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rFonts w:hint="eastAsia" w:ascii="宋体" w:hAnsi="宋体" w:cs="宋体"/>
          <w:b/>
          <w:color w:val="000000" w:themeColor="text1"/>
          <w:sz w:val="44"/>
          <w:szCs w:val="44"/>
          <w14:textFill>
            <w14:solidFill>
              <w14:schemeClr w14:val="tx1"/>
            </w14:solidFill>
          </w14:textFill>
        </w:rPr>
      </w:pPr>
      <w:bookmarkStart w:id="0" w:name="_Toc15343"/>
      <w:bookmarkStart w:id="1" w:name="_Toc131869311"/>
      <w:bookmarkStart w:id="2" w:name="_Toc131973777"/>
      <w:bookmarkStart w:id="3" w:name="_Toc8409"/>
      <w:bookmarkStart w:id="117" w:name="_GoBack"/>
      <w:r>
        <w:rPr>
          <w:rFonts w:hint="eastAsia" w:ascii="宋体" w:hAnsi="宋体" w:cs="宋体"/>
          <w:b/>
          <w:color w:val="000000" w:themeColor="text1"/>
          <w:sz w:val="44"/>
          <w:szCs w:val="44"/>
          <w14:textFill>
            <w14:solidFill>
              <w14:schemeClr w14:val="tx1"/>
            </w14:solidFill>
          </w14:textFill>
        </w:rPr>
        <w:t>平顺县防汛抗旱应急预案</w:t>
      </w:r>
      <w:bookmarkEnd w:id="0"/>
      <w:bookmarkEnd w:id="1"/>
      <w:bookmarkEnd w:id="2"/>
      <w:bookmarkEnd w:id="3"/>
    </w:p>
    <w:bookmarkEnd w:id="117"/>
    <w:p>
      <w:pPr>
        <w:spacing w:line="360" w:lineRule="auto"/>
        <w:ind w:firstLine="640" w:firstLineChars="200"/>
        <w:rPr>
          <w:rFonts w:ascii="仿宋_GB2312" w:hAnsi="仿宋" w:eastAsia="仿宋_GB2312" w:cs="仿宋"/>
          <w:color w:val="000000" w:themeColor="text1"/>
          <w:sz w:val="32"/>
          <w:szCs w:val="32"/>
          <w14:textFill>
            <w14:solidFill>
              <w14:schemeClr w14:val="tx1"/>
            </w14:solidFill>
          </w14:textFill>
        </w:rPr>
      </w:pPr>
      <w:bookmarkStart w:id="4" w:name="_Toc131973778"/>
      <w:r>
        <w:rPr>
          <w:rFonts w:hint="default" w:ascii="仿宋_GB2312" w:hAnsi="仿宋" w:eastAsia="仿宋_GB2312" w:cs="仿宋"/>
          <w:color w:val="000000" w:themeColor="text1"/>
          <w:sz w:val="32"/>
          <w:szCs w:val="32"/>
          <w:lang w:val="en-US" w:eastAsia="zh-CN"/>
          <w14:textFill>
            <w14:solidFill>
              <w14:schemeClr w14:val="tx1"/>
            </w14:solidFill>
          </w14:textFill>
        </w:rPr>
        <w:t xml:space="preserve"> </w:t>
      </w:r>
      <w:r>
        <w:rPr>
          <w:rFonts w:ascii="黑体" w:hAnsi="仿宋" w:eastAsia="黑体" w:cs="仿宋"/>
          <w:color w:val="000000" w:themeColor="text1"/>
          <w:sz w:val="32"/>
          <w:szCs w:val="32"/>
          <w14:textFill>
            <w14:solidFill>
              <w14:schemeClr w14:val="tx1"/>
            </w14:solidFill>
          </w14:textFill>
        </w:rPr>
        <w:t xml:space="preserve">          </w:t>
      </w:r>
      <w:r>
        <w:rPr>
          <w:rFonts w:ascii="仿宋_GB2312" w:hAnsi="仿宋" w:eastAsia="仿宋_GB2312" w:cs="仿宋"/>
          <w:color w:val="000000" w:themeColor="text1"/>
          <w:sz w:val="32"/>
          <w:szCs w:val="32"/>
          <w14:textFill>
            <w14:solidFill>
              <w14:schemeClr w14:val="tx1"/>
            </w14:solidFill>
          </w14:textFill>
        </w:rPr>
        <w:t xml:space="preserve">   </w:t>
      </w:r>
    </w:p>
    <w:p>
      <w:pPr>
        <w:spacing w:line="580" w:lineRule="exact"/>
        <w:ind w:firstLine="640" w:firstLineChars="200"/>
        <w:rPr>
          <w:rFonts w:ascii="黑体" w:hAnsi="仿宋" w:eastAsia="黑体" w:cs="仿宋"/>
          <w:color w:val="000000" w:themeColor="text1"/>
          <w:sz w:val="32"/>
          <w:szCs w:val="32"/>
          <w14:textFill>
            <w14:solidFill>
              <w14:schemeClr w14:val="tx1"/>
            </w14:solidFill>
          </w14:textFill>
        </w:rPr>
      </w:pPr>
      <w:r>
        <w:rPr>
          <w:rFonts w:ascii="黑体" w:hAnsi="仿宋" w:eastAsia="黑体" w:cs="仿宋"/>
          <w:color w:val="000000" w:themeColor="text1"/>
          <w:sz w:val="32"/>
          <w:szCs w:val="32"/>
          <w14:textFill>
            <w14:solidFill>
              <w14:schemeClr w14:val="tx1"/>
            </w14:solidFill>
          </w14:textFill>
        </w:rPr>
        <w:t xml:space="preserve">1  </w:t>
      </w:r>
      <w:r>
        <w:rPr>
          <w:rFonts w:hint="eastAsia" w:ascii="黑体" w:hAnsi="仿宋" w:eastAsia="黑体" w:cs="仿宋"/>
          <w:color w:val="000000" w:themeColor="text1"/>
          <w:sz w:val="32"/>
          <w:szCs w:val="32"/>
          <w14:textFill>
            <w14:solidFill>
              <w14:schemeClr w14:val="tx1"/>
            </w14:solidFill>
          </w14:textFill>
        </w:rPr>
        <w:t>总则</w:t>
      </w:r>
      <w:bookmarkEnd w:id="4"/>
    </w:p>
    <w:p>
      <w:pPr>
        <w:spacing w:line="580" w:lineRule="exact"/>
        <w:ind w:firstLine="642" w:firstLineChars="200"/>
        <w:rPr>
          <w:rFonts w:ascii="楷体_GB2312" w:hAnsi="仿宋" w:eastAsia="楷体_GB2312" w:cs="仿宋"/>
          <w:b/>
          <w:color w:val="000000" w:themeColor="text1"/>
          <w:sz w:val="32"/>
          <w:szCs w:val="32"/>
          <w14:textFill>
            <w14:solidFill>
              <w14:schemeClr w14:val="tx1"/>
            </w14:solidFill>
          </w14:textFill>
        </w:rPr>
      </w:pPr>
      <w:bookmarkStart w:id="5" w:name="_Toc131973779"/>
      <w:r>
        <w:rPr>
          <w:rFonts w:ascii="楷体_GB2312" w:hAnsi="仿宋" w:eastAsia="楷体_GB2312" w:cs="仿宋"/>
          <w:b/>
          <w:color w:val="000000" w:themeColor="text1"/>
          <w:sz w:val="32"/>
          <w:szCs w:val="32"/>
          <w14:textFill>
            <w14:solidFill>
              <w14:schemeClr w14:val="tx1"/>
            </w14:solidFill>
          </w14:textFill>
        </w:rPr>
        <w:t xml:space="preserve">1.1 </w:t>
      </w:r>
      <w:r>
        <w:rPr>
          <w:rFonts w:hint="eastAsia" w:ascii="楷体_GB2312" w:hAnsi="仿宋" w:eastAsia="楷体_GB2312" w:cs="仿宋"/>
          <w:b/>
          <w:color w:val="000000" w:themeColor="text1"/>
          <w:sz w:val="32"/>
          <w:szCs w:val="32"/>
          <w14:textFill>
            <w14:solidFill>
              <w14:schemeClr w14:val="tx1"/>
            </w14:solidFill>
          </w14:textFill>
        </w:rPr>
        <w:t>编制目的</w:t>
      </w:r>
      <w:bookmarkEnd w:id="5"/>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为建立健全全县防汛抗旱应急救援机制，做好全县水旱灾害突发性事件的防范与处置，实现从灾后救助向灾前预防转变，建立高效、统一、科学、规范的防汛抗旱应急救援体系</w:t>
      </w:r>
      <w:r>
        <w:rPr>
          <w:rFonts w:ascii="仿宋_GB2312" w:hAnsi="仿宋" w:eastAsia="仿宋_GB2312" w:cs="仿宋"/>
          <w:color w:val="000000" w:themeColor="text1"/>
          <w:sz w:val="32"/>
          <w:szCs w:val="32"/>
          <w14:textFill>
            <w14:solidFill>
              <w14:schemeClr w14:val="tx1"/>
            </w14:solidFill>
          </w14:textFill>
        </w:rPr>
        <w:t>,</w:t>
      </w:r>
      <w:r>
        <w:rPr>
          <w:rFonts w:hint="eastAsia" w:ascii="仿宋_GB2312" w:hAnsi="仿宋" w:eastAsia="仿宋_GB2312" w:cs="仿宋"/>
          <w:color w:val="000000" w:themeColor="text1"/>
          <w:sz w:val="32"/>
          <w:szCs w:val="32"/>
          <w14:textFill>
            <w14:solidFill>
              <w14:schemeClr w14:val="tx1"/>
            </w14:solidFill>
          </w14:textFill>
        </w:rPr>
        <w:t>最大限度减少水旱灾害造成的人员伤亡和财产损失</w:t>
      </w:r>
      <w:r>
        <w:rPr>
          <w:rFonts w:ascii="仿宋_GB2312" w:hAnsi="仿宋" w:eastAsia="仿宋_GB2312" w:cs="仿宋"/>
          <w:color w:val="000000" w:themeColor="text1"/>
          <w:sz w:val="32"/>
          <w:szCs w:val="32"/>
          <w14:textFill>
            <w14:solidFill>
              <w14:schemeClr w14:val="tx1"/>
            </w14:solidFill>
          </w14:textFill>
        </w:rPr>
        <w:t>,</w:t>
      </w:r>
      <w:r>
        <w:rPr>
          <w:rFonts w:hint="eastAsia" w:ascii="仿宋_GB2312" w:hAnsi="仿宋" w:eastAsia="仿宋_GB2312" w:cs="仿宋"/>
          <w:color w:val="000000" w:themeColor="text1"/>
          <w:sz w:val="32"/>
          <w:szCs w:val="32"/>
          <w14:textFill>
            <w14:solidFill>
              <w14:schemeClr w14:val="tx1"/>
            </w14:solidFill>
          </w14:textFill>
        </w:rPr>
        <w:t>维护社会安全稳定，保障</w:t>
      </w:r>
      <w:r>
        <w:rPr>
          <w:rFonts w:hint="eastAsia" w:ascii="仿宋_GB2312" w:hAnsi="仿宋" w:eastAsia="仿宋_GB2312" w:cs="仿宋"/>
          <w:color w:val="000000" w:themeColor="text1"/>
          <w:sz w:val="32"/>
          <w:szCs w:val="32"/>
          <w:lang w:val="en-US" w:eastAsia="zh-CN"/>
          <w14:textFill>
            <w14:solidFill>
              <w14:schemeClr w14:val="tx1"/>
            </w14:solidFill>
          </w14:textFill>
        </w:rPr>
        <w:t>我县</w:t>
      </w:r>
      <w:r>
        <w:rPr>
          <w:rFonts w:hint="eastAsia" w:ascii="仿宋_GB2312" w:hAnsi="仿宋" w:eastAsia="仿宋_GB2312" w:cs="仿宋"/>
          <w:color w:val="000000" w:themeColor="text1"/>
          <w:sz w:val="32"/>
          <w:szCs w:val="32"/>
          <w14:textFill>
            <w14:solidFill>
              <w14:schemeClr w14:val="tx1"/>
            </w14:solidFill>
          </w14:textFill>
        </w:rPr>
        <w:t>经济建设全面、协调、可持续发展，编制本预案。</w:t>
      </w:r>
    </w:p>
    <w:p>
      <w:pPr>
        <w:spacing w:line="580" w:lineRule="exact"/>
        <w:ind w:firstLine="642" w:firstLineChars="200"/>
        <w:rPr>
          <w:rFonts w:ascii="楷体_GB2312" w:hAnsi="仿宋" w:eastAsia="楷体_GB2312" w:cs="仿宋"/>
          <w:b/>
          <w:color w:val="000000" w:themeColor="text1"/>
          <w:sz w:val="32"/>
          <w:szCs w:val="32"/>
          <w14:textFill>
            <w14:solidFill>
              <w14:schemeClr w14:val="tx1"/>
            </w14:solidFill>
          </w14:textFill>
        </w:rPr>
      </w:pPr>
      <w:bookmarkStart w:id="6" w:name="_Toc131973780"/>
      <w:r>
        <w:rPr>
          <w:rFonts w:ascii="楷体_GB2312" w:hAnsi="仿宋" w:eastAsia="楷体_GB2312" w:cs="仿宋"/>
          <w:b/>
          <w:color w:val="000000" w:themeColor="text1"/>
          <w:sz w:val="32"/>
          <w:szCs w:val="32"/>
          <w14:textFill>
            <w14:solidFill>
              <w14:schemeClr w14:val="tx1"/>
            </w14:solidFill>
          </w14:textFill>
        </w:rPr>
        <w:t xml:space="preserve">1.2 </w:t>
      </w:r>
      <w:r>
        <w:rPr>
          <w:rFonts w:hint="eastAsia" w:ascii="楷体_GB2312" w:hAnsi="仿宋" w:eastAsia="楷体_GB2312" w:cs="仿宋"/>
          <w:b/>
          <w:color w:val="000000" w:themeColor="text1"/>
          <w:sz w:val="32"/>
          <w:szCs w:val="32"/>
          <w14:textFill>
            <w14:solidFill>
              <w14:schemeClr w14:val="tx1"/>
            </w14:solidFill>
          </w14:textFill>
        </w:rPr>
        <w:t>工作原则</w:t>
      </w:r>
      <w:bookmarkEnd w:id="6"/>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w:t>
      </w:r>
      <w:r>
        <w:rPr>
          <w:rFonts w:ascii="仿宋_GB2312" w:hAnsi="仿宋" w:eastAsia="仿宋_GB2312" w:cs="仿宋"/>
          <w:color w:val="000000" w:themeColor="text1"/>
          <w:sz w:val="32"/>
          <w:szCs w:val="32"/>
          <w14:textFill>
            <w14:solidFill>
              <w14:schemeClr w14:val="tx1"/>
            </w14:solidFill>
          </w14:textFill>
        </w:rPr>
        <w:t>1</w:t>
      </w:r>
      <w:r>
        <w:rPr>
          <w:rFonts w:hint="eastAsia" w:ascii="仿宋_GB2312" w:hAnsi="仿宋" w:eastAsia="仿宋_GB2312" w:cs="仿宋"/>
          <w:color w:val="000000" w:themeColor="text1"/>
          <w:sz w:val="32"/>
          <w:szCs w:val="32"/>
          <w14:textFill>
            <w14:solidFill>
              <w14:schemeClr w14:val="tx1"/>
            </w14:solidFill>
          </w14:textFill>
        </w:rPr>
        <w:t>）坚持人民至上、生命至上。把保障人民群众生命财产安全、维护国泰民安的社会环境作为防汛抗旱工作的出发点和落脚点，把不发生群死群伤事故作为底线，全面加强应对水旱灾害体系建设，最大程度地减少灾害造成的危害和损失。</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w:t>
      </w:r>
      <w:r>
        <w:rPr>
          <w:rFonts w:ascii="仿宋_GB2312" w:hAnsi="仿宋" w:eastAsia="仿宋_GB2312" w:cs="仿宋"/>
          <w:color w:val="000000" w:themeColor="text1"/>
          <w:sz w:val="32"/>
          <w:szCs w:val="32"/>
          <w14:textFill>
            <w14:solidFill>
              <w14:schemeClr w14:val="tx1"/>
            </w14:solidFill>
          </w14:textFill>
        </w:rPr>
        <w:t>2</w:t>
      </w:r>
      <w:r>
        <w:rPr>
          <w:rFonts w:hint="eastAsia" w:ascii="仿宋_GB2312" w:hAnsi="仿宋" w:eastAsia="仿宋_GB2312" w:cs="仿宋"/>
          <w:color w:val="000000" w:themeColor="text1"/>
          <w:sz w:val="32"/>
          <w:szCs w:val="32"/>
          <w14:textFill>
            <w14:solidFill>
              <w14:schemeClr w14:val="tx1"/>
            </w14:solidFill>
          </w14:textFill>
        </w:rPr>
        <w:t>）坚持党政同责、分级负责。坚持党委领导，实行各级人民政府行政首长负责制，坚持统一指挥、协调联动，分级负责、属地为主、依法防控、群防群控的要求，建立健全属地管理为主、统一指挥、分级负责、分类管理、条块结合的防御体系。</w:t>
      </w:r>
    </w:p>
    <w:p>
      <w:pPr>
        <w:adjustRightInd w:val="0"/>
        <w:snapToGrid w:val="0"/>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w:t>
      </w:r>
      <w:r>
        <w:rPr>
          <w:rFonts w:ascii="仿宋_GB2312" w:hAnsi="仿宋" w:eastAsia="仿宋_GB2312" w:cs="仿宋"/>
          <w:color w:val="000000" w:themeColor="text1"/>
          <w:sz w:val="32"/>
          <w:szCs w:val="32"/>
          <w14:textFill>
            <w14:solidFill>
              <w14:schemeClr w14:val="tx1"/>
            </w14:solidFill>
          </w14:textFill>
        </w:rPr>
        <w:t>3</w:t>
      </w:r>
      <w:r>
        <w:rPr>
          <w:rFonts w:hint="eastAsia" w:ascii="仿宋_GB2312" w:hAnsi="仿宋" w:eastAsia="仿宋_GB2312" w:cs="仿宋"/>
          <w:color w:val="000000" w:themeColor="text1"/>
          <w:sz w:val="32"/>
          <w:szCs w:val="32"/>
          <w14:textFill>
            <w14:solidFill>
              <w14:schemeClr w14:val="tx1"/>
            </w14:solidFill>
          </w14:textFill>
        </w:rPr>
        <w:t>）坚持以防为主、防抗救结合。坚持依法防抗、科学防控，实行公众参与、专群结合、军民联防、平战结合，建立部门预警、率先响应，统一指挥、共同应对，避险为要、分级处置的抢险救灾应急联动机制，强化预报、预判、预警、预案、演练工作落实，加强部门、区域协调联动，形成功能齐全、反应敏捷、协同有序、运转高效的处置机制，做到快速响应、科学处置、有效应对。</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w:t>
      </w:r>
      <w:r>
        <w:rPr>
          <w:rFonts w:ascii="仿宋_GB2312" w:hAnsi="仿宋" w:eastAsia="仿宋_GB2312" w:cs="仿宋"/>
          <w:color w:val="000000" w:themeColor="text1"/>
          <w:sz w:val="32"/>
          <w:szCs w:val="32"/>
          <w14:textFill>
            <w14:solidFill>
              <w14:schemeClr w14:val="tx1"/>
            </w14:solidFill>
          </w14:textFill>
        </w:rPr>
        <w:t>4</w:t>
      </w:r>
      <w:r>
        <w:rPr>
          <w:rFonts w:hint="eastAsia" w:ascii="仿宋_GB2312" w:hAnsi="仿宋" w:eastAsia="仿宋_GB2312" w:cs="仿宋"/>
          <w:color w:val="000000" w:themeColor="text1"/>
          <w:sz w:val="32"/>
          <w:szCs w:val="32"/>
          <w14:textFill>
            <w14:solidFill>
              <w14:schemeClr w14:val="tx1"/>
            </w14:solidFill>
          </w14:textFill>
        </w:rPr>
        <w:t>）坚持科学调度、综合治理。因地制宜、城乡统筹，坚持局部利益服从全局利益。在确保防洪安全的前提下拦蓄洪水，尽可能利用洪水资源。抗旱用水以水资源承载能力为基础，实行先生活、后生产，先地表、后地下，先节水、后调水，科学调度，优化配置，最大限度满足城乡居民生活、工农业生产、生态环境用水需求。</w:t>
      </w:r>
    </w:p>
    <w:p>
      <w:pPr>
        <w:spacing w:line="580" w:lineRule="exact"/>
        <w:ind w:firstLine="640" w:firstLineChars="200"/>
        <w:rPr>
          <w:rFonts w:ascii="仿宋_GB2312" w:hAnsi="仿宋" w:eastAsia="仿宋_GB2312" w:cs="仿宋"/>
          <w:b/>
          <w:bCs/>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w:t>
      </w:r>
      <w:r>
        <w:rPr>
          <w:rFonts w:ascii="仿宋_GB2312" w:hAnsi="仿宋" w:eastAsia="仿宋_GB2312" w:cs="仿宋"/>
          <w:color w:val="000000" w:themeColor="text1"/>
          <w:sz w:val="32"/>
          <w:szCs w:val="32"/>
          <w14:textFill>
            <w14:solidFill>
              <w14:schemeClr w14:val="tx1"/>
            </w14:solidFill>
          </w14:textFill>
        </w:rPr>
        <w:t>5</w:t>
      </w:r>
      <w:r>
        <w:rPr>
          <w:rFonts w:hint="eastAsia" w:ascii="仿宋_GB2312" w:hAnsi="仿宋" w:eastAsia="仿宋_GB2312" w:cs="仿宋"/>
          <w:color w:val="000000" w:themeColor="text1"/>
          <w:sz w:val="32"/>
          <w:szCs w:val="32"/>
          <w14:textFill>
            <w14:solidFill>
              <w14:schemeClr w14:val="tx1"/>
            </w14:solidFill>
          </w14:textFill>
        </w:rPr>
        <w:t>）坚持风险评估、求真务实。建立健全水旱灾害的风险辨识和评估机制，针对防汛抗旱工作存在的短板、弱项，切实增强预案的科学性、针对性和可行性，动态落实相应风险管控措施。以预防为主、做好防抗救相结合，防范化解灾害风险。</w:t>
      </w:r>
    </w:p>
    <w:p>
      <w:pPr>
        <w:pStyle w:val="3"/>
        <w:spacing w:before="0" w:after="0"/>
        <w:ind w:firstLine="642" w:firstLineChars="200"/>
        <w:rPr>
          <w:rFonts w:ascii="楷体_GB2312" w:hAnsi="宋体" w:eastAsia="楷体_GB2312" w:cs="宋体"/>
          <w:color w:val="000000" w:themeColor="text1"/>
          <w14:textFill>
            <w14:solidFill>
              <w14:schemeClr w14:val="tx1"/>
            </w14:solidFill>
          </w14:textFill>
        </w:rPr>
      </w:pPr>
      <w:bookmarkStart w:id="7" w:name="_Toc131973781"/>
      <w:r>
        <w:rPr>
          <w:rFonts w:ascii="楷体_GB2312" w:hAnsi="宋体" w:eastAsia="楷体_GB2312" w:cs="宋体"/>
          <w:color w:val="000000" w:themeColor="text1"/>
          <w14:textFill>
            <w14:solidFill>
              <w14:schemeClr w14:val="tx1"/>
            </w14:solidFill>
          </w14:textFill>
        </w:rPr>
        <w:t xml:space="preserve">1.3 </w:t>
      </w:r>
      <w:r>
        <w:rPr>
          <w:rFonts w:hint="eastAsia" w:ascii="楷体_GB2312" w:hAnsi="宋体" w:eastAsia="楷体_GB2312" w:cs="宋体"/>
          <w:color w:val="000000" w:themeColor="text1"/>
          <w14:textFill>
            <w14:solidFill>
              <w14:schemeClr w14:val="tx1"/>
            </w14:solidFill>
          </w14:textFill>
        </w:rPr>
        <w:t>编制依据</w:t>
      </w:r>
      <w:bookmarkEnd w:id="7"/>
    </w:p>
    <w:p>
      <w:pPr>
        <w:spacing w:line="576"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根据《中华人民共和国突发事件应对法》《中华人民共和国水法》《中华人民共和国防洪法》《中华人民共和国防汛条例》《中华人民共和国抗旱条例》《国家防汛抗旱应急预案》《国家防办关于加强地方防汛抗旱应急预案修订的指导意见》《山西省突发事件应对条例》《山西省突发公共事件总体应急预案》《山西省防汛抗旱应急预案》《山西省抗旱条例》《长治市防汛抗旱应急预案》《平顺县突发事件总体应急预案》等</w:t>
      </w:r>
      <w:r>
        <w:rPr>
          <w:rFonts w:hint="eastAsia" w:ascii="仿宋_GB2312" w:hAnsi="仿宋" w:eastAsia="仿宋_GB2312" w:cs="仿宋"/>
          <w:color w:val="000000" w:themeColor="text1"/>
          <w:sz w:val="32"/>
          <w:szCs w:val="32"/>
          <w:lang w:eastAsia="zh-CN"/>
          <w14:textFill>
            <w14:solidFill>
              <w14:schemeClr w14:val="tx1"/>
            </w14:solidFill>
          </w14:textFill>
        </w:rPr>
        <w:t>文件</w:t>
      </w:r>
      <w:r>
        <w:rPr>
          <w:rFonts w:hint="eastAsia" w:ascii="仿宋_GB2312" w:hAnsi="仿宋" w:eastAsia="仿宋_GB2312" w:cs="仿宋"/>
          <w:color w:val="000000" w:themeColor="text1"/>
          <w:sz w:val="32"/>
          <w:szCs w:val="32"/>
          <w14:textFill>
            <w14:solidFill>
              <w14:schemeClr w14:val="tx1"/>
            </w14:solidFill>
          </w14:textFill>
        </w:rPr>
        <w:t>规定。</w:t>
      </w:r>
    </w:p>
    <w:p>
      <w:pPr>
        <w:pStyle w:val="3"/>
        <w:spacing w:before="0" w:after="0" w:line="580" w:lineRule="exact"/>
        <w:ind w:firstLine="642" w:firstLineChars="200"/>
        <w:rPr>
          <w:rFonts w:ascii="楷体_GB2312" w:hAnsi="宋体" w:eastAsia="楷体_GB2312" w:cs="宋体"/>
          <w:color w:val="000000" w:themeColor="text1"/>
          <w14:textFill>
            <w14:solidFill>
              <w14:schemeClr w14:val="tx1"/>
            </w14:solidFill>
          </w14:textFill>
        </w:rPr>
      </w:pPr>
      <w:bookmarkStart w:id="8" w:name="_Toc131973782"/>
      <w:r>
        <w:rPr>
          <w:rFonts w:ascii="楷体_GB2312" w:hAnsi="宋体" w:eastAsia="楷体_GB2312" w:cs="宋体"/>
          <w:color w:val="000000" w:themeColor="text1"/>
          <w14:textFill>
            <w14:solidFill>
              <w14:schemeClr w14:val="tx1"/>
            </w14:solidFill>
          </w14:textFill>
        </w:rPr>
        <w:t xml:space="preserve">1.4 </w:t>
      </w:r>
      <w:r>
        <w:rPr>
          <w:rFonts w:hint="eastAsia" w:ascii="楷体_GB2312" w:hAnsi="宋体" w:eastAsia="楷体_GB2312" w:cs="宋体"/>
          <w:color w:val="000000" w:themeColor="text1"/>
          <w14:textFill>
            <w14:solidFill>
              <w14:schemeClr w14:val="tx1"/>
            </w14:solidFill>
          </w14:textFill>
        </w:rPr>
        <w:t>适用范围</w:t>
      </w:r>
      <w:bookmarkEnd w:id="8"/>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本预案适用于全县行政区域内水旱灾害的应对工作。</w:t>
      </w:r>
    </w:p>
    <w:p>
      <w:pPr>
        <w:pStyle w:val="3"/>
        <w:spacing w:before="0" w:after="0" w:line="580" w:lineRule="exact"/>
        <w:ind w:firstLine="642" w:firstLineChars="200"/>
        <w:rPr>
          <w:rFonts w:ascii="楷体_GB2312" w:hAnsi="宋体" w:eastAsia="楷体_GB2312" w:cs="宋体"/>
          <w:color w:val="000000" w:themeColor="text1"/>
          <w14:textFill>
            <w14:solidFill>
              <w14:schemeClr w14:val="tx1"/>
            </w14:solidFill>
          </w14:textFill>
        </w:rPr>
      </w:pPr>
      <w:bookmarkStart w:id="9" w:name="_Toc131973783"/>
      <w:r>
        <w:rPr>
          <w:rFonts w:ascii="楷体_GB2312" w:hAnsi="宋体" w:eastAsia="楷体_GB2312" w:cs="宋体"/>
          <w:color w:val="000000" w:themeColor="text1"/>
          <w14:textFill>
            <w14:solidFill>
              <w14:schemeClr w14:val="tx1"/>
            </w14:solidFill>
          </w14:textFill>
        </w:rPr>
        <w:t xml:space="preserve">1.5 </w:t>
      </w:r>
      <w:r>
        <w:rPr>
          <w:rFonts w:hint="eastAsia" w:ascii="楷体_GB2312" w:hAnsi="宋体" w:eastAsia="楷体_GB2312" w:cs="宋体"/>
          <w:color w:val="000000" w:themeColor="text1"/>
          <w14:textFill>
            <w14:solidFill>
              <w14:schemeClr w14:val="tx1"/>
            </w14:solidFill>
          </w14:textFill>
        </w:rPr>
        <w:t>防洪重点</w:t>
      </w:r>
      <w:bookmarkEnd w:id="9"/>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主要行洪河道、水库、水电站、城市和交通干线、易发山洪</w:t>
      </w:r>
      <w:r>
        <w:rPr>
          <w:rFonts w:hint="eastAsia" w:ascii="仿宋_GB2312" w:hAnsi="仿宋" w:eastAsia="仿宋_GB2312" w:cs="仿宋"/>
          <w:color w:val="000000" w:themeColor="text1"/>
          <w:sz w:val="32"/>
          <w:szCs w:val="32"/>
          <w:lang w:val="en-US" w:eastAsia="zh-CN"/>
          <w14:textFill>
            <w14:solidFill>
              <w14:schemeClr w14:val="tx1"/>
            </w14:solidFill>
          </w14:textFill>
        </w:rPr>
        <w:t>灾害危险区、</w:t>
      </w:r>
      <w:r>
        <w:rPr>
          <w:rFonts w:hint="eastAsia" w:ascii="仿宋_GB2312" w:hAnsi="仿宋" w:eastAsia="仿宋_GB2312" w:cs="仿宋"/>
          <w:color w:val="000000" w:themeColor="text1"/>
          <w:sz w:val="32"/>
          <w:szCs w:val="32"/>
          <w14:textFill>
            <w14:solidFill>
              <w14:schemeClr w14:val="tx1"/>
            </w14:solidFill>
          </w14:textFill>
        </w:rPr>
        <w:t>地质灾害</w:t>
      </w:r>
      <w:r>
        <w:rPr>
          <w:rFonts w:hint="eastAsia" w:ascii="仿宋_GB2312" w:hAnsi="仿宋" w:eastAsia="仿宋_GB2312" w:cs="仿宋"/>
          <w:color w:val="000000" w:themeColor="text1"/>
          <w:sz w:val="32"/>
          <w:szCs w:val="32"/>
          <w:lang w:val="en-US" w:eastAsia="zh-CN"/>
          <w14:textFill>
            <w14:solidFill>
              <w14:schemeClr w14:val="tx1"/>
            </w14:solidFill>
          </w14:textFill>
        </w:rPr>
        <w:t>隐患点</w:t>
      </w:r>
      <w:r>
        <w:rPr>
          <w:rFonts w:hint="eastAsia" w:ascii="仿宋_GB2312" w:hAnsi="仿宋" w:eastAsia="仿宋_GB2312" w:cs="仿宋"/>
          <w:color w:val="000000" w:themeColor="text1"/>
          <w:sz w:val="32"/>
          <w:szCs w:val="32"/>
          <w14:textFill>
            <w14:solidFill>
              <w14:schemeClr w14:val="tx1"/>
            </w14:solidFill>
          </w14:textFill>
        </w:rPr>
        <w:t>和有防洪任务的中小河流、病险水库、涉河旅游景区、内涝易发区等。</w:t>
      </w:r>
    </w:p>
    <w:p>
      <w:pPr>
        <w:pStyle w:val="2"/>
        <w:spacing w:before="0" w:after="0" w:line="580" w:lineRule="exact"/>
        <w:ind w:firstLine="640" w:firstLineChars="200"/>
        <w:rPr>
          <w:rFonts w:ascii="黑体" w:hAnsi="黑体" w:eastAsia="黑体" w:cs="黑体"/>
          <w:b w:val="0"/>
          <w:bCs/>
          <w:color w:val="000000" w:themeColor="text1"/>
          <w:sz w:val="32"/>
          <w:szCs w:val="32"/>
          <w14:textFill>
            <w14:solidFill>
              <w14:schemeClr w14:val="tx1"/>
            </w14:solidFill>
          </w14:textFill>
        </w:rPr>
      </w:pPr>
      <w:bookmarkStart w:id="10" w:name="_Toc131973784"/>
      <w:r>
        <w:rPr>
          <w:rFonts w:ascii="黑体" w:hAnsi="黑体" w:eastAsia="黑体" w:cs="黑体"/>
          <w:b w:val="0"/>
          <w:bCs/>
          <w:color w:val="000000" w:themeColor="text1"/>
          <w:sz w:val="32"/>
          <w:szCs w:val="32"/>
          <w14:textFill>
            <w14:solidFill>
              <w14:schemeClr w14:val="tx1"/>
            </w14:solidFill>
          </w14:textFill>
        </w:rPr>
        <w:t xml:space="preserve">2 </w:t>
      </w:r>
      <w:r>
        <w:rPr>
          <w:rFonts w:hint="eastAsia" w:ascii="黑体" w:hAnsi="黑体" w:eastAsia="黑体" w:cs="黑体"/>
          <w:b w:val="0"/>
          <w:bCs/>
          <w:color w:val="000000" w:themeColor="text1"/>
          <w:sz w:val="32"/>
          <w:szCs w:val="32"/>
          <w14:textFill>
            <w14:solidFill>
              <w14:schemeClr w14:val="tx1"/>
            </w14:solidFill>
          </w14:textFill>
        </w:rPr>
        <w:t>县防汛抗旱指挥体系</w:t>
      </w:r>
      <w:bookmarkEnd w:id="10"/>
    </w:p>
    <w:p>
      <w:pPr>
        <w:pStyle w:val="3"/>
        <w:spacing w:before="0" w:after="0" w:line="580" w:lineRule="exact"/>
        <w:ind w:firstLine="640" w:firstLineChars="200"/>
        <w:rPr>
          <w:rFonts w:ascii="仿宋_GB2312" w:hAnsi="仿宋" w:eastAsia="仿宋_GB2312" w:cs="仿宋"/>
          <w:color w:val="000000" w:themeColor="text1"/>
          <w:szCs w:val="32"/>
          <w14:textFill>
            <w14:solidFill>
              <w14:schemeClr w14:val="tx1"/>
            </w14:solidFill>
          </w14:textFill>
        </w:rPr>
      </w:pPr>
      <w:r>
        <w:rPr>
          <w:rFonts w:hint="eastAsia" w:ascii="仿宋_GB2312" w:hAnsi="仿宋" w:eastAsia="仿宋_GB2312" w:cs="仿宋"/>
          <w:b w:val="0"/>
          <w:color w:val="000000" w:themeColor="text1"/>
          <w:kern w:val="2"/>
          <w:szCs w:val="32"/>
          <w14:textFill>
            <w14:solidFill>
              <w14:schemeClr w14:val="tx1"/>
            </w14:solidFill>
          </w14:textFill>
        </w:rPr>
        <w:t>全县防汛抗旱指挥体系由县防汛抗旱指挥部及指挥部办公室和</w:t>
      </w:r>
      <w:r>
        <w:rPr>
          <w:rFonts w:hint="eastAsia" w:ascii="仿宋_GB2312" w:hAnsi="仿宋" w:eastAsia="仿宋_GB2312" w:cs="仿宋"/>
          <w:b w:val="0"/>
          <w:color w:val="000000" w:themeColor="text1"/>
          <w:kern w:val="2"/>
          <w:szCs w:val="32"/>
          <w:lang w:val="en-US" w:eastAsia="zh-CN"/>
          <w14:textFill>
            <w14:solidFill>
              <w14:schemeClr w14:val="tx1"/>
            </w14:solidFill>
          </w14:textFill>
        </w:rPr>
        <w:t>乡镇</w:t>
      </w:r>
      <w:r>
        <w:rPr>
          <w:rFonts w:hint="eastAsia" w:ascii="仿宋_GB2312" w:hAnsi="仿宋" w:eastAsia="仿宋_GB2312" w:cs="仿宋"/>
          <w:b w:val="0"/>
          <w:color w:val="000000" w:themeColor="text1"/>
          <w:kern w:val="2"/>
          <w:szCs w:val="32"/>
          <w14:textFill>
            <w14:solidFill>
              <w14:schemeClr w14:val="tx1"/>
            </w14:solidFill>
          </w14:textFill>
        </w:rPr>
        <w:t>防汛抗旱指挥机构两级组成。</w:t>
      </w:r>
      <w:bookmarkStart w:id="11" w:name="_Toc131973785"/>
    </w:p>
    <w:p>
      <w:pPr>
        <w:pStyle w:val="3"/>
        <w:spacing w:before="0" w:after="0" w:line="580" w:lineRule="exact"/>
        <w:ind w:firstLine="642" w:firstLineChars="200"/>
        <w:rPr>
          <w:rFonts w:ascii="楷体_GB2312" w:hAnsi="宋体" w:eastAsia="楷体_GB2312" w:cs="宋体"/>
          <w:color w:val="000000" w:themeColor="text1"/>
          <w14:textFill>
            <w14:solidFill>
              <w14:schemeClr w14:val="tx1"/>
            </w14:solidFill>
          </w14:textFill>
        </w:rPr>
      </w:pPr>
      <w:bookmarkStart w:id="12" w:name="_Toc1416567032"/>
      <w:r>
        <w:rPr>
          <w:rFonts w:ascii="楷体_GB2312" w:hAnsi="宋体" w:eastAsia="楷体_GB2312" w:cs="宋体"/>
          <w:color w:val="000000" w:themeColor="text1"/>
          <w14:textFill>
            <w14:solidFill>
              <w14:schemeClr w14:val="tx1"/>
            </w14:solidFill>
          </w14:textFill>
        </w:rPr>
        <w:t xml:space="preserve">2.1 </w:t>
      </w:r>
      <w:r>
        <w:rPr>
          <w:rFonts w:hint="eastAsia" w:ascii="楷体_GB2312" w:hAnsi="宋体" w:eastAsia="楷体_GB2312" w:cs="宋体"/>
          <w:color w:val="000000" w:themeColor="text1"/>
          <w14:textFill>
            <w14:solidFill>
              <w14:schemeClr w14:val="tx1"/>
            </w14:solidFill>
          </w14:textFill>
        </w:rPr>
        <w:t>县防汛抗旱指挥部</w:t>
      </w:r>
      <w:bookmarkEnd w:id="12"/>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设立县防汛抗旱指挥部（以下称“县防指”），县防指是防汛抗旱应急处置的指挥机构，在市防汛抗旱指挥部和县委、县政府领导下，统一组织、指挥、协调、指导和督促全县防汛抢险救灾、抗旱减灾工作。</w:t>
      </w:r>
    </w:p>
    <w:p>
      <w:pPr>
        <w:spacing w:line="360" w:lineRule="auto"/>
        <w:ind w:firstLine="640" w:firstLineChars="200"/>
        <w:rPr>
          <w:rFonts w:ascii="仿宋_GB2312" w:hAnsi="仿宋" w:eastAsia="仿宋_GB2312" w:cs="仿宋"/>
          <w:color w:val="000000" w:themeColor="text1"/>
          <w:sz w:val="32"/>
          <w:szCs w:val="32"/>
          <w14:textFill>
            <w14:solidFill>
              <w14:schemeClr w14:val="tx1"/>
            </w14:solidFill>
          </w14:textFill>
        </w:rPr>
      </w:pPr>
      <w:r>
        <w:rPr>
          <w:rFonts w:ascii="仿宋_GB2312" w:hAnsi="仿宋" w:eastAsia="仿宋_GB2312" w:cs="仿宋"/>
          <w:color w:val="000000" w:themeColor="text1"/>
          <w:sz w:val="32"/>
          <w:szCs w:val="32"/>
          <w14:textFill>
            <w14:solidFill>
              <w14:schemeClr w14:val="tx1"/>
            </w14:solidFill>
          </w14:textFill>
        </w:rPr>
        <w:t xml:space="preserve">2.1.1 </w:t>
      </w:r>
      <w:r>
        <w:rPr>
          <w:rFonts w:hint="eastAsia" w:ascii="仿宋_GB2312" w:hAnsi="仿宋" w:eastAsia="仿宋_GB2312" w:cs="仿宋"/>
          <w:color w:val="000000" w:themeColor="text1"/>
          <w:sz w:val="32"/>
          <w:szCs w:val="32"/>
          <w14:textFill>
            <w14:solidFill>
              <w14:schemeClr w14:val="tx1"/>
            </w14:solidFill>
          </w14:textFill>
        </w:rPr>
        <w:t>县防指组织机构</w:t>
      </w:r>
    </w:p>
    <w:p>
      <w:pPr>
        <w:spacing w:line="360" w:lineRule="auto"/>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指挥长：分管应急管理工作和分管水利工作的副县长。</w:t>
      </w:r>
    </w:p>
    <w:p>
      <w:pPr>
        <w:kinsoku w:val="0"/>
        <w:overflowPunct w:val="0"/>
        <w:autoSpaceDE w:val="0"/>
        <w:autoSpaceDN w:val="0"/>
        <w:adjustRightInd w:val="0"/>
        <w:snapToGrid w:val="0"/>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副指挥长：县政府办协管应急管理工作的副主任、县政府办协管水利工作的副主任、</w:t>
      </w:r>
      <w:r>
        <w:rPr>
          <w:rFonts w:hint="eastAsia" w:ascii="仿宋_GB2312" w:hAnsi="仿宋" w:eastAsia="仿宋_GB2312" w:cs="仿宋"/>
          <w:color w:val="000000" w:themeColor="text1"/>
          <w:sz w:val="32"/>
          <w:szCs w:val="32"/>
          <w:lang w:eastAsia="zh-CN"/>
          <w14:textFill>
            <w14:solidFill>
              <w14:schemeClr w14:val="tx1"/>
            </w14:solidFill>
          </w14:textFill>
        </w:rPr>
        <w:t>县应急局</w:t>
      </w:r>
      <w:r>
        <w:rPr>
          <w:rFonts w:hint="eastAsia" w:ascii="仿宋_GB2312" w:hAnsi="仿宋" w:eastAsia="仿宋_GB2312" w:cs="仿宋"/>
          <w:color w:val="000000" w:themeColor="text1"/>
          <w:sz w:val="32"/>
          <w:szCs w:val="32"/>
          <w14:textFill>
            <w14:solidFill>
              <w14:schemeClr w14:val="tx1"/>
            </w14:solidFill>
          </w14:textFill>
        </w:rPr>
        <w:t>、县水利局、县农业农村局、县自然资源局、县气象局、武警平顺中队</w:t>
      </w:r>
      <w:r>
        <w:rPr>
          <w:rFonts w:hint="eastAsia" w:ascii="仿宋_GB2312" w:hAnsi="仿宋" w:eastAsia="仿宋_GB2312" w:cs="仿宋"/>
          <w:color w:val="000000" w:themeColor="text1"/>
          <w:sz w:val="32"/>
          <w:szCs w:val="32"/>
          <w:lang w:eastAsia="zh-CN"/>
          <w14:textFill>
            <w14:solidFill>
              <w14:schemeClr w14:val="tx1"/>
            </w14:solidFill>
          </w14:textFill>
        </w:rPr>
        <w:t>、</w:t>
      </w:r>
      <w:r>
        <w:rPr>
          <w:rFonts w:hint="eastAsia" w:ascii="仿宋_GB2312" w:hAnsi="仿宋" w:eastAsia="仿宋_GB2312" w:cs="仿宋"/>
          <w:color w:val="000000" w:themeColor="text1"/>
          <w:sz w:val="32"/>
          <w:szCs w:val="32"/>
          <w:lang w:val="en-US" w:eastAsia="zh-CN"/>
          <w14:textFill>
            <w14:solidFill>
              <w14:schemeClr w14:val="tx1"/>
            </w14:solidFill>
          </w14:textFill>
        </w:rPr>
        <w:t>消防救援大队</w:t>
      </w:r>
      <w:r>
        <w:rPr>
          <w:rFonts w:hint="eastAsia" w:ascii="仿宋_GB2312" w:hAnsi="仿宋" w:eastAsia="仿宋_GB2312" w:cs="仿宋"/>
          <w:color w:val="000000" w:themeColor="text1"/>
          <w:sz w:val="32"/>
          <w:szCs w:val="32"/>
          <w14:textFill>
            <w14:solidFill>
              <w14:schemeClr w14:val="tx1"/>
            </w14:solidFill>
          </w14:textFill>
        </w:rPr>
        <w:t>主要负责人及人武部分管负责人。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成员单位：</w:t>
      </w:r>
      <w:r>
        <w:rPr>
          <w:rFonts w:hint="eastAsia" w:ascii="仿宋_GB2312" w:hAnsi="仿宋_GB2312" w:eastAsia="仿宋_GB2312" w:cs="仿宋_GB2312"/>
          <w:color w:val="000000" w:themeColor="text1"/>
          <w:sz w:val="32"/>
          <w:szCs w:val="32"/>
          <w14:textFill>
            <w14:solidFill>
              <w14:schemeClr w14:val="tx1"/>
            </w14:solidFill>
          </w14:textFill>
        </w:rPr>
        <w:t>县委宣传部、县发改局、县教育局、县工信局、县公安局、县财政局、县自然资源局、县林业局、县住建局、县交通局、县水利局、县农业农村局、县商务发展中心、县文旅局、县卫体局、县应急局、县气象局、县融媒体中心、县人武部、武警平顺中队、县消防救援大队、县红十字会、国网平顺供电公司、移动平顺分公司、联通平顺分公司、电信平顺分公司、中石化平顺石油分公司等部门和单位。</w:t>
      </w:r>
    </w:p>
    <w:p>
      <w:pPr>
        <w:pStyle w:val="4"/>
        <w:spacing w:before="0" w:after="0" w:line="580" w:lineRule="exact"/>
        <w:ind w:firstLine="640" w:firstLineChars="200"/>
        <w:rPr>
          <w:rFonts w:ascii="仿宋_GB2312" w:hAnsi="仿宋" w:eastAsia="仿宋_GB2312" w:cs="仿宋"/>
          <w:b w:val="0"/>
          <w:color w:val="000000" w:themeColor="text1"/>
          <w14:textFill>
            <w14:solidFill>
              <w14:schemeClr w14:val="tx1"/>
            </w14:solidFill>
          </w14:textFill>
        </w:rPr>
      </w:pPr>
      <w:r>
        <w:rPr>
          <w:rFonts w:ascii="仿宋_GB2312" w:hAnsi="仿宋" w:eastAsia="仿宋_GB2312" w:cs="仿宋"/>
          <w:b w:val="0"/>
          <w:color w:val="000000" w:themeColor="text1"/>
          <w14:textFill>
            <w14:solidFill>
              <w14:schemeClr w14:val="tx1"/>
            </w14:solidFill>
          </w14:textFill>
        </w:rPr>
        <w:t xml:space="preserve">2.1.2 </w:t>
      </w:r>
      <w:r>
        <w:rPr>
          <w:rFonts w:hint="eastAsia" w:ascii="仿宋_GB2312" w:hAnsi="仿宋" w:eastAsia="仿宋_GB2312" w:cs="仿宋"/>
          <w:b w:val="0"/>
          <w:color w:val="000000" w:themeColor="text1"/>
          <w14:textFill>
            <w14:solidFill>
              <w14:schemeClr w14:val="tx1"/>
            </w14:solidFill>
          </w14:textFill>
        </w:rPr>
        <w:t>县防指职责</w:t>
      </w:r>
    </w:p>
    <w:p>
      <w:pPr>
        <w:spacing w:line="58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县防指主要职责：</w:t>
      </w:r>
      <w:r>
        <w:rPr>
          <w:rFonts w:hint="eastAsia" w:ascii="仿宋_GB2312" w:hAnsi="仿宋_GB2312" w:eastAsia="仿宋_GB2312" w:cs="仿宋_GB2312"/>
          <w:color w:val="000000" w:themeColor="text1"/>
          <w:sz w:val="32"/>
          <w:szCs w:val="32"/>
          <w14:textFill>
            <w14:solidFill>
              <w14:schemeClr w14:val="tx1"/>
            </w14:solidFill>
          </w14:textFill>
        </w:rPr>
        <w:t>贯彻落实党中央、国务院</w:t>
      </w:r>
      <w:r>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国家防</w:t>
      </w:r>
      <w:r>
        <w:rPr>
          <w:rFonts w:hint="eastAsia" w:ascii="仿宋_GB2312" w:hAnsi="仿宋_GB2312" w:eastAsia="仿宋_GB2312" w:cs="仿宋_GB2312"/>
          <w:color w:val="000000" w:themeColor="text1"/>
          <w:sz w:val="32"/>
          <w:szCs w:val="32"/>
          <w:u w:val="none"/>
          <w:shd w:val="clear" w:color="auto" w:fill="auto"/>
          <w14:textFill>
            <w14:solidFill>
              <w14:schemeClr w14:val="tx1"/>
            </w14:solidFill>
          </w14:textFill>
        </w:rPr>
        <w:t>总</w:t>
      </w:r>
      <w:r>
        <w:rPr>
          <w:rFonts w:hint="eastAsia" w:ascii="仿宋_GB2312" w:hAnsi="仿宋_GB2312" w:eastAsia="仿宋_GB2312" w:cs="仿宋_GB2312"/>
          <w:color w:val="000000" w:themeColor="text1"/>
          <w:sz w:val="32"/>
          <w:szCs w:val="32"/>
          <w14:textFill>
            <w14:solidFill>
              <w14:schemeClr w14:val="tx1"/>
            </w14:solidFill>
          </w14:textFill>
        </w:rPr>
        <w:t>，省、市及县委、县政府关于防汛抗旱工作的决策部署，充分发挥在防汛抗旱工作中的牵头抓总作用，强化组织、协调、指导、督促职能。贯彻落实国家、省、市、县防汛抗旱政策法规，拟定本级规章制度，依法组织制定重要河湖和重要水工程的防御洪水方案、洪水调度方案、应急水量调度方案等；组织开展防汛抗旱检查，监督落实重要工程和重点地区防汛抗旱责任人；组织协调、指挥决策和指导监督重大水旱灾害应急抢险救援工作，调度运用影响重大的防洪抗旱工程设施，指导监督防汛抗旱重大决策贯彻落实。落实县委、县政府交办的防汛抗旱应急处置的其他重大事项。</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ascii="仿宋_GB2312" w:hAnsi="仿宋" w:eastAsia="仿宋_GB2312" w:cs="仿宋"/>
          <w:color w:val="000000" w:themeColor="text1"/>
          <w:sz w:val="32"/>
          <w:szCs w:val="32"/>
          <w14:textFill>
            <w14:solidFill>
              <w14:schemeClr w14:val="tx1"/>
            </w14:solidFill>
          </w14:textFill>
        </w:rPr>
        <w:t xml:space="preserve">2.1.3 </w:t>
      </w:r>
      <w:r>
        <w:rPr>
          <w:rFonts w:hint="eastAsia" w:ascii="仿宋_GB2312" w:hAnsi="仿宋" w:eastAsia="仿宋_GB2312" w:cs="仿宋"/>
          <w:color w:val="000000" w:themeColor="text1"/>
          <w:sz w:val="32"/>
          <w:szCs w:val="32"/>
          <w14:textFill>
            <w14:solidFill>
              <w14:schemeClr w14:val="tx1"/>
            </w14:solidFill>
          </w14:textFill>
        </w:rPr>
        <w:t>县防指指挥长、副指挥长职责</w:t>
      </w:r>
      <w:r>
        <w:rPr>
          <w:rFonts w:ascii="仿宋" w:hAnsi="仿宋" w:eastAsia="仿宋" w:cs="仿宋"/>
          <w:color w:val="000000" w:themeColor="text1"/>
          <w:sz w:val="32"/>
          <w:szCs w:val="32"/>
          <w14:textFill>
            <w14:solidFill>
              <w14:schemeClr w14:val="tx1"/>
            </w14:solidFill>
          </w14:textFill>
        </w:rPr>
        <w:t xml:space="preserve">       </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指挥长职责：县防指实行双指挥长负责制。指挥长负责县防指全面工作，召集和主持县防指全体会议、紧急会议和专题会议。受指挥长委托，副指挥长可代表县防指指挥长开展工作。</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副指挥长职责（县政府办协管应急管理工作的副主任）：协助指挥长督促落实防汛抗旱应急管理方面的工作。</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副指挥长职责（县政府办协管水利工作的副主任）：协助指挥长督促落实防汛抗旱水利方面的工作。</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副指挥长职责（</w:t>
      </w:r>
      <w:r>
        <w:rPr>
          <w:rFonts w:hint="eastAsia" w:ascii="仿宋_GB2312" w:hAnsi="仿宋" w:eastAsia="仿宋_GB2312" w:cs="仿宋"/>
          <w:color w:val="000000" w:themeColor="text1"/>
          <w:sz w:val="32"/>
          <w:szCs w:val="32"/>
          <w:lang w:eastAsia="zh-CN"/>
          <w14:textFill>
            <w14:solidFill>
              <w14:schemeClr w14:val="tx1"/>
            </w14:solidFill>
          </w14:textFill>
        </w:rPr>
        <w:t>县应急局</w:t>
      </w:r>
      <w:r>
        <w:rPr>
          <w:rFonts w:hint="eastAsia" w:ascii="仿宋_GB2312" w:hAnsi="仿宋" w:eastAsia="仿宋_GB2312" w:cs="仿宋"/>
          <w:color w:val="000000" w:themeColor="text1"/>
          <w:sz w:val="32"/>
          <w:szCs w:val="32"/>
          <w14:textFill>
            <w14:solidFill>
              <w14:schemeClr w14:val="tx1"/>
            </w14:solidFill>
          </w14:textFill>
        </w:rPr>
        <w:t>局长）：组织落实县防指日常工作，保障县防指日常工作体系正常运转；指导提前落实抢险队伍、预置抢险救灾物资；组织严重、重大、特别重大水旱灾害的抢险救灾工作；协助指挥长督促落实防汛抗旱工作。</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副指挥长职责（县水利局局长）：组织落实水情旱情监测预报预警、水工程一般险情处置、防洪工程先期巡查监测等工作；组织重要河湖和重要水工程日常防洪抗旱调度、应急水量调度方案的批复及实施；按响应等级组织早期水旱灾害抢险救灾工作，为防御洪水应急抢险提供技术支撑；协助指挥长督促落实防汛抗旱工作。</w:t>
      </w:r>
    </w:p>
    <w:p>
      <w:pPr>
        <w:kinsoku w:val="0"/>
        <w:overflowPunct w:val="0"/>
        <w:autoSpaceDE w:val="0"/>
        <w:autoSpaceDN w:val="0"/>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副指挥长职责（县农业农村局局长）：组织农业洪涝、干旱灾情分析，落实灾后农作物补救措施，指导灾区动物疫病防治等工作。协助指挥长督促落实防汛抗旱工作。</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副指挥长职责（县气象局局长）：组织开展气</w:t>
      </w:r>
      <w:r>
        <w:rPr>
          <w:rFonts w:hint="eastAsia" w:ascii="仿宋_GB2312" w:hAnsi="仿宋" w:eastAsia="仿宋_GB2312" w:cs="仿宋"/>
          <w:color w:val="000000" w:themeColor="text1"/>
          <w:sz w:val="32"/>
          <w:szCs w:val="32"/>
          <w:lang w:val="en-US" w:eastAsia="zh-CN"/>
          <w14:textFill>
            <w14:solidFill>
              <w14:schemeClr w14:val="tx1"/>
            </w14:solidFill>
          </w14:textFill>
        </w:rPr>
        <w:t>象监测和天气</w:t>
      </w:r>
      <w:r>
        <w:rPr>
          <w:rFonts w:hint="eastAsia" w:ascii="仿宋_GB2312" w:hAnsi="仿宋" w:eastAsia="仿宋_GB2312" w:cs="仿宋"/>
          <w:color w:val="000000" w:themeColor="text1"/>
          <w:sz w:val="32"/>
          <w:szCs w:val="32"/>
          <w14:textFill>
            <w14:solidFill>
              <w14:schemeClr w14:val="tx1"/>
            </w14:solidFill>
          </w14:textFill>
        </w:rPr>
        <w:t>预报预警工作；对汛情、旱情形势作出分析研判，为指挥决策提供支撑。</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副指挥长职责（县自然资源局局长）：组织指导地质灾害调查评价及排查监测，开展地质灾害治理，为全县地质灾害救援提供技术支撑。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副指挥长职责（</w:t>
      </w:r>
      <w:r>
        <w:rPr>
          <w:rFonts w:hint="eastAsia" w:ascii="仿宋_GB2312" w:hAnsi="仿宋" w:eastAsia="仿宋_GB2312" w:cs="仿宋"/>
          <w:color w:val="000000" w:themeColor="text1"/>
          <w:sz w:val="32"/>
          <w:szCs w:val="32"/>
          <w:lang w:eastAsia="zh-CN"/>
          <w14:textFill>
            <w14:solidFill>
              <w14:schemeClr w14:val="tx1"/>
            </w14:solidFill>
          </w14:textFill>
        </w:rPr>
        <w:t>县</w:t>
      </w:r>
      <w:r>
        <w:rPr>
          <w:rFonts w:hint="eastAsia" w:ascii="仿宋_GB2312" w:hAnsi="仿宋" w:eastAsia="仿宋_GB2312" w:cs="仿宋"/>
          <w:color w:val="000000" w:themeColor="text1"/>
          <w:sz w:val="32"/>
          <w:szCs w:val="32"/>
          <w14:textFill>
            <w14:solidFill>
              <w14:schemeClr w14:val="tx1"/>
            </w14:solidFill>
          </w14:textFill>
        </w:rPr>
        <w:t>人武部分管负责人）：组织协调部队和民兵参加抢险救灾工作；协助县政府转移危险区群众。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副指挥长职责（武警平顺中队队长）：组织所属武警部队参加水旱灾害抢险救灾工作；协助公安部门维护灾区生产、生活秩序和社会治安；协助地方政府转移危险区群众。</w:t>
      </w:r>
      <w:r>
        <w:rPr>
          <w:rFonts w:hint="eastAsia" w:ascii="仿宋_GB2312" w:hAnsi="仿宋" w:eastAsia="仿宋_GB2312" w:cs="仿宋"/>
          <w:color w:val="000000" w:themeColor="text1"/>
          <w:sz w:val="32"/>
          <w:szCs w:val="32"/>
          <w:lang w:val="en-US" w:eastAsia="zh-CN"/>
          <w14:textFill>
            <w14:solidFill>
              <w14:schemeClr w14:val="tx1"/>
            </w14:solidFill>
          </w14:textFill>
        </w:rPr>
        <w:t xml:space="preserve">                                      </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副指挥长职责（</w:t>
      </w:r>
      <w:r>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t>县</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消防救援</w:t>
      </w:r>
      <w:r>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t>大</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队</w:t>
      </w:r>
      <w:r>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t>大</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队长）：组织、指导消防救援队伍，按照</w:t>
      </w:r>
      <w:r>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t>县</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防指命令参加水旱灾害抢险救灾工作。</w:t>
      </w:r>
    </w:p>
    <w:p>
      <w:pPr>
        <w:pStyle w:val="3"/>
        <w:spacing w:before="0" w:after="0" w:line="580" w:lineRule="exact"/>
        <w:ind w:firstLine="642" w:firstLineChars="200"/>
        <w:rPr>
          <w:rFonts w:ascii="楷体_GB2312" w:hAnsi="宋体" w:eastAsia="楷体_GB2312" w:cs="宋体"/>
          <w:color w:val="000000" w:themeColor="text1"/>
          <w14:textFill>
            <w14:solidFill>
              <w14:schemeClr w14:val="tx1"/>
            </w14:solidFill>
          </w14:textFill>
        </w:rPr>
      </w:pPr>
      <w:bookmarkStart w:id="13" w:name="_Toc1053706723"/>
      <w:r>
        <w:rPr>
          <w:rFonts w:ascii="楷体_GB2312" w:hAnsi="宋体" w:eastAsia="楷体_GB2312" w:cs="宋体"/>
          <w:color w:val="000000" w:themeColor="text1"/>
          <w14:textFill>
            <w14:solidFill>
              <w14:schemeClr w14:val="tx1"/>
            </w14:solidFill>
          </w14:textFill>
        </w:rPr>
        <w:t xml:space="preserve">2.2 </w:t>
      </w:r>
      <w:r>
        <w:rPr>
          <w:rFonts w:hint="eastAsia" w:ascii="楷体_GB2312" w:hAnsi="宋体" w:eastAsia="楷体_GB2312" w:cs="宋体"/>
          <w:bCs/>
          <w:color w:val="000000" w:themeColor="text1"/>
          <w:szCs w:val="32"/>
          <w14:textFill>
            <w14:solidFill>
              <w14:schemeClr w14:val="tx1"/>
            </w14:solidFill>
          </w14:textFill>
        </w:rPr>
        <w:t>县</w:t>
      </w:r>
      <w:r>
        <w:rPr>
          <w:rFonts w:hint="eastAsia" w:ascii="楷体_GB2312" w:hAnsi="宋体" w:eastAsia="楷体_GB2312" w:cs="宋体"/>
          <w:color w:val="000000" w:themeColor="text1"/>
          <w14:textFill>
            <w14:solidFill>
              <w14:schemeClr w14:val="tx1"/>
            </w14:solidFill>
          </w14:textFill>
        </w:rPr>
        <w:t>防汛抗旱指挥部办公室</w:t>
      </w:r>
      <w:bookmarkEnd w:id="13"/>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ascii="仿宋_GB2312" w:hAnsi="仿宋" w:eastAsia="仿宋_GB2312" w:cs="仿宋"/>
          <w:color w:val="000000" w:themeColor="text1"/>
          <w:sz w:val="32"/>
          <w:szCs w:val="32"/>
          <w14:textFill>
            <w14:solidFill>
              <w14:schemeClr w14:val="tx1"/>
            </w14:solidFill>
          </w14:textFill>
        </w:rPr>
        <w:t xml:space="preserve">2.2.1 </w:t>
      </w:r>
      <w:r>
        <w:rPr>
          <w:rFonts w:hint="eastAsia" w:ascii="仿宋_GB2312" w:hAnsi="仿宋" w:eastAsia="仿宋_GB2312" w:cs="仿宋"/>
          <w:color w:val="000000" w:themeColor="text1"/>
          <w:sz w:val="32"/>
          <w:szCs w:val="32"/>
          <w14:textFill>
            <w14:solidFill>
              <w14:schemeClr w14:val="tx1"/>
            </w14:solidFill>
          </w14:textFill>
        </w:rPr>
        <w:t>县防汛抗旱指挥部办公室组织机构</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县防指下设防汛抗旱指挥部办公室，办公室设在</w:t>
      </w:r>
      <w:r>
        <w:rPr>
          <w:rFonts w:hint="eastAsia" w:ascii="仿宋_GB2312" w:hAnsi="仿宋" w:eastAsia="仿宋_GB2312" w:cs="仿宋"/>
          <w:color w:val="000000" w:themeColor="text1"/>
          <w:sz w:val="32"/>
          <w:szCs w:val="32"/>
          <w:lang w:eastAsia="zh-CN"/>
          <w14:textFill>
            <w14:solidFill>
              <w14:schemeClr w14:val="tx1"/>
            </w14:solidFill>
          </w14:textFill>
        </w:rPr>
        <w:t>县应急局</w:t>
      </w:r>
      <w:r>
        <w:rPr>
          <w:rFonts w:hint="eastAsia" w:ascii="仿宋_GB2312" w:hAnsi="仿宋" w:eastAsia="仿宋_GB2312" w:cs="仿宋"/>
          <w:color w:val="000000" w:themeColor="text1"/>
          <w:sz w:val="32"/>
          <w:szCs w:val="32"/>
          <w14:textFill>
            <w14:solidFill>
              <w14:schemeClr w14:val="tx1"/>
            </w14:solidFill>
          </w14:textFill>
        </w:rPr>
        <w:t>。办公室主任由</w:t>
      </w:r>
      <w:r>
        <w:rPr>
          <w:rFonts w:hint="eastAsia" w:ascii="仿宋_GB2312" w:hAnsi="仿宋" w:eastAsia="仿宋_GB2312" w:cs="仿宋"/>
          <w:color w:val="000000" w:themeColor="text1"/>
          <w:sz w:val="32"/>
          <w:szCs w:val="32"/>
          <w:lang w:eastAsia="zh-CN"/>
          <w14:textFill>
            <w14:solidFill>
              <w14:schemeClr w14:val="tx1"/>
            </w14:solidFill>
          </w14:textFill>
        </w:rPr>
        <w:t>县应急局</w:t>
      </w:r>
      <w:r>
        <w:rPr>
          <w:rFonts w:hint="eastAsia" w:ascii="仿宋_GB2312" w:hAnsi="仿宋" w:eastAsia="仿宋_GB2312" w:cs="仿宋"/>
          <w:color w:val="000000" w:themeColor="text1"/>
          <w:sz w:val="32"/>
          <w:szCs w:val="32"/>
          <w14:textFill>
            <w14:solidFill>
              <w14:schemeClr w14:val="tx1"/>
            </w14:solidFill>
          </w14:textFill>
        </w:rPr>
        <w:t>、县水利局、县农业农村局主要负责人兼任。日常工作由</w:t>
      </w:r>
      <w:r>
        <w:rPr>
          <w:rFonts w:hint="eastAsia" w:ascii="仿宋_GB2312" w:hAnsi="仿宋" w:eastAsia="仿宋_GB2312" w:cs="仿宋"/>
          <w:color w:val="000000" w:themeColor="text1"/>
          <w:sz w:val="32"/>
          <w:szCs w:val="32"/>
          <w:lang w:eastAsia="zh-CN"/>
          <w14:textFill>
            <w14:solidFill>
              <w14:schemeClr w14:val="tx1"/>
            </w14:solidFill>
          </w14:textFill>
        </w:rPr>
        <w:t>县应急局</w:t>
      </w:r>
      <w:r>
        <w:rPr>
          <w:rFonts w:hint="eastAsia" w:ascii="仿宋_GB2312" w:hAnsi="仿宋" w:eastAsia="仿宋_GB2312" w:cs="仿宋"/>
          <w:color w:val="000000" w:themeColor="text1"/>
          <w:sz w:val="32"/>
          <w:szCs w:val="32"/>
          <w14:textFill>
            <w14:solidFill>
              <w14:schemeClr w14:val="tx1"/>
            </w14:solidFill>
          </w14:textFill>
        </w:rPr>
        <w:t>承办。</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办公室下设防汛会商小组和</w:t>
      </w:r>
      <w:r>
        <w:rPr>
          <w:rFonts w:hint="eastAsia" w:ascii="仿宋_GB2312" w:hAnsi="仿宋" w:eastAsia="仿宋_GB2312" w:cs="仿宋"/>
          <w:color w:val="000000" w:themeColor="text1"/>
          <w:sz w:val="32"/>
          <w:szCs w:val="32"/>
          <w:lang w:val="en-US" w:eastAsia="zh-CN"/>
          <w14:textFill>
            <w14:solidFill>
              <w14:schemeClr w14:val="tx1"/>
            </w14:solidFill>
          </w14:textFill>
        </w:rPr>
        <w:t>抗旱</w:t>
      </w:r>
      <w:r>
        <w:rPr>
          <w:rFonts w:hint="eastAsia" w:ascii="仿宋_GB2312" w:hAnsi="仿宋" w:eastAsia="仿宋_GB2312" w:cs="仿宋"/>
          <w:color w:val="000000" w:themeColor="text1"/>
          <w:sz w:val="32"/>
          <w:szCs w:val="32"/>
          <w14:textFill>
            <w14:solidFill>
              <w14:schemeClr w14:val="tx1"/>
            </w14:solidFill>
          </w14:textFill>
        </w:rPr>
        <w:t>会商小组，防汛会商小组组长由县水利局分管负责人兼任</w:t>
      </w:r>
      <w:r>
        <w:rPr>
          <w:rFonts w:hint="eastAsia" w:ascii="仿宋_GB2312" w:hAnsi="仿宋" w:eastAsia="仿宋_GB2312" w:cs="仿宋"/>
          <w:color w:val="000000" w:themeColor="text1"/>
          <w:sz w:val="32"/>
          <w:szCs w:val="32"/>
          <w:lang w:eastAsia="zh-CN"/>
          <w14:textFill>
            <w14:solidFill>
              <w14:schemeClr w14:val="tx1"/>
            </w14:solidFill>
          </w14:textFill>
        </w:rPr>
        <w:t>；</w:t>
      </w:r>
      <w:r>
        <w:rPr>
          <w:rFonts w:hint="eastAsia" w:ascii="仿宋_GB2312" w:hAnsi="仿宋" w:eastAsia="仿宋_GB2312" w:cs="仿宋"/>
          <w:color w:val="000000" w:themeColor="text1"/>
          <w:sz w:val="32"/>
          <w:szCs w:val="32"/>
          <w:lang w:val="en-US" w:eastAsia="zh-CN"/>
          <w14:textFill>
            <w14:solidFill>
              <w14:schemeClr w14:val="tx1"/>
            </w14:solidFill>
          </w14:textFill>
        </w:rPr>
        <w:t>抗旱</w:t>
      </w:r>
      <w:r>
        <w:rPr>
          <w:rFonts w:hint="eastAsia" w:ascii="仿宋_GB2312" w:hAnsi="仿宋" w:eastAsia="仿宋_GB2312" w:cs="仿宋"/>
          <w:color w:val="000000" w:themeColor="text1"/>
          <w:sz w:val="32"/>
          <w:szCs w:val="32"/>
          <w14:textFill>
            <w14:solidFill>
              <w14:schemeClr w14:val="tx1"/>
            </w14:solidFill>
          </w14:textFill>
        </w:rPr>
        <w:t>会商小组</w:t>
      </w:r>
      <w:r>
        <w:rPr>
          <w:rFonts w:hint="eastAsia" w:ascii="仿宋_GB2312" w:hAnsi="仿宋" w:eastAsia="仿宋_GB2312" w:cs="仿宋"/>
          <w:color w:val="000000" w:themeColor="text1"/>
          <w:sz w:val="32"/>
          <w:szCs w:val="32"/>
          <w:lang w:val="en-US" w:eastAsia="zh-CN"/>
          <w14:textFill>
            <w14:solidFill>
              <w14:schemeClr w14:val="tx1"/>
            </w14:solidFill>
          </w14:textFill>
        </w:rPr>
        <w:t>组长由</w:t>
      </w:r>
      <w:r>
        <w:rPr>
          <w:rFonts w:hint="eastAsia" w:ascii="仿宋_GB2312" w:hAnsi="仿宋" w:eastAsia="仿宋_GB2312" w:cs="仿宋"/>
          <w:color w:val="000000" w:themeColor="text1"/>
          <w:sz w:val="32"/>
          <w:szCs w:val="32"/>
          <w14:textFill>
            <w14:solidFill>
              <w14:schemeClr w14:val="tx1"/>
            </w14:solidFill>
          </w14:textFill>
        </w:rPr>
        <w:t>县农业农村局分管负责人兼任。</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ascii="仿宋_GB2312" w:hAnsi="仿宋" w:eastAsia="仿宋_GB2312" w:cs="仿宋"/>
          <w:color w:val="000000" w:themeColor="text1"/>
          <w:sz w:val="32"/>
          <w:szCs w:val="32"/>
          <w14:textFill>
            <w14:solidFill>
              <w14:schemeClr w14:val="tx1"/>
            </w14:solidFill>
          </w14:textFill>
        </w:rPr>
        <w:t xml:space="preserve">2.2.2 </w:t>
      </w:r>
      <w:r>
        <w:rPr>
          <w:rFonts w:hint="eastAsia" w:ascii="仿宋_GB2312" w:hAnsi="仿宋" w:eastAsia="仿宋_GB2312" w:cs="仿宋"/>
          <w:color w:val="000000" w:themeColor="text1"/>
          <w:sz w:val="32"/>
          <w:szCs w:val="32"/>
          <w14:textFill>
            <w14:solidFill>
              <w14:schemeClr w14:val="tx1"/>
            </w14:solidFill>
          </w14:textFill>
        </w:rPr>
        <w:t>县防办职责</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县防办职责：负责</w:t>
      </w:r>
      <w:r>
        <w:rPr>
          <w:rFonts w:hint="eastAsia" w:ascii="仿宋_GB2312" w:hAnsi="仿宋" w:eastAsia="仿宋_GB2312" w:cs="仿宋"/>
          <w:color w:val="000000" w:themeColor="text1"/>
          <w:sz w:val="32"/>
          <w:szCs w:val="32"/>
          <w:lang w:val="en-US" w:eastAsia="zh-CN"/>
          <w14:textFill>
            <w14:solidFill>
              <w14:schemeClr w14:val="tx1"/>
            </w14:solidFill>
          </w14:textFill>
        </w:rPr>
        <w:t>县</w:t>
      </w:r>
      <w:r>
        <w:rPr>
          <w:rFonts w:hint="eastAsia" w:ascii="仿宋_GB2312" w:hAnsi="仿宋" w:eastAsia="仿宋_GB2312" w:cs="仿宋"/>
          <w:color w:val="000000" w:themeColor="text1"/>
          <w:sz w:val="32"/>
          <w:szCs w:val="32"/>
          <w14:textFill>
            <w14:solidFill>
              <w14:schemeClr w14:val="tx1"/>
            </w14:solidFill>
          </w14:textFill>
        </w:rPr>
        <w:t>防汛抗旱指挥部日常工作，制定、修订防汛抗旱专项应急预案，开展水旱灾害风险防控和监测预警工作，组织开展桌面推演、实兵演练等防汛抗旱专项训练，协调各方面力量参加防汛抗旱救援行动，组织会商研判灾情发展态势，向县防指提出应急建议，组织开展调查评估和协调推进善后处置工作，报告和发布防汛抗旱信息，指导乡（镇）防汛抗旱应对等工作。</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防汛会商小组职责：根据雨水情、工情、洪涝灾害等情况，适时组织会商研判，提出报告建议。</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抗旱会商小组职责：定期召集成员单位会商旱情形势，分析旱情对农业的影响，提出抗旱措施建议，实现信息共享。</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县防指成员单位职责见附件</w:t>
      </w:r>
      <w:r>
        <w:rPr>
          <w:rFonts w:ascii="仿宋_GB2312" w:hAnsi="仿宋" w:eastAsia="仿宋_GB2312" w:cs="仿宋"/>
          <w:color w:val="000000" w:themeColor="text1"/>
          <w:sz w:val="32"/>
          <w:szCs w:val="32"/>
          <w14:textFill>
            <w14:solidFill>
              <w14:schemeClr w14:val="tx1"/>
            </w14:solidFill>
          </w14:textFill>
        </w:rPr>
        <w:t>3</w:t>
      </w:r>
      <w:r>
        <w:rPr>
          <w:rFonts w:hint="eastAsia" w:ascii="仿宋_GB2312" w:hAnsi="仿宋" w:eastAsia="仿宋_GB2312" w:cs="仿宋"/>
          <w:color w:val="000000" w:themeColor="text1"/>
          <w:sz w:val="32"/>
          <w:szCs w:val="32"/>
          <w14:textFill>
            <w14:solidFill>
              <w14:schemeClr w14:val="tx1"/>
            </w14:solidFill>
          </w14:textFill>
        </w:rPr>
        <w:t>。</w:t>
      </w:r>
    </w:p>
    <w:p>
      <w:pPr>
        <w:pStyle w:val="3"/>
        <w:spacing w:before="0" w:after="0" w:line="580" w:lineRule="exact"/>
        <w:ind w:firstLine="642" w:firstLineChars="200"/>
        <w:rPr>
          <w:rFonts w:ascii="楷体_GB2312" w:hAnsi="宋体" w:eastAsia="楷体_GB2312" w:cs="宋体"/>
          <w:color w:val="000000" w:themeColor="text1"/>
          <w14:textFill>
            <w14:solidFill>
              <w14:schemeClr w14:val="tx1"/>
            </w14:solidFill>
          </w14:textFill>
        </w:rPr>
      </w:pPr>
      <w:bookmarkStart w:id="14" w:name="_Toc775964907"/>
      <w:r>
        <w:rPr>
          <w:rFonts w:ascii="楷体_GB2312" w:hAnsi="宋体" w:eastAsia="楷体_GB2312" w:cs="宋体"/>
          <w:color w:val="000000" w:themeColor="text1"/>
          <w14:textFill>
            <w14:solidFill>
              <w14:schemeClr w14:val="tx1"/>
            </w14:solidFill>
          </w14:textFill>
        </w:rPr>
        <w:t xml:space="preserve">2.3 </w:t>
      </w:r>
      <w:r>
        <w:rPr>
          <w:rFonts w:hint="eastAsia" w:ascii="楷体_GB2312" w:hAnsi="宋体" w:eastAsia="楷体_GB2312" w:cs="宋体"/>
          <w:color w:val="000000" w:themeColor="text1"/>
          <w14:textFill>
            <w14:solidFill>
              <w14:schemeClr w14:val="tx1"/>
            </w14:solidFill>
          </w14:textFill>
        </w:rPr>
        <w:t>基层防汛抗旱指挥机构</w:t>
      </w:r>
      <w:bookmarkEnd w:id="14"/>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乡（镇）人民政府要明确承担防汛抗旱工作的机构和人员，由乡（镇）党政主要负责人负责属地防汛抗旱工作，在县委、县政府和县防指领导指挥下，做好防汛抗旱工作。</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县气象局、县自然资源局、</w:t>
      </w:r>
      <w:r>
        <w:rPr>
          <w:rFonts w:hint="eastAsia" w:ascii="仿宋_GB2312" w:hAnsi="仿宋" w:eastAsia="仿宋_GB2312" w:cs="仿宋"/>
          <w:color w:val="000000" w:themeColor="text1"/>
          <w:sz w:val="32"/>
          <w:szCs w:val="32"/>
          <w:lang w:eastAsia="zh-CN"/>
          <w14:textFill>
            <w14:solidFill>
              <w14:schemeClr w14:val="tx1"/>
            </w14:solidFill>
          </w14:textFill>
        </w:rPr>
        <w:t>县住建局</w:t>
      </w:r>
      <w:r>
        <w:rPr>
          <w:rFonts w:hint="eastAsia" w:ascii="仿宋_GB2312" w:hAnsi="仿宋" w:eastAsia="仿宋_GB2312" w:cs="仿宋"/>
          <w:color w:val="000000" w:themeColor="text1"/>
          <w:sz w:val="32"/>
          <w:szCs w:val="32"/>
          <w14:textFill>
            <w14:solidFill>
              <w14:schemeClr w14:val="tx1"/>
            </w14:solidFill>
          </w14:textFill>
        </w:rPr>
        <w:t>、</w:t>
      </w:r>
      <w:r>
        <w:rPr>
          <w:rFonts w:hint="eastAsia" w:ascii="仿宋_GB2312" w:hAnsi="仿宋" w:eastAsia="仿宋_GB2312" w:cs="仿宋"/>
          <w:color w:val="000000" w:themeColor="text1"/>
          <w:sz w:val="32"/>
          <w:szCs w:val="32"/>
          <w:lang w:eastAsia="zh-CN"/>
          <w14:textFill>
            <w14:solidFill>
              <w14:schemeClr w14:val="tx1"/>
            </w14:solidFill>
          </w14:textFill>
        </w:rPr>
        <w:t>县应急局</w:t>
      </w:r>
      <w:r>
        <w:rPr>
          <w:rFonts w:hint="eastAsia" w:ascii="仿宋_GB2312" w:hAnsi="仿宋" w:eastAsia="仿宋_GB2312" w:cs="仿宋"/>
          <w:color w:val="000000" w:themeColor="text1"/>
          <w:sz w:val="32"/>
          <w:szCs w:val="32"/>
          <w14:textFill>
            <w14:solidFill>
              <w14:schemeClr w14:val="tx1"/>
            </w14:solidFill>
          </w14:textFill>
        </w:rPr>
        <w:t>和县水利局、各类施工企业等在汛期成立相应的专业防汛组织，按照职责负责防汛相关工作。</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大中型企业和有防洪任务的重要基础设施管理单位根据需要成立防汛指挥机构，负责本单位防汛工作。</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各行政村（社区）、企事业单位、居民楼院明确防汛责任人，负责组织落实防汛应对措施。</w:t>
      </w:r>
    </w:p>
    <w:p>
      <w:pPr>
        <w:pStyle w:val="3"/>
        <w:spacing w:before="0" w:after="0" w:line="580" w:lineRule="exact"/>
        <w:ind w:firstLine="642" w:firstLineChars="200"/>
        <w:rPr>
          <w:rFonts w:ascii="楷体_GB2312" w:hAnsi="宋体" w:eastAsia="楷体_GB2312" w:cs="宋体"/>
          <w:color w:val="000000" w:themeColor="text1"/>
          <w14:textFill>
            <w14:solidFill>
              <w14:schemeClr w14:val="tx1"/>
            </w14:solidFill>
          </w14:textFill>
        </w:rPr>
      </w:pPr>
      <w:bookmarkStart w:id="15" w:name="_Toc1403565421"/>
      <w:bookmarkStart w:id="16" w:name="_Toc1468845341_WPSOffice_Level2"/>
      <w:r>
        <w:rPr>
          <w:rFonts w:ascii="楷体_GB2312" w:hAnsi="宋体" w:eastAsia="楷体_GB2312" w:cs="宋体"/>
          <w:color w:val="000000" w:themeColor="text1"/>
          <w14:textFill>
            <w14:solidFill>
              <w14:schemeClr w14:val="tx1"/>
            </w14:solidFill>
          </w14:textFill>
        </w:rPr>
        <w:t xml:space="preserve">2.4 </w:t>
      </w:r>
      <w:r>
        <w:rPr>
          <w:rFonts w:hint="eastAsia" w:ascii="楷体_GB2312" w:hAnsi="宋体" w:eastAsia="楷体_GB2312" w:cs="宋体"/>
          <w:color w:val="000000" w:themeColor="text1"/>
          <w14:textFill>
            <w14:solidFill>
              <w14:schemeClr w14:val="tx1"/>
            </w14:solidFill>
          </w14:textFill>
        </w:rPr>
        <w:t>分级应对</w:t>
      </w:r>
      <w:bookmarkEnd w:id="15"/>
      <w:bookmarkEnd w:id="16"/>
      <w:r>
        <w:rPr>
          <w:rFonts w:hint="eastAsia" w:ascii="楷体_GB2312" w:hAnsi="宋体" w:eastAsia="楷体_GB2312" w:cs="宋体"/>
          <w:color w:val="000000" w:themeColor="text1"/>
          <w14:textFill>
            <w14:solidFill>
              <w14:schemeClr w14:val="tx1"/>
            </w14:solidFill>
          </w14:textFill>
        </w:rPr>
        <w:t>与响应分级</w:t>
      </w:r>
    </w:p>
    <w:p>
      <w:pPr>
        <w:spacing w:line="580" w:lineRule="exact"/>
        <w:ind w:firstLine="640" w:firstLineChars="200"/>
        <w:rPr>
          <w:rFonts w:hint="eastAsia"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水旱灾害突发事件应对遵循分级负责、属地为主的原则，一般及以下水旱灾害突发事件由</w:t>
      </w:r>
      <w:r>
        <w:rPr>
          <w:rFonts w:hint="eastAsia" w:ascii="仿宋_GB2312" w:hAnsi="仿宋" w:eastAsia="仿宋_GB2312" w:cs="仿宋"/>
          <w:color w:val="000000" w:themeColor="text1"/>
          <w:sz w:val="32"/>
          <w:szCs w:val="32"/>
          <w:lang w:val="en-US" w:eastAsia="zh-CN"/>
          <w14:textFill>
            <w14:solidFill>
              <w14:schemeClr w14:val="tx1"/>
            </w14:solidFill>
          </w14:textFill>
        </w:rPr>
        <w:t>乡镇属地</w:t>
      </w:r>
      <w:r>
        <w:rPr>
          <w:rFonts w:hint="eastAsia" w:ascii="仿宋_GB2312" w:hAnsi="仿宋" w:eastAsia="仿宋_GB2312" w:cs="仿宋"/>
          <w:color w:val="000000" w:themeColor="text1"/>
          <w:sz w:val="32"/>
          <w:szCs w:val="32"/>
          <w14:textFill>
            <w14:solidFill>
              <w14:schemeClr w14:val="tx1"/>
            </w14:solidFill>
          </w14:textFill>
        </w:rPr>
        <w:t>政府负责应对</w:t>
      </w:r>
      <w:r>
        <w:rPr>
          <w:rFonts w:hint="eastAsia" w:ascii="仿宋_GB2312" w:hAnsi="仿宋" w:eastAsia="仿宋_GB2312" w:cs="仿宋"/>
          <w:color w:val="000000" w:themeColor="text1"/>
          <w:sz w:val="32"/>
          <w:szCs w:val="32"/>
          <w:lang w:eastAsia="zh-CN"/>
          <w14:textFill>
            <w14:solidFill>
              <w14:schemeClr w14:val="tx1"/>
            </w14:solidFill>
          </w14:textFill>
        </w:rPr>
        <w:t>，</w:t>
      </w:r>
      <w:r>
        <w:rPr>
          <w:rFonts w:hint="eastAsia" w:ascii="仿宋_GB2312" w:hAnsi="仿宋" w:eastAsia="仿宋_GB2312" w:cs="仿宋"/>
          <w:color w:val="000000" w:themeColor="text1"/>
          <w:sz w:val="32"/>
          <w:szCs w:val="32"/>
          <w14:textFill>
            <w14:solidFill>
              <w14:schemeClr w14:val="tx1"/>
            </w14:solidFill>
          </w14:textFill>
        </w:rPr>
        <w:t>初判发生较大及以上水旱灾害突发事件，由</w:t>
      </w:r>
      <w:r>
        <w:rPr>
          <w:rFonts w:hint="eastAsia" w:ascii="仿宋_GB2312" w:hAnsi="仿宋" w:eastAsia="仿宋_GB2312" w:cs="仿宋"/>
          <w:color w:val="000000" w:themeColor="text1"/>
          <w:sz w:val="32"/>
          <w:szCs w:val="32"/>
          <w:lang w:val="en-US" w:eastAsia="zh-CN"/>
          <w14:textFill>
            <w14:solidFill>
              <w14:schemeClr w14:val="tx1"/>
            </w14:solidFill>
          </w14:textFill>
        </w:rPr>
        <w:t>县防指</w:t>
      </w:r>
      <w:r>
        <w:rPr>
          <w:rFonts w:hint="eastAsia" w:ascii="仿宋_GB2312" w:hAnsi="仿宋" w:eastAsia="仿宋_GB2312" w:cs="仿宋"/>
          <w:color w:val="000000" w:themeColor="text1"/>
          <w:sz w:val="32"/>
          <w:szCs w:val="32"/>
          <w14:textFill>
            <w14:solidFill>
              <w14:schemeClr w14:val="tx1"/>
            </w14:solidFill>
          </w14:textFill>
        </w:rPr>
        <w:t>负责应对，</w:t>
      </w:r>
      <w:r>
        <w:rPr>
          <w:rFonts w:hint="eastAsia" w:ascii="仿宋_GB2312" w:hAnsi="仿宋" w:eastAsia="仿宋_GB2312" w:cs="仿宋"/>
          <w:color w:val="000000" w:themeColor="text1"/>
          <w:sz w:val="32"/>
          <w:szCs w:val="32"/>
          <w:lang w:val="en-US" w:eastAsia="zh-CN"/>
          <w14:textFill>
            <w14:solidFill>
              <w14:schemeClr w14:val="tx1"/>
            </w14:solidFill>
          </w14:textFill>
        </w:rPr>
        <w:t>乡镇属地</w:t>
      </w:r>
      <w:r>
        <w:rPr>
          <w:rFonts w:hint="eastAsia" w:ascii="仿宋_GB2312" w:hAnsi="仿宋" w:eastAsia="仿宋_GB2312" w:cs="仿宋"/>
          <w:color w:val="000000" w:themeColor="text1"/>
          <w:sz w:val="32"/>
          <w:szCs w:val="32"/>
          <w14:textFill>
            <w14:solidFill>
              <w14:schemeClr w14:val="tx1"/>
            </w14:solidFill>
          </w14:textFill>
        </w:rPr>
        <w:t>政府做好先期处置。</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水旱灾害突发事件发生后，各级政府及其有关部门，基层组织和单位等根据突发事件初判级别、应急处置能力以及预期影响后果，综合研判确定本层级响应级别。对于水旱灾害突发事件本身比较敏感，或发生在重点地区或重大活动举办、重要会议召开等时期的，可适当提高响应级别。应急响应启动后，可视水旱灾害突发事件事态发展情况及时对响应级别进行调整。</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跨县界的水旱灾害抢险救援工作由县防指提请市防指组织协调有关工作；县内跨行政区域的水旱灾害抢险救援工作，由县防指组织协调有关工作。</w:t>
      </w:r>
    </w:p>
    <w:p>
      <w:pPr>
        <w:pStyle w:val="3"/>
        <w:spacing w:before="0" w:after="0" w:line="580" w:lineRule="exact"/>
        <w:ind w:firstLine="642" w:firstLineChars="200"/>
        <w:rPr>
          <w:rFonts w:ascii="楷体_GB2312" w:hAnsi="宋体" w:eastAsia="楷体_GB2312" w:cs="宋体"/>
          <w:color w:val="000000" w:themeColor="text1"/>
          <w14:textFill>
            <w14:solidFill>
              <w14:schemeClr w14:val="tx1"/>
            </w14:solidFill>
          </w14:textFill>
        </w:rPr>
      </w:pPr>
      <w:bookmarkStart w:id="17" w:name="_Toc903132288"/>
      <w:bookmarkStart w:id="18" w:name="_Toc1581581984_WPSOffice_Level2"/>
      <w:r>
        <w:rPr>
          <w:rFonts w:ascii="楷体_GB2312" w:hAnsi="宋体" w:eastAsia="楷体_GB2312" w:cs="宋体"/>
          <w:color w:val="000000" w:themeColor="text1"/>
          <w14:textFill>
            <w14:solidFill>
              <w14:schemeClr w14:val="tx1"/>
            </w14:solidFill>
          </w14:textFill>
        </w:rPr>
        <w:t xml:space="preserve">2.5 </w:t>
      </w:r>
      <w:r>
        <w:rPr>
          <w:rFonts w:hint="eastAsia" w:ascii="楷体_GB2312" w:hAnsi="宋体" w:eastAsia="楷体_GB2312" w:cs="宋体"/>
          <w:color w:val="000000" w:themeColor="text1"/>
          <w14:textFill>
            <w14:solidFill>
              <w14:schemeClr w14:val="tx1"/>
            </w14:solidFill>
          </w14:textFill>
        </w:rPr>
        <w:t>现场指挥部</w:t>
      </w:r>
      <w:bookmarkEnd w:id="17"/>
      <w:bookmarkEnd w:id="18"/>
      <w:r>
        <w:rPr>
          <w:rFonts w:hint="eastAsia" w:ascii="楷体_GB2312" w:hAnsi="宋体" w:eastAsia="楷体_GB2312" w:cs="宋体"/>
          <w:color w:val="000000" w:themeColor="text1"/>
          <w14:textFill>
            <w14:solidFill>
              <w14:schemeClr w14:val="tx1"/>
            </w14:solidFill>
          </w14:textFill>
        </w:rPr>
        <w:t>工作组组成及职责</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依据洪涝灾害严重程度和影响范围，县防指根据应急处置需要以受灾害乡（镇）防汛抗旱指挥机构为基础，设立现场指挥部。负责统筹协调应急资源，指导开展应急处置工作。县现场指挥部设置如下：</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指</w:t>
      </w:r>
      <w:r>
        <w:rPr>
          <w:rFonts w:ascii="仿宋_GB2312" w:hAnsi="仿宋" w:eastAsia="仿宋_GB2312" w:cs="仿宋"/>
          <w:color w:val="000000" w:themeColor="text1"/>
          <w:sz w:val="32"/>
          <w:szCs w:val="32"/>
          <w14:textFill>
            <w14:solidFill>
              <w14:schemeClr w14:val="tx1"/>
            </w14:solidFill>
          </w14:textFill>
        </w:rPr>
        <w:t xml:space="preserve"> </w:t>
      </w:r>
      <w:r>
        <w:rPr>
          <w:rFonts w:hint="eastAsia" w:ascii="仿宋_GB2312" w:hAnsi="仿宋" w:eastAsia="仿宋_GB2312" w:cs="仿宋"/>
          <w:color w:val="000000" w:themeColor="text1"/>
          <w:sz w:val="32"/>
          <w:szCs w:val="32"/>
          <w14:textFill>
            <w14:solidFill>
              <w14:schemeClr w14:val="tx1"/>
            </w14:solidFill>
          </w14:textFill>
        </w:rPr>
        <w:t>挥</w:t>
      </w:r>
      <w:r>
        <w:rPr>
          <w:rFonts w:ascii="仿宋_GB2312" w:hAnsi="仿宋" w:eastAsia="仿宋_GB2312" w:cs="仿宋"/>
          <w:color w:val="000000" w:themeColor="text1"/>
          <w:sz w:val="32"/>
          <w:szCs w:val="32"/>
          <w14:textFill>
            <w14:solidFill>
              <w14:schemeClr w14:val="tx1"/>
            </w14:solidFill>
          </w14:textFill>
        </w:rPr>
        <w:t xml:space="preserve"> </w:t>
      </w:r>
      <w:r>
        <w:rPr>
          <w:rFonts w:hint="eastAsia" w:ascii="仿宋_GB2312" w:hAnsi="仿宋" w:eastAsia="仿宋_GB2312" w:cs="仿宋"/>
          <w:color w:val="000000" w:themeColor="text1"/>
          <w:sz w:val="32"/>
          <w:szCs w:val="32"/>
          <w14:textFill>
            <w14:solidFill>
              <w14:schemeClr w14:val="tx1"/>
            </w14:solidFill>
          </w14:textFill>
        </w:rPr>
        <w:t>长：县政府分管副县长。</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副指挥长：县政府办</w:t>
      </w:r>
      <w:r>
        <w:rPr>
          <w:rFonts w:hint="eastAsia" w:ascii="仿宋_GB2312" w:hAnsi="仿宋" w:eastAsia="仿宋_GB2312" w:cs="仿宋"/>
          <w:color w:val="000000" w:themeColor="text1"/>
          <w:sz w:val="32"/>
          <w:szCs w:val="32"/>
          <w:lang w:val="en-US" w:eastAsia="zh-CN"/>
          <w14:textFill>
            <w14:solidFill>
              <w14:schemeClr w14:val="tx1"/>
            </w14:solidFill>
          </w14:textFill>
        </w:rPr>
        <w:t>协管副主任</w:t>
      </w:r>
      <w:r>
        <w:rPr>
          <w:rFonts w:hint="eastAsia" w:ascii="仿宋_GB2312" w:hAnsi="仿宋" w:eastAsia="仿宋_GB2312" w:cs="仿宋"/>
          <w:color w:val="000000" w:themeColor="text1"/>
          <w:sz w:val="32"/>
          <w:szCs w:val="32"/>
          <w14:textFill>
            <w14:solidFill>
              <w14:schemeClr w14:val="tx1"/>
            </w14:solidFill>
          </w14:textFill>
        </w:rPr>
        <w:t>、</w:t>
      </w:r>
      <w:r>
        <w:rPr>
          <w:rFonts w:hint="eastAsia" w:ascii="仿宋_GB2312" w:hAnsi="仿宋" w:eastAsia="仿宋_GB2312" w:cs="仿宋"/>
          <w:color w:val="000000" w:themeColor="text1"/>
          <w:sz w:val="32"/>
          <w:szCs w:val="32"/>
          <w:lang w:eastAsia="zh-CN"/>
          <w14:textFill>
            <w14:solidFill>
              <w14:schemeClr w14:val="tx1"/>
            </w14:solidFill>
          </w14:textFill>
        </w:rPr>
        <w:t>县应急局</w:t>
      </w:r>
      <w:r>
        <w:rPr>
          <w:rFonts w:hint="eastAsia" w:ascii="仿宋_GB2312" w:hAnsi="仿宋" w:eastAsia="仿宋_GB2312" w:cs="仿宋"/>
          <w:color w:val="000000" w:themeColor="text1"/>
          <w:sz w:val="32"/>
          <w:szCs w:val="32"/>
          <w14:textFill>
            <w14:solidFill>
              <w14:schemeClr w14:val="tx1"/>
            </w14:solidFill>
          </w14:textFill>
        </w:rPr>
        <w:t>、县水利局、县农业农村局、县自然资源局、县气象局、</w:t>
      </w:r>
      <w:r>
        <w:rPr>
          <w:rFonts w:hint="eastAsia" w:ascii="仿宋_GB2312" w:hAnsi="仿宋" w:eastAsia="仿宋_GB2312" w:cs="仿宋"/>
          <w:color w:val="000000" w:themeColor="text1"/>
          <w:sz w:val="32"/>
          <w:szCs w:val="32"/>
          <w:lang w:eastAsia="zh-CN"/>
          <w14:textFill>
            <w14:solidFill>
              <w14:schemeClr w14:val="tx1"/>
            </w14:solidFill>
          </w14:textFill>
        </w:rPr>
        <w:t>县人武部</w:t>
      </w:r>
      <w:r>
        <w:rPr>
          <w:rFonts w:hint="eastAsia" w:ascii="仿宋_GB2312" w:hAnsi="仿宋" w:eastAsia="仿宋_GB2312" w:cs="仿宋"/>
          <w:color w:val="000000" w:themeColor="text1"/>
          <w:sz w:val="32"/>
          <w:szCs w:val="32"/>
          <w14:textFill>
            <w14:solidFill>
              <w14:schemeClr w14:val="tx1"/>
            </w14:solidFill>
          </w14:textFill>
        </w:rPr>
        <w:t>、</w:t>
      </w:r>
      <w:r>
        <w:rPr>
          <w:rFonts w:hint="eastAsia" w:ascii="仿宋_GB2312" w:hAnsi="仿宋" w:eastAsia="仿宋_GB2312" w:cs="仿宋"/>
          <w:color w:val="000000" w:themeColor="text1"/>
          <w:sz w:val="32"/>
          <w:szCs w:val="32"/>
          <w:lang w:val="en-US" w:eastAsia="zh-CN"/>
          <w14:textFill>
            <w14:solidFill>
              <w14:schemeClr w14:val="tx1"/>
            </w14:solidFill>
          </w14:textFill>
        </w:rPr>
        <w:t>县消防救援大队、</w:t>
      </w:r>
      <w:r>
        <w:rPr>
          <w:rFonts w:hint="eastAsia" w:ascii="仿宋_GB2312" w:hAnsi="仿宋" w:eastAsia="仿宋_GB2312" w:cs="仿宋"/>
          <w:color w:val="000000" w:themeColor="text1"/>
          <w:sz w:val="32"/>
          <w:szCs w:val="32"/>
          <w14:textFill>
            <w14:solidFill>
              <w14:schemeClr w14:val="tx1"/>
            </w14:solidFill>
          </w14:textFill>
        </w:rPr>
        <w:t>武警平顺中队主要负责人（或分管负责人）、灾害发生地乡（镇）主要负责人。</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现场指挥部下设</w:t>
      </w:r>
      <w:r>
        <w:rPr>
          <w:rFonts w:ascii="仿宋_GB2312" w:hAnsi="仿宋" w:eastAsia="仿宋_GB2312" w:cs="仿宋"/>
          <w:color w:val="000000" w:themeColor="text1"/>
          <w:sz w:val="32"/>
          <w:szCs w:val="32"/>
          <w14:textFill>
            <w14:solidFill>
              <w14:schemeClr w14:val="tx1"/>
            </w14:solidFill>
          </w14:textFill>
        </w:rPr>
        <w:t>1</w:t>
      </w:r>
      <w:r>
        <w:rPr>
          <w:rFonts w:hint="eastAsia" w:ascii="仿宋_GB2312" w:hAnsi="仿宋" w:eastAsia="仿宋_GB2312" w:cs="仿宋"/>
          <w:color w:val="000000" w:themeColor="text1"/>
          <w:sz w:val="32"/>
          <w:szCs w:val="32"/>
          <w:lang w:val="en-US" w:eastAsia="zh-CN"/>
          <w14:textFill>
            <w14:solidFill>
              <w14:schemeClr w14:val="tx1"/>
            </w14:solidFill>
          </w14:textFill>
        </w:rPr>
        <w:t>1</w:t>
      </w:r>
      <w:r>
        <w:rPr>
          <w:rFonts w:hint="eastAsia" w:ascii="仿宋_GB2312" w:hAnsi="仿宋" w:eastAsia="仿宋_GB2312" w:cs="仿宋"/>
          <w:color w:val="000000" w:themeColor="text1"/>
          <w:sz w:val="32"/>
          <w:szCs w:val="32"/>
          <w14:textFill>
            <w14:solidFill>
              <w14:schemeClr w14:val="tx1"/>
            </w14:solidFill>
          </w14:textFill>
        </w:rPr>
        <w:t>个应急工作组，分别为综合协调组、抢险救援组、技术专家组、气象服务组、通信保障组、人员安置组、物资供应组、</w:t>
      </w:r>
      <w:r>
        <w:rPr>
          <w:rFonts w:hint="eastAsia" w:ascii="仿宋_GB2312" w:hAnsi="仿宋" w:eastAsia="仿宋_GB2312" w:cs="仿宋"/>
          <w:color w:val="000000" w:themeColor="text1"/>
          <w:sz w:val="32"/>
          <w:szCs w:val="32"/>
          <w:lang w:val="en-US" w:eastAsia="zh-CN"/>
          <w14:textFill>
            <w14:solidFill>
              <w14:schemeClr w14:val="tx1"/>
            </w14:solidFill>
          </w14:textFill>
        </w:rPr>
        <w:t>后勤保障组、</w:t>
      </w:r>
      <w:r>
        <w:rPr>
          <w:rFonts w:hint="eastAsia" w:ascii="仿宋_GB2312" w:hAnsi="仿宋" w:eastAsia="仿宋_GB2312" w:cs="仿宋"/>
          <w:color w:val="000000" w:themeColor="text1"/>
          <w:sz w:val="32"/>
          <w:szCs w:val="32"/>
          <w14:textFill>
            <w14:solidFill>
              <w14:schemeClr w14:val="tx1"/>
            </w14:solidFill>
          </w14:textFill>
        </w:rPr>
        <w:t>医学救护组、社会稳定组和宣传报道组。根据现场情况，指挥长可视情调整工作组、组成单位及职责。</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各工作组中牵头单位负责人为组长，统筹协调小组各成员单位按应急职责开展工作。</w:t>
      </w:r>
    </w:p>
    <w:p>
      <w:pPr>
        <w:spacing w:line="580" w:lineRule="exact"/>
        <w:ind w:firstLine="640" w:firstLineChars="200"/>
        <w:rPr>
          <w:rFonts w:ascii="仿宋_GB2312" w:hAnsi="仿宋" w:eastAsia="仿宋_GB2312" w:cs="仿宋"/>
          <w:bCs/>
          <w:color w:val="000000" w:themeColor="text1"/>
          <w:sz w:val="32"/>
          <w:szCs w:val="32"/>
          <w14:textFill>
            <w14:solidFill>
              <w14:schemeClr w14:val="tx1"/>
            </w14:solidFill>
          </w14:textFill>
        </w:rPr>
      </w:pPr>
      <w:r>
        <w:rPr>
          <w:rFonts w:ascii="仿宋_GB2312" w:hAnsi="仿宋" w:eastAsia="仿宋_GB2312" w:cs="仿宋"/>
          <w:bCs/>
          <w:color w:val="000000" w:themeColor="text1"/>
          <w:sz w:val="32"/>
          <w:szCs w:val="32"/>
          <w14:textFill>
            <w14:solidFill>
              <w14:schemeClr w14:val="tx1"/>
            </w14:solidFill>
          </w14:textFill>
        </w:rPr>
        <w:t xml:space="preserve">2.5.1  </w:t>
      </w:r>
      <w:r>
        <w:rPr>
          <w:rFonts w:hint="eastAsia" w:ascii="仿宋_GB2312" w:hAnsi="仿宋" w:eastAsia="仿宋_GB2312" w:cs="仿宋"/>
          <w:bCs/>
          <w:color w:val="000000" w:themeColor="text1"/>
          <w:sz w:val="32"/>
          <w:szCs w:val="32"/>
          <w14:textFill>
            <w14:solidFill>
              <w14:schemeClr w14:val="tx1"/>
            </w14:solidFill>
          </w14:textFill>
        </w:rPr>
        <w:t>综合协调组</w:t>
      </w:r>
    </w:p>
    <w:p>
      <w:pPr>
        <w:spacing w:line="580" w:lineRule="exact"/>
        <w:ind w:firstLine="640" w:firstLineChars="200"/>
        <w:rPr>
          <w:rFonts w:hint="eastAsia" w:ascii="仿宋_GB2312" w:hAnsi="仿宋" w:eastAsia="仿宋_GB2312" w:cs="仿宋"/>
          <w:color w:val="000000" w:themeColor="text1"/>
          <w:sz w:val="32"/>
          <w:szCs w:val="32"/>
          <w:lang w:eastAsia="zh-CN"/>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牵头单位</w:t>
      </w:r>
      <w:r>
        <w:rPr>
          <w:rFonts w:hint="eastAsia" w:ascii="仿宋_GB2312" w:hAnsi="仿宋" w:eastAsia="仿宋_GB2312" w:cs="仿宋"/>
          <w:color w:val="000000" w:themeColor="text1"/>
          <w:sz w:val="32"/>
          <w:szCs w:val="32"/>
          <w:lang w:eastAsia="zh-CN"/>
          <w14:textFill>
            <w14:solidFill>
              <w14:schemeClr w14:val="tx1"/>
            </w14:solidFill>
          </w14:textFill>
        </w:rPr>
        <w:t>：县应急局</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成员单位</w:t>
      </w:r>
      <w:r>
        <w:rPr>
          <w:rFonts w:ascii="仿宋_GB2312" w:hAnsi="仿宋" w:eastAsia="仿宋_GB2312" w:cs="仿宋"/>
          <w:color w:val="000000" w:themeColor="text1"/>
          <w:sz w:val="32"/>
          <w:szCs w:val="32"/>
          <w14:textFill>
            <w14:solidFill>
              <w14:schemeClr w14:val="tx1"/>
            </w14:solidFill>
          </w14:textFill>
        </w:rPr>
        <w:t>:</w:t>
      </w:r>
      <w:r>
        <w:rPr>
          <w:rFonts w:hint="eastAsia" w:ascii="仿宋_GB2312" w:hAnsi="仿宋" w:eastAsia="仿宋_GB2312" w:cs="仿宋"/>
          <w:color w:val="000000" w:themeColor="text1"/>
          <w:sz w:val="32"/>
          <w:szCs w:val="32"/>
          <w14:textFill>
            <w14:solidFill>
              <w14:schemeClr w14:val="tx1"/>
            </w14:solidFill>
          </w14:textFill>
        </w:rPr>
        <w:t>县水利局、县自然资源局、县农业农村局、县气象局</w:t>
      </w:r>
      <w:r>
        <w:rPr>
          <w:rFonts w:hint="eastAsia" w:ascii="仿宋_GB2312" w:hAnsi="仿宋" w:eastAsia="仿宋_GB2312" w:cs="仿宋"/>
          <w:color w:val="000000" w:themeColor="text1"/>
          <w:sz w:val="32"/>
          <w:szCs w:val="32"/>
          <w:lang w:eastAsia="zh-CN"/>
          <w14:textFill>
            <w14:solidFill>
              <w14:schemeClr w14:val="tx1"/>
            </w14:solidFill>
          </w14:textFill>
        </w:rPr>
        <w:t>、</w:t>
      </w:r>
      <w:r>
        <w:rPr>
          <w:rFonts w:hint="eastAsia" w:ascii="仿宋_GB2312" w:hAnsi="仿宋" w:eastAsia="仿宋_GB2312" w:cs="仿宋"/>
          <w:color w:val="000000" w:themeColor="text1"/>
          <w:sz w:val="32"/>
          <w:szCs w:val="32"/>
          <w:lang w:val="en-US" w:eastAsia="zh-CN"/>
          <w14:textFill>
            <w14:solidFill>
              <w14:schemeClr w14:val="tx1"/>
            </w14:solidFill>
          </w14:textFill>
        </w:rPr>
        <w:t>乡镇政府有关人员</w:t>
      </w:r>
      <w:r>
        <w:rPr>
          <w:rFonts w:hint="eastAsia" w:ascii="仿宋_GB2312" w:hAnsi="仿宋" w:eastAsia="仿宋_GB2312" w:cs="仿宋"/>
          <w:color w:val="000000" w:themeColor="text1"/>
          <w:sz w:val="32"/>
          <w:szCs w:val="32"/>
          <w14:textFill>
            <w14:solidFill>
              <w14:schemeClr w14:val="tx1"/>
            </w14:solidFill>
          </w14:textFill>
        </w:rPr>
        <w:t>等。</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职责</w:t>
      </w:r>
      <w:r>
        <w:rPr>
          <w:rFonts w:ascii="仿宋_GB2312" w:hAnsi="仿宋" w:eastAsia="仿宋_GB2312" w:cs="仿宋"/>
          <w:color w:val="000000" w:themeColor="text1"/>
          <w:sz w:val="32"/>
          <w:szCs w:val="32"/>
          <w14:textFill>
            <w14:solidFill>
              <w14:schemeClr w14:val="tx1"/>
            </w14:solidFill>
          </w14:textFill>
        </w:rPr>
        <w:t>:</w:t>
      </w:r>
      <w:r>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t>配合</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指挥长防汛指挥调度</w:t>
      </w:r>
      <w:r>
        <w:rPr>
          <w:rFonts w:hint="eastAsia" w:ascii="仿宋" w:hAnsi="仿宋" w:eastAsia="仿宋" w:cs="仿宋"/>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协调、服务、督办工作落实，</w:t>
      </w:r>
      <w:r>
        <w:rPr>
          <w:rFonts w:hint="eastAsia" w:ascii="仿宋_GB2312" w:hAnsi="仿宋" w:eastAsia="仿宋_GB2312" w:cs="仿宋"/>
          <w:color w:val="000000" w:themeColor="text1"/>
          <w:sz w:val="32"/>
          <w:szCs w:val="32"/>
          <w14:textFill>
            <w14:solidFill>
              <w14:schemeClr w14:val="tx1"/>
            </w14:solidFill>
          </w14:textFill>
        </w:rPr>
        <w:t>做好相关会务服务保障；负责现场灾情信息的收集、核查、汇总，上报现场灾情信息和抢险救援动态信息；完成现场指挥部交办的其他任务。</w:t>
      </w:r>
    </w:p>
    <w:p>
      <w:pPr>
        <w:spacing w:line="580" w:lineRule="exact"/>
        <w:ind w:firstLine="640" w:firstLineChars="200"/>
        <w:rPr>
          <w:rFonts w:ascii="仿宋_GB2312" w:hAnsi="仿宋" w:eastAsia="仿宋_GB2312" w:cs="仿宋"/>
          <w:bCs/>
          <w:color w:val="000000" w:themeColor="text1"/>
          <w:sz w:val="32"/>
          <w:szCs w:val="32"/>
          <w14:textFill>
            <w14:solidFill>
              <w14:schemeClr w14:val="tx1"/>
            </w14:solidFill>
          </w14:textFill>
        </w:rPr>
      </w:pPr>
      <w:r>
        <w:rPr>
          <w:rFonts w:ascii="仿宋_GB2312" w:hAnsi="仿宋" w:eastAsia="仿宋_GB2312" w:cs="仿宋"/>
          <w:bCs/>
          <w:color w:val="000000" w:themeColor="text1"/>
          <w:sz w:val="32"/>
          <w:szCs w:val="32"/>
          <w14:textFill>
            <w14:solidFill>
              <w14:schemeClr w14:val="tx1"/>
            </w14:solidFill>
          </w14:textFill>
        </w:rPr>
        <w:t xml:space="preserve">2.5.2  </w:t>
      </w:r>
      <w:r>
        <w:rPr>
          <w:rFonts w:hint="eastAsia" w:ascii="仿宋_GB2312" w:hAnsi="仿宋" w:eastAsia="仿宋_GB2312" w:cs="仿宋"/>
          <w:bCs/>
          <w:color w:val="000000" w:themeColor="text1"/>
          <w:sz w:val="32"/>
          <w:szCs w:val="32"/>
          <w14:textFill>
            <w14:solidFill>
              <w14:schemeClr w14:val="tx1"/>
            </w14:solidFill>
          </w14:textFill>
        </w:rPr>
        <w:t>抢险救援组</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牵头单位：</w:t>
      </w:r>
      <w:r>
        <w:rPr>
          <w:rFonts w:hint="eastAsia" w:ascii="仿宋_GB2312" w:hAnsi="仿宋" w:eastAsia="仿宋_GB2312" w:cs="仿宋"/>
          <w:color w:val="000000" w:themeColor="text1"/>
          <w:sz w:val="32"/>
          <w:szCs w:val="32"/>
          <w:lang w:eastAsia="zh-CN"/>
          <w14:textFill>
            <w14:solidFill>
              <w14:schemeClr w14:val="tx1"/>
            </w14:solidFill>
          </w14:textFill>
        </w:rPr>
        <w:t>县应急局</w:t>
      </w:r>
      <w:r>
        <w:rPr>
          <w:rFonts w:hint="eastAsia" w:ascii="仿宋_GB2312" w:hAnsi="仿宋" w:eastAsia="仿宋_GB2312" w:cs="仿宋"/>
          <w:color w:val="000000" w:themeColor="text1"/>
          <w:sz w:val="32"/>
          <w:szCs w:val="32"/>
          <w14:textFill>
            <w14:solidFill>
              <w14:schemeClr w14:val="tx1"/>
            </w14:solidFill>
          </w14:textFill>
        </w:rPr>
        <w:t>、县水利局</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成员单位：</w:t>
      </w:r>
      <w:r>
        <w:rPr>
          <w:rFonts w:hint="eastAsia" w:ascii="仿宋_GB2312" w:hAnsi="仿宋" w:eastAsia="仿宋_GB2312" w:cs="仿宋"/>
          <w:color w:val="000000" w:themeColor="text1"/>
          <w:sz w:val="32"/>
          <w:szCs w:val="32"/>
          <w:lang w:eastAsia="zh-CN"/>
          <w14:textFill>
            <w14:solidFill>
              <w14:schemeClr w14:val="tx1"/>
            </w14:solidFill>
          </w14:textFill>
        </w:rPr>
        <w:t>县人武部</w:t>
      </w:r>
      <w:r>
        <w:rPr>
          <w:rFonts w:hint="eastAsia" w:ascii="仿宋_GB2312" w:hAnsi="仿宋" w:eastAsia="仿宋_GB2312" w:cs="仿宋"/>
          <w:color w:val="000000" w:themeColor="text1"/>
          <w:sz w:val="32"/>
          <w:szCs w:val="32"/>
          <w14:textFill>
            <w14:solidFill>
              <w14:schemeClr w14:val="tx1"/>
            </w14:solidFill>
          </w14:textFill>
        </w:rPr>
        <w:t>、</w:t>
      </w:r>
      <w:r>
        <w:rPr>
          <w:rFonts w:hint="eastAsia" w:ascii="仿宋_GB2312" w:hAnsi="仿宋" w:eastAsia="仿宋_GB2312" w:cs="仿宋"/>
          <w:color w:val="000000" w:themeColor="text1"/>
          <w:sz w:val="32"/>
          <w:szCs w:val="32"/>
          <w:lang w:eastAsia="zh-CN"/>
          <w14:textFill>
            <w14:solidFill>
              <w14:schemeClr w14:val="tx1"/>
            </w14:solidFill>
          </w14:textFill>
        </w:rPr>
        <w:t>县住建局</w:t>
      </w:r>
      <w:r>
        <w:rPr>
          <w:rFonts w:hint="eastAsia" w:ascii="仿宋_GB2312" w:hAnsi="仿宋" w:eastAsia="仿宋_GB2312" w:cs="仿宋"/>
          <w:color w:val="000000" w:themeColor="text1"/>
          <w:sz w:val="32"/>
          <w:szCs w:val="32"/>
          <w14:textFill>
            <w14:solidFill>
              <w14:schemeClr w14:val="tx1"/>
            </w14:solidFill>
          </w14:textFill>
        </w:rPr>
        <w:t>、县消防救援大队、武警平顺中队、县森林消防队等，灾害发生地乡（镇）人民政府及其他社会救援队伍等。</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职责：负责统筹协调各类救援力量，制定现场抢险抢救方案；组织抢险救援；协调、指挥现场各应急队伍；监督应急人员执行有效的应急操作，保证应急人员的安全；协调指导重要河湖和重要水工程实施防御调度，组织灾情巡查；完成现场指挥部交办的其他任务。</w:t>
      </w:r>
    </w:p>
    <w:p>
      <w:pPr>
        <w:spacing w:line="580" w:lineRule="exact"/>
        <w:ind w:firstLine="640" w:firstLineChars="200"/>
        <w:rPr>
          <w:rFonts w:ascii="仿宋_GB2312" w:hAnsi="仿宋" w:eastAsia="仿宋_GB2312" w:cs="仿宋"/>
          <w:bCs/>
          <w:color w:val="000000" w:themeColor="text1"/>
          <w:sz w:val="32"/>
          <w:szCs w:val="32"/>
          <w14:textFill>
            <w14:solidFill>
              <w14:schemeClr w14:val="tx1"/>
            </w14:solidFill>
          </w14:textFill>
        </w:rPr>
      </w:pPr>
      <w:r>
        <w:rPr>
          <w:rFonts w:ascii="仿宋_GB2312" w:hAnsi="仿宋" w:eastAsia="仿宋_GB2312" w:cs="仿宋"/>
          <w:bCs/>
          <w:color w:val="000000" w:themeColor="text1"/>
          <w:sz w:val="32"/>
          <w:szCs w:val="32"/>
          <w14:textFill>
            <w14:solidFill>
              <w14:schemeClr w14:val="tx1"/>
            </w14:solidFill>
          </w14:textFill>
        </w:rPr>
        <w:t xml:space="preserve">2.5.3  </w:t>
      </w:r>
      <w:r>
        <w:rPr>
          <w:rFonts w:hint="eastAsia" w:ascii="仿宋_GB2312" w:hAnsi="仿宋" w:eastAsia="仿宋_GB2312" w:cs="仿宋"/>
          <w:bCs/>
          <w:color w:val="000000" w:themeColor="text1"/>
          <w:sz w:val="32"/>
          <w:szCs w:val="32"/>
          <w14:textFill>
            <w14:solidFill>
              <w14:schemeClr w14:val="tx1"/>
            </w14:solidFill>
          </w14:textFill>
        </w:rPr>
        <w:t>技术专家组</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牵头单位：县水利局</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成员单位：</w:t>
      </w:r>
      <w:r>
        <w:rPr>
          <w:rFonts w:hint="eastAsia" w:ascii="仿宋_GB2312" w:hAnsi="仿宋" w:eastAsia="仿宋_GB2312" w:cs="仿宋"/>
          <w:color w:val="000000" w:themeColor="text1"/>
          <w:sz w:val="32"/>
          <w:szCs w:val="32"/>
          <w:lang w:eastAsia="zh-CN"/>
          <w14:textFill>
            <w14:solidFill>
              <w14:schemeClr w14:val="tx1"/>
            </w14:solidFill>
          </w14:textFill>
        </w:rPr>
        <w:t>县应急局</w:t>
      </w:r>
      <w:r>
        <w:rPr>
          <w:rFonts w:hint="eastAsia" w:ascii="仿宋_GB2312" w:hAnsi="仿宋" w:eastAsia="仿宋_GB2312" w:cs="仿宋"/>
          <w:color w:val="000000" w:themeColor="text1"/>
          <w:sz w:val="32"/>
          <w:szCs w:val="32"/>
          <w14:textFill>
            <w14:solidFill>
              <w14:schemeClr w14:val="tx1"/>
            </w14:solidFill>
          </w14:textFill>
        </w:rPr>
        <w:t>、县自然资源局、</w:t>
      </w:r>
      <w:r>
        <w:rPr>
          <w:rFonts w:hint="eastAsia" w:ascii="仿宋_GB2312" w:hAnsi="仿宋" w:eastAsia="仿宋_GB2312" w:cs="仿宋"/>
          <w:color w:val="000000" w:themeColor="text1"/>
          <w:sz w:val="32"/>
          <w:szCs w:val="32"/>
          <w:lang w:eastAsia="zh-CN"/>
          <w14:textFill>
            <w14:solidFill>
              <w14:schemeClr w14:val="tx1"/>
            </w14:solidFill>
          </w14:textFill>
        </w:rPr>
        <w:t>县住建局</w:t>
      </w:r>
      <w:r>
        <w:rPr>
          <w:rFonts w:hint="eastAsia" w:ascii="仿宋_GB2312" w:hAnsi="仿宋" w:eastAsia="仿宋_GB2312" w:cs="仿宋"/>
          <w:color w:val="000000" w:themeColor="text1"/>
          <w:sz w:val="32"/>
          <w:szCs w:val="32"/>
          <w14:textFill>
            <w14:solidFill>
              <w14:schemeClr w14:val="tx1"/>
            </w14:solidFill>
          </w14:textFill>
        </w:rPr>
        <w:t>、县气象局、县农业农村局等，以及水利、气象、水文、地质、安全、化工、矿山、路桥等方面专家。</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职责：</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组织河湖、水库和重要水工程实施防御洪水调度和应急水量调度，并组织险情巡查，提供精准水情信息和天气预报，划定危险区域，分析灾情趋势，提出抢险救援和区域管制建议，指导水旱灾害的监测、预警、响应、应急处置等工作</w:t>
      </w:r>
      <w:r>
        <w:rPr>
          <w:rFonts w:hint="eastAsia" w:ascii="仿宋" w:hAnsi="仿宋" w:eastAsia="仿宋" w:cs="仿宋"/>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解决抢险中出现的重大技术难题</w:t>
      </w:r>
      <w:r>
        <w:rPr>
          <w:rFonts w:hint="eastAsia" w:ascii="仿宋" w:hAnsi="仿宋" w:eastAsia="仿宋" w:cs="仿宋"/>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 w:eastAsia="仿宋_GB2312" w:cs="仿宋"/>
          <w:color w:val="000000" w:themeColor="text1"/>
          <w:sz w:val="32"/>
          <w:szCs w:val="32"/>
          <w14:textFill>
            <w14:solidFill>
              <w14:schemeClr w14:val="tx1"/>
            </w14:solidFill>
          </w14:textFill>
        </w:rPr>
        <w:t>完成现场指挥部交办的其他任务。</w:t>
      </w:r>
    </w:p>
    <w:p>
      <w:pPr>
        <w:spacing w:line="580" w:lineRule="exact"/>
        <w:ind w:firstLine="640" w:firstLineChars="200"/>
        <w:rPr>
          <w:rFonts w:ascii="仿宋_GB2312" w:hAnsi="仿宋" w:eastAsia="仿宋_GB2312" w:cs="仿宋"/>
          <w:bCs/>
          <w:color w:val="000000" w:themeColor="text1"/>
          <w:sz w:val="32"/>
          <w:szCs w:val="32"/>
          <w14:textFill>
            <w14:solidFill>
              <w14:schemeClr w14:val="tx1"/>
            </w14:solidFill>
          </w14:textFill>
        </w:rPr>
      </w:pPr>
      <w:r>
        <w:rPr>
          <w:rFonts w:ascii="仿宋_GB2312" w:hAnsi="仿宋" w:eastAsia="仿宋_GB2312" w:cs="仿宋"/>
          <w:bCs/>
          <w:color w:val="000000" w:themeColor="text1"/>
          <w:sz w:val="32"/>
          <w:szCs w:val="32"/>
          <w14:textFill>
            <w14:solidFill>
              <w14:schemeClr w14:val="tx1"/>
            </w14:solidFill>
          </w14:textFill>
        </w:rPr>
        <w:t xml:space="preserve">2.5.4 </w:t>
      </w:r>
      <w:r>
        <w:rPr>
          <w:rFonts w:hint="eastAsia" w:ascii="仿宋_GB2312" w:hAnsi="仿宋" w:eastAsia="仿宋_GB2312" w:cs="仿宋"/>
          <w:bCs/>
          <w:color w:val="000000" w:themeColor="text1"/>
          <w:sz w:val="32"/>
          <w:szCs w:val="32"/>
          <w14:textFill>
            <w14:solidFill>
              <w14:schemeClr w14:val="tx1"/>
            </w14:solidFill>
          </w14:textFill>
        </w:rPr>
        <w:t> 气象服务组</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牵头单位：县气象局</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成员单位：相关单位。</w:t>
      </w:r>
    </w:p>
    <w:p>
      <w:pPr>
        <w:adjustRightInd w:val="0"/>
        <w:snapToGrid w:val="0"/>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职责：负责灾害发生地气象监测预报预警，提供精准天气预报，为防汛决策提供信息支撑。发布雨情信息，做好暴雨灾害气象风险预测、分析、评估工作；完成现场指挥部交办的其他任务。</w:t>
      </w:r>
    </w:p>
    <w:p>
      <w:pPr>
        <w:adjustRightInd w:val="0"/>
        <w:snapToGrid w:val="0"/>
        <w:spacing w:line="580" w:lineRule="exact"/>
        <w:ind w:firstLine="640" w:firstLineChars="200"/>
        <w:rPr>
          <w:rFonts w:ascii="仿宋_GB2312" w:hAnsi="仿宋" w:eastAsia="仿宋_GB2312" w:cs="仿宋"/>
          <w:bCs/>
          <w:color w:val="000000" w:themeColor="text1"/>
          <w:sz w:val="32"/>
          <w:szCs w:val="32"/>
          <w14:textFill>
            <w14:solidFill>
              <w14:schemeClr w14:val="tx1"/>
            </w14:solidFill>
          </w14:textFill>
        </w:rPr>
      </w:pPr>
      <w:r>
        <w:rPr>
          <w:rFonts w:ascii="仿宋_GB2312" w:hAnsi="仿宋" w:eastAsia="仿宋_GB2312" w:cs="仿宋"/>
          <w:bCs/>
          <w:color w:val="000000" w:themeColor="text1"/>
          <w:sz w:val="32"/>
          <w:szCs w:val="32"/>
          <w14:textFill>
            <w14:solidFill>
              <w14:schemeClr w14:val="tx1"/>
            </w14:solidFill>
          </w14:textFill>
        </w:rPr>
        <w:t xml:space="preserve">2.5.5  </w:t>
      </w:r>
      <w:r>
        <w:rPr>
          <w:rFonts w:hint="eastAsia" w:ascii="仿宋_GB2312" w:hAnsi="仿宋" w:eastAsia="仿宋_GB2312" w:cs="仿宋"/>
          <w:bCs/>
          <w:color w:val="000000" w:themeColor="text1"/>
          <w:sz w:val="32"/>
          <w:szCs w:val="32"/>
          <w14:textFill>
            <w14:solidFill>
              <w14:schemeClr w14:val="tx1"/>
            </w14:solidFill>
          </w14:textFill>
        </w:rPr>
        <w:t>通信保障组</w:t>
      </w:r>
    </w:p>
    <w:p>
      <w:pPr>
        <w:spacing w:line="580" w:lineRule="exact"/>
        <w:ind w:firstLine="640" w:firstLineChars="200"/>
        <w:rPr>
          <w:rFonts w:hint="eastAsia" w:ascii="仿宋_GB2312" w:hAnsi="仿宋" w:eastAsia="仿宋_GB2312" w:cs="仿宋"/>
          <w:color w:val="000000" w:themeColor="text1"/>
          <w:sz w:val="32"/>
          <w:szCs w:val="32"/>
          <w:lang w:eastAsia="zh-CN"/>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牵头单位：</w:t>
      </w:r>
      <w:r>
        <w:rPr>
          <w:rFonts w:hint="eastAsia" w:ascii="仿宋_GB2312" w:hAnsi="仿宋" w:eastAsia="仿宋_GB2312" w:cs="仿宋"/>
          <w:color w:val="000000" w:themeColor="text1"/>
          <w:sz w:val="32"/>
          <w:szCs w:val="32"/>
          <w:lang w:eastAsia="zh-CN"/>
          <w14:textFill>
            <w14:solidFill>
              <w14:schemeClr w14:val="tx1"/>
            </w14:solidFill>
          </w14:textFill>
        </w:rPr>
        <w:t>县工信局</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成员单位：</w:t>
      </w:r>
      <w:r>
        <w:rPr>
          <w:rFonts w:hint="eastAsia" w:ascii="仿宋_GB2312" w:hAnsi="仿宋" w:eastAsia="仿宋_GB2312" w:cs="仿宋"/>
          <w:color w:val="000000" w:themeColor="text1"/>
          <w:sz w:val="32"/>
          <w:szCs w:val="32"/>
          <w:lang w:eastAsia="zh-CN"/>
          <w14:textFill>
            <w14:solidFill>
              <w14:schemeClr w14:val="tx1"/>
            </w14:solidFill>
          </w14:textFill>
        </w:rPr>
        <w:t>国网平顺县供电公司</w:t>
      </w:r>
      <w:r>
        <w:rPr>
          <w:rFonts w:hint="eastAsia" w:ascii="仿宋_GB2312" w:hAnsi="仿宋" w:eastAsia="仿宋_GB2312" w:cs="仿宋"/>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移动平顺分公司、联通平顺分公司、电信平顺分公司</w:t>
      </w:r>
      <w:r>
        <w:rPr>
          <w:rFonts w:hint="eastAsia" w:ascii="仿宋_GB2312" w:hAnsi="仿宋" w:eastAsia="仿宋_GB2312" w:cs="仿宋"/>
          <w:color w:val="000000" w:themeColor="text1"/>
          <w:sz w:val="32"/>
          <w:szCs w:val="32"/>
          <w14:textFill>
            <w14:solidFill>
              <w14:schemeClr w14:val="tx1"/>
            </w14:solidFill>
          </w14:textFill>
        </w:rPr>
        <w:t>等。</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职责</w:t>
      </w:r>
      <w:r>
        <w:rPr>
          <w:rFonts w:ascii="仿宋_GB2312" w:hAnsi="仿宋" w:eastAsia="仿宋_GB2312" w:cs="仿宋"/>
          <w:color w:val="000000" w:themeColor="text1"/>
          <w:sz w:val="32"/>
          <w:szCs w:val="32"/>
          <w14:textFill>
            <w14:solidFill>
              <w14:schemeClr w14:val="tx1"/>
            </w14:solidFill>
          </w14:textFill>
        </w:rPr>
        <w:t>:</w:t>
      </w:r>
      <w:r>
        <w:rPr>
          <w:rFonts w:hint="eastAsia" w:ascii="仿宋_GB2312" w:hAnsi="仿宋" w:eastAsia="仿宋_GB2312" w:cs="仿宋"/>
          <w:color w:val="000000" w:themeColor="text1"/>
          <w:sz w:val="32"/>
          <w:szCs w:val="32"/>
          <w14:textFill>
            <w14:solidFill>
              <w14:schemeClr w14:val="tx1"/>
            </w14:solidFill>
          </w14:textFill>
        </w:rPr>
        <w:t>负责防汛抢险期间各成员单位、现场指挥部的应急通信网络畅通、受损通信设备抢通修复工作；完成现场指挥部交办的其他任务。</w:t>
      </w:r>
    </w:p>
    <w:p>
      <w:pPr>
        <w:spacing w:line="580" w:lineRule="exact"/>
        <w:ind w:firstLine="640" w:firstLineChars="200"/>
        <w:rPr>
          <w:rFonts w:ascii="仿宋_GB2312" w:hAnsi="仿宋" w:eastAsia="仿宋_GB2312" w:cs="仿宋"/>
          <w:bCs/>
          <w:color w:val="000000" w:themeColor="text1"/>
          <w:sz w:val="32"/>
          <w:szCs w:val="32"/>
          <w14:textFill>
            <w14:solidFill>
              <w14:schemeClr w14:val="tx1"/>
            </w14:solidFill>
          </w14:textFill>
        </w:rPr>
      </w:pPr>
      <w:r>
        <w:rPr>
          <w:rFonts w:ascii="仿宋_GB2312" w:hAnsi="仿宋" w:eastAsia="仿宋_GB2312" w:cs="仿宋"/>
          <w:bCs/>
          <w:color w:val="000000" w:themeColor="text1"/>
          <w:sz w:val="32"/>
          <w:szCs w:val="32"/>
          <w14:textFill>
            <w14:solidFill>
              <w14:schemeClr w14:val="tx1"/>
            </w14:solidFill>
          </w14:textFill>
        </w:rPr>
        <w:t xml:space="preserve">2.5.6  </w:t>
      </w:r>
      <w:r>
        <w:rPr>
          <w:rFonts w:hint="eastAsia" w:ascii="仿宋_GB2312" w:hAnsi="仿宋" w:eastAsia="仿宋_GB2312" w:cs="仿宋"/>
          <w:bCs/>
          <w:color w:val="000000" w:themeColor="text1"/>
          <w:sz w:val="32"/>
          <w:szCs w:val="32"/>
          <w14:textFill>
            <w14:solidFill>
              <w14:schemeClr w14:val="tx1"/>
            </w14:solidFill>
          </w14:textFill>
        </w:rPr>
        <w:t>人员安置组</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牵头单位：灾害发生地乡（镇）人民政府</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成员单位：县公安局、</w:t>
      </w:r>
      <w:r>
        <w:rPr>
          <w:rFonts w:hint="eastAsia" w:ascii="仿宋_GB2312" w:hAnsi="仿宋" w:eastAsia="仿宋_GB2312" w:cs="仿宋"/>
          <w:color w:val="000000" w:themeColor="text1"/>
          <w:sz w:val="32"/>
          <w:szCs w:val="32"/>
          <w:lang w:eastAsia="zh-CN"/>
          <w14:textFill>
            <w14:solidFill>
              <w14:schemeClr w14:val="tx1"/>
            </w14:solidFill>
          </w14:textFill>
        </w:rPr>
        <w:t>县应急局</w:t>
      </w:r>
      <w:r>
        <w:rPr>
          <w:rFonts w:hint="eastAsia" w:ascii="仿宋_GB2312" w:hAnsi="仿宋" w:eastAsia="仿宋_GB2312" w:cs="仿宋"/>
          <w:color w:val="000000" w:themeColor="text1"/>
          <w:sz w:val="32"/>
          <w:szCs w:val="32"/>
          <w14:textFill>
            <w14:solidFill>
              <w14:schemeClr w14:val="tx1"/>
            </w14:solidFill>
          </w14:textFill>
        </w:rPr>
        <w:t>、县水利局、县财政局、</w:t>
      </w:r>
      <w:r>
        <w:rPr>
          <w:rFonts w:hint="eastAsia" w:ascii="仿宋_GB2312" w:hAnsi="仿宋" w:eastAsia="仿宋_GB2312" w:cs="仿宋"/>
          <w:color w:val="000000" w:themeColor="text1"/>
          <w:sz w:val="32"/>
          <w:szCs w:val="32"/>
          <w:lang w:eastAsia="zh-CN"/>
          <w14:textFill>
            <w14:solidFill>
              <w14:schemeClr w14:val="tx1"/>
            </w14:solidFill>
          </w14:textFill>
        </w:rPr>
        <w:t>县发改局</w:t>
      </w:r>
      <w:r>
        <w:rPr>
          <w:rFonts w:hint="eastAsia" w:ascii="仿宋_GB2312" w:hAnsi="仿宋" w:eastAsia="仿宋_GB2312" w:cs="仿宋"/>
          <w:color w:val="000000" w:themeColor="text1"/>
          <w:sz w:val="32"/>
          <w:szCs w:val="32"/>
          <w14:textFill>
            <w14:solidFill>
              <w14:schemeClr w14:val="tx1"/>
            </w14:solidFill>
          </w14:textFill>
        </w:rPr>
        <w:t>、县农业农村局，灾害发生地乡（镇）人民政府等。</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职责</w:t>
      </w:r>
      <w:r>
        <w:rPr>
          <w:rFonts w:ascii="仿宋_GB2312" w:hAnsi="仿宋" w:eastAsia="仿宋_GB2312" w:cs="仿宋"/>
          <w:color w:val="000000" w:themeColor="text1"/>
          <w:sz w:val="32"/>
          <w:szCs w:val="32"/>
          <w14:textFill>
            <w14:solidFill>
              <w14:schemeClr w14:val="tx1"/>
            </w14:solidFill>
          </w14:textFill>
        </w:rPr>
        <w:t>:</w:t>
      </w:r>
      <w:r>
        <w:rPr>
          <w:rFonts w:hint="eastAsia" w:ascii="仿宋_GB2312" w:hAnsi="仿宋" w:eastAsia="仿宋_GB2312" w:cs="仿宋"/>
          <w:color w:val="000000" w:themeColor="text1"/>
          <w:sz w:val="32"/>
          <w:szCs w:val="32"/>
          <w14:textFill>
            <w14:solidFill>
              <w14:schemeClr w14:val="tx1"/>
            </w14:solidFill>
          </w14:textFill>
        </w:rPr>
        <w:t>设定避难场所和撤离路线，做好灾民转移、安置，负责做好伤亡人员家属的安抚、抚恤工作；负责其他有关善后工作；完成现场指挥部交办的其他任务。</w:t>
      </w:r>
    </w:p>
    <w:p>
      <w:pPr>
        <w:spacing w:line="580" w:lineRule="exact"/>
        <w:ind w:firstLine="640" w:firstLineChars="200"/>
        <w:rPr>
          <w:rFonts w:ascii="仿宋_GB2312" w:hAnsi="仿宋" w:eastAsia="仿宋_GB2312" w:cs="仿宋"/>
          <w:bCs/>
          <w:color w:val="000000" w:themeColor="text1"/>
          <w:sz w:val="32"/>
          <w:szCs w:val="32"/>
          <w14:textFill>
            <w14:solidFill>
              <w14:schemeClr w14:val="tx1"/>
            </w14:solidFill>
          </w14:textFill>
        </w:rPr>
      </w:pPr>
      <w:r>
        <w:rPr>
          <w:rFonts w:ascii="仿宋_GB2312" w:hAnsi="仿宋" w:eastAsia="仿宋_GB2312" w:cs="仿宋"/>
          <w:bCs/>
          <w:color w:val="000000" w:themeColor="text1"/>
          <w:sz w:val="32"/>
          <w:szCs w:val="32"/>
          <w14:textFill>
            <w14:solidFill>
              <w14:schemeClr w14:val="tx1"/>
            </w14:solidFill>
          </w14:textFill>
        </w:rPr>
        <w:t xml:space="preserve">2.5.7  </w:t>
      </w:r>
      <w:r>
        <w:rPr>
          <w:rFonts w:hint="eastAsia" w:ascii="仿宋_GB2312" w:hAnsi="仿宋" w:eastAsia="仿宋_GB2312" w:cs="仿宋"/>
          <w:bCs/>
          <w:color w:val="000000" w:themeColor="text1"/>
          <w:sz w:val="32"/>
          <w:szCs w:val="32"/>
          <w14:textFill>
            <w14:solidFill>
              <w14:schemeClr w14:val="tx1"/>
            </w14:solidFill>
          </w14:textFill>
        </w:rPr>
        <w:t>物资供应组</w:t>
      </w:r>
    </w:p>
    <w:p>
      <w:pPr>
        <w:spacing w:line="580" w:lineRule="exact"/>
        <w:ind w:firstLine="640" w:firstLineChars="200"/>
        <w:rPr>
          <w:rFonts w:hint="eastAsia" w:ascii="仿宋_GB2312" w:hAnsi="仿宋" w:eastAsia="仿宋_GB2312" w:cs="仿宋"/>
          <w:color w:val="000000" w:themeColor="text1"/>
          <w:sz w:val="32"/>
          <w:szCs w:val="32"/>
          <w:lang w:eastAsia="zh-CN"/>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牵头单位</w:t>
      </w:r>
      <w:r>
        <w:rPr>
          <w:rFonts w:ascii="仿宋_GB2312" w:hAnsi="仿宋" w:eastAsia="仿宋_GB2312" w:cs="仿宋"/>
          <w:color w:val="000000" w:themeColor="text1"/>
          <w:sz w:val="32"/>
          <w:szCs w:val="32"/>
          <w14:textFill>
            <w14:solidFill>
              <w14:schemeClr w14:val="tx1"/>
            </w14:solidFill>
          </w14:textFill>
        </w:rPr>
        <w:t xml:space="preserve">: </w:t>
      </w:r>
      <w:r>
        <w:rPr>
          <w:rFonts w:hint="eastAsia" w:ascii="仿宋_GB2312" w:hAnsi="仿宋" w:eastAsia="仿宋_GB2312" w:cs="仿宋"/>
          <w:color w:val="000000" w:themeColor="text1"/>
          <w:sz w:val="32"/>
          <w:szCs w:val="32"/>
          <w:lang w:eastAsia="zh-CN"/>
          <w14:textFill>
            <w14:solidFill>
              <w14:schemeClr w14:val="tx1"/>
            </w14:solidFill>
          </w14:textFill>
        </w:rPr>
        <w:t>县应急局</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成员单位</w:t>
      </w:r>
      <w:r>
        <w:rPr>
          <w:rFonts w:ascii="仿宋_GB2312" w:hAnsi="仿宋" w:eastAsia="仿宋_GB2312" w:cs="仿宋"/>
          <w:color w:val="000000" w:themeColor="text1"/>
          <w:sz w:val="32"/>
          <w:szCs w:val="32"/>
          <w14:textFill>
            <w14:solidFill>
              <w14:schemeClr w14:val="tx1"/>
            </w14:solidFill>
          </w14:textFill>
        </w:rPr>
        <w:t>:</w:t>
      </w:r>
      <w:r>
        <w:rPr>
          <w:rFonts w:hint="eastAsia" w:ascii="仿宋_GB2312" w:hAnsi="仿宋" w:eastAsia="仿宋_GB2312" w:cs="仿宋"/>
          <w:color w:val="000000" w:themeColor="text1"/>
          <w:sz w:val="32"/>
          <w:szCs w:val="32"/>
          <w:lang w:eastAsia="zh-CN"/>
          <w14:textFill>
            <w14:solidFill>
              <w14:schemeClr w14:val="tx1"/>
            </w14:solidFill>
          </w14:textFill>
        </w:rPr>
        <w:t>县发改局</w:t>
      </w:r>
      <w:r>
        <w:rPr>
          <w:rFonts w:hint="eastAsia" w:ascii="仿宋_GB2312" w:hAnsi="仿宋" w:eastAsia="仿宋_GB2312" w:cs="仿宋"/>
          <w:color w:val="000000" w:themeColor="text1"/>
          <w:sz w:val="32"/>
          <w:szCs w:val="32"/>
          <w14:textFill>
            <w14:solidFill>
              <w14:schemeClr w14:val="tx1"/>
            </w14:solidFill>
          </w14:textFill>
        </w:rPr>
        <w:t>、县财政局、</w:t>
      </w:r>
      <w:r>
        <w:rPr>
          <w:rFonts w:hint="eastAsia" w:ascii="仿宋_GB2312" w:hAnsi="仿宋" w:eastAsia="仿宋_GB2312" w:cs="仿宋"/>
          <w:color w:val="000000" w:themeColor="text1"/>
          <w:sz w:val="32"/>
          <w:szCs w:val="32"/>
          <w:lang w:eastAsia="zh-CN"/>
          <w14:textFill>
            <w14:solidFill>
              <w14:schemeClr w14:val="tx1"/>
            </w14:solidFill>
          </w14:textFill>
        </w:rPr>
        <w:t>县工信局</w:t>
      </w:r>
      <w:r>
        <w:rPr>
          <w:rFonts w:hint="eastAsia" w:ascii="仿宋_GB2312" w:hAnsi="仿宋" w:eastAsia="仿宋_GB2312" w:cs="仿宋"/>
          <w:color w:val="000000" w:themeColor="text1"/>
          <w:sz w:val="32"/>
          <w:szCs w:val="32"/>
          <w14:textFill>
            <w14:solidFill>
              <w14:schemeClr w14:val="tx1"/>
            </w14:solidFill>
          </w14:textFill>
        </w:rPr>
        <w:t>、</w:t>
      </w:r>
      <w:r>
        <w:rPr>
          <w:rFonts w:hint="eastAsia" w:ascii="仿宋_GB2312" w:hAnsi="仿宋" w:eastAsia="仿宋_GB2312" w:cs="仿宋"/>
          <w:color w:val="000000" w:themeColor="text1"/>
          <w:sz w:val="32"/>
          <w:szCs w:val="32"/>
          <w:lang w:val="en-US" w:eastAsia="zh-CN"/>
          <w14:textFill>
            <w14:solidFill>
              <w14:schemeClr w14:val="tx1"/>
            </w14:solidFill>
          </w14:textFill>
        </w:rPr>
        <w:t>县交通局、</w:t>
      </w:r>
      <w:r>
        <w:rPr>
          <w:rFonts w:hint="eastAsia" w:ascii="仿宋_GB2312" w:hAnsi="仿宋" w:eastAsia="仿宋_GB2312" w:cs="仿宋"/>
          <w:color w:val="000000" w:themeColor="text1"/>
          <w:sz w:val="32"/>
          <w:szCs w:val="32"/>
          <w14:textFill>
            <w14:solidFill>
              <w14:schemeClr w14:val="tx1"/>
            </w14:solidFill>
          </w14:textFill>
        </w:rPr>
        <w:t>县水利局，各乡（镇）人民政府等。</w:t>
      </w:r>
    </w:p>
    <w:p>
      <w:pPr>
        <w:spacing w:line="580" w:lineRule="exact"/>
        <w:ind w:firstLine="640" w:firstLineChars="200"/>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职责：</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负责抢险所需资金物资筹集分拨，调拨、征用抢险救援所需物资、设备、装备、车辆等，负责救灾期间社会捐赠管理。做好救援救灾装备、物资、人员运送工作，为紧急抢险和撤离人员提供车辆，为防汛专用车辆通行提供必要条件。</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80"/>
        <w:jc w:val="left"/>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ascii="仿宋_GB2312" w:hAnsi="仿宋" w:eastAsia="仿宋_GB2312" w:cs="仿宋"/>
          <w:bCs/>
          <w:color w:val="000000" w:themeColor="text1"/>
          <w:sz w:val="32"/>
          <w:szCs w:val="32"/>
          <w14:textFill>
            <w14:solidFill>
              <w14:schemeClr w14:val="tx1"/>
            </w14:solidFill>
          </w14:textFill>
        </w:rPr>
        <w:t xml:space="preserve">2.5.8 </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后勤保障组</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80"/>
        <w:jc w:val="left"/>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组长：灾害发生地</w:t>
      </w:r>
      <w:r>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t>乡</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w:t>
      </w:r>
      <w:r>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t>镇</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）长。</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80"/>
        <w:jc w:val="left"/>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成员单位：灾害发生地</w:t>
      </w:r>
      <w:r>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t>乡</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w:t>
      </w:r>
      <w:r>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t>镇</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）人民政府</w:t>
      </w:r>
      <w:r>
        <w:rPr>
          <w:rFonts w:hint="eastAsia" w:ascii="仿宋" w:hAnsi="仿宋" w:eastAsia="仿宋" w:cs="仿宋"/>
          <w:i w:val="0"/>
          <w:iCs w:val="0"/>
          <w:caps w:val="0"/>
          <w:color w:val="000000" w:themeColor="text1"/>
          <w:spacing w:val="0"/>
          <w:sz w:val="32"/>
          <w:szCs w:val="32"/>
          <w:shd w:val="clear" w:fill="FFFFFF"/>
          <w:lang w:eastAsia="zh-CN"/>
          <w14:textFill>
            <w14:solidFill>
              <w14:schemeClr w14:val="tx1"/>
            </w14:solidFill>
          </w14:textFill>
        </w:rPr>
        <w:t>、国网平顺县供电公司</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、中石化</w:t>
      </w:r>
      <w:r>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t>平顺</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石油分公司等。</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80"/>
        <w:jc w:val="left"/>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职责：救援现场所需电力、照明、装备、油料等物资保障，后勤服务保障，队伍和装备场地保障。</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right="0" w:firstLine="640" w:firstLineChars="200"/>
        <w:jc w:val="left"/>
        <w:rPr>
          <w:rFonts w:ascii="仿宋_GB2312" w:hAnsi="仿宋" w:eastAsia="仿宋_GB2312" w:cs="仿宋"/>
          <w:bCs/>
          <w:color w:val="000000" w:themeColor="text1"/>
          <w:sz w:val="32"/>
          <w:szCs w:val="32"/>
          <w14:textFill>
            <w14:solidFill>
              <w14:schemeClr w14:val="tx1"/>
            </w14:solidFill>
          </w14:textFill>
        </w:rPr>
      </w:pPr>
      <w:r>
        <w:rPr>
          <w:rFonts w:ascii="仿宋_GB2312" w:hAnsi="仿宋" w:eastAsia="仿宋_GB2312" w:cs="仿宋"/>
          <w:bCs/>
          <w:color w:val="000000" w:themeColor="text1"/>
          <w:sz w:val="32"/>
          <w:szCs w:val="32"/>
          <w14:textFill>
            <w14:solidFill>
              <w14:schemeClr w14:val="tx1"/>
            </w14:solidFill>
          </w14:textFill>
        </w:rPr>
        <w:t xml:space="preserve">2.5.9  </w:t>
      </w:r>
      <w:r>
        <w:rPr>
          <w:rFonts w:hint="eastAsia" w:ascii="仿宋_GB2312" w:hAnsi="仿宋" w:eastAsia="仿宋_GB2312" w:cs="仿宋"/>
          <w:bCs/>
          <w:color w:val="000000" w:themeColor="text1"/>
          <w:sz w:val="32"/>
          <w:szCs w:val="32"/>
          <w14:textFill>
            <w14:solidFill>
              <w14:schemeClr w14:val="tx1"/>
            </w14:solidFill>
          </w14:textFill>
        </w:rPr>
        <w:t>医疗救护组</w:t>
      </w:r>
    </w:p>
    <w:p>
      <w:pPr>
        <w:spacing w:line="580" w:lineRule="exact"/>
        <w:ind w:firstLine="640" w:firstLineChars="200"/>
        <w:rPr>
          <w:rFonts w:hint="eastAsia" w:ascii="仿宋_GB2312" w:hAnsi="仿宋" w:eastAsia="仿宋_GB2312" w:cs="仿宋"/>
          <w:color w:val="000000" w:themeColor="text1"/>
          <w:sz w:val="32"/>
          <w:szCs w:val="32"/>
          <w:lang w:eastAsia="zh-CN"/>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牵头单位：</w:t>
      </w:r>
      <w:r>
        <w:rPr>
          <w:rFonts w:hint="eastAsia" w:ascii="仿宋_GB2312" w:hAnsi="仿宋" w:eastAsia="仿宋_GB2312" w:cs="仿宋"/>
          <w:color w:val="000000" w:themeColor="text1"/>
          <w:sz w:val="32"/>
          <w:szCs w:val="32"/>
          <w:lang w:eastAsia="zh-CN"/>
          <w14:textFill>
            <w14:solidFill>
              <w14:schemeClr w14:val="tx1"/>
            </w14:solidFill>
          </w14:textFill>
        </w:rPr>
        <w:t>县卫体局</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成员单位：县医疗集团、县疾病预防控制中心、县现代农业发展中心，灾害发生地乡（镇）人民政府等。</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职责：受灾地区群众医疗、卫生防疫消杀、畜禽免疫和畜禽尸体打捞及无害化处理等工作，负责联系外部医疗资源指导援助；完成现场指挥部交办的其他任务。</w:t>
      </w:r>
    </w:p>
    <w:p>
      <w:pPr>
        <w:spacing w:line="580" w:lineRule="exact"/>
        <w:ind w:firstLine="640" w:firstLineChars="200"/>
        <w:rPr>
          <w:rFonts w:ascii="仿宋_GB2312" w:hAnsi="仿宋" w:eastAsia="仿宋_GB2312" w:cs="仿宋"/>
          <w:bCs/>
          <w:color w:val="000000" w:themeColor="text1"/>
          <w:sz w:val="32"/>
          <w:szCs w:val="32"/>
          <w14:textFill>
            <w14:solidFill>
              <w14:schemeClr w14:val="tx1"/>
            </w14:solidFill>
          </w14:textFill>
        </w:rPr>
      </w:pPr>
      <w:r>
        <w:rPr>
          <w:rFonts w:ascii="仿宋_GB2312" w:hAnsi="仿宋" w:eastAsia="仿宋_GB2312" w:cs="仿宋"/>
          <w:bCs/>
          <w:color w:val="000000" w:themeColor="text1"/>
          <w:sz w:val="32"/>
          <w:szCs w:val="32"/>
          <w14:textFill>
            <w14:solidFill>
              <w14:schemeClr w14:val="tx1"/>
            </w14:solidFill>
          </w14:textFill>
        </w:rPr>
        <w:t>2.5.</w:t>
      </w:r>
      <w:r>
        <w:rPr>
          <w:rFonts w:hint="eastAsia" w:ascii="仿宋_GB2312" w:hAnsi="仿宋" w:eastAsia="仿宋_GB2312" w:cs="仿宋"/>
          <w:bCs/>
          <w:color w:val="000000" w:themeColor="text1"/>
          <w:sz w:val="32"/>
          <w:szCs w:val="32"/>
          <w:lang w:val="en-US" w:eastAsia="zh-CN"/>
          <w14:textFill>
            <w14:solidFill>
              <w14:schemeClr w14:val="tx1"/>
            </w14:solidFill>
          </w14:textFill>
        </w:rPr>
        <w:t>10</w:t>
      </w:r>
      <w:r>
        <w:rPr>
          <w:rFonts w:ascii="仿宋_GB2312" w:hAnsi="仿宋" w:eastAsia="仿宋_GB2312" w:cs="仿宋"/>
          <w:bCs/>
          <w:color w:val="000000" w:themeColor="text1"/>
          <w:sz w:val="32"/>
          <w:szCs w:val="32"/>
          <w14:textFill>
            <w14:solidFill>
              <w14:schemeClr w14:val="tx1"/>
            </w14:solidFill>
          </w14:textFill>
        </w:rPr>
        <w:t xml:space="preserve">  </w:t>
      </w:r>
      <w:r>
        <w:rPr>
          <w:rFonts w:hint="eastAsia" w:ascii="仿宋_GB2312" w:hAnsi="仿宋" w:eastAsia="仿宋_GB2312" w:cs="仿宋"/>
          <w:bCs/>
          <w:color w:val="000000" w:themeColor="text1"/>
          <w:sz w:val="32"/>
          <w:szCs w:val="32"/>
          <w14:textFill>
            <w14:solidFill>
              <w14:schemeClr w14:val="tx1"/>
            </w14:solidFill>
          </w14:textFill>
        </w:rPr>
        <w:t>社会稳定组</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牵头单位：县公安局</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成员单位：</w:t>
      </w:r>
      <w:r>
        <w:rPr>
          <w:rFonts w:hint="eastAsia" w:ascii="仿宋_GB2312" w:hAnsi="仿宋" w:eastAsia="仿宋_GB2312" w:cs="仿宋"/>
          <w:color w:val="000000" w:themeColor="text1"/>
          <w:sz w:val="32"/>
          <w:szCs w:val="32"/>
          <w:lang w:eastAsia="zh-CN"/>
          <w14:textFill>
            <w14:solidFill>
              <w14:schemeClr w14:val="tx1"/>
            </w14:solidFill>
          </w14:textFill>
        </w:rPr>
        <w:t>县人武部</w:t>
      </w:r>
      <w:r>
        <w:rPr>
          <w:rFonts w:hint="eastAsia" w:ascii="仿宋_GB2312" w:hAnsi="仿宋" w:eastAsia="仿宋_GB2312" w:cs="仿宋"/>
          <w:color w:val="000000" w:themeColor="text1"/>
          <w:sz w:val="32"/>
          <w:szCs w:val="32"/>
          <w14:textFill>
            <w14:solidFill>
              <w14:schemeClr w14:val="tx1"/>
            </w14:solidFill>
          </w14:textFill>
        </w:rPr>
        <w:t>、武警平顺县中队，灾害发生地乡（镇）人民政府等。</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职责：负责维护灾区社会治安管理工作，依法打击造谣惑众、扰乱抗洪救灾社会秩序和盗窃、哄抢防汛物资以及破坏防洪工程设施的违法犯罪行为，做好防汛抢险戒严、安保工作；打击造谣惑众和破坏防洪设施等违法犯罪活动；负责灾情险情区域范围的交通管控工作；完成现场指挥部交办的其他任务。</w:t>
      </w:r>
    </w:p>
    <w:p>
      <w:pPr>
        <w:spacing w:line="580" w:lineRule="exact"/>
        <w:ind w:firstLine="640" w:firstLineChars="200"/>
        <w:rPr>
          <w:rFonts w:ascii="仿宋_GB2312" w:hAnsi="仿宋" w:eastAsia="仿宋_GB2312" w:cs="仿宋"/>
          <w:bCs/>
          <w:color w:val="000000" w:themeColor="text1"/>
          <w:sz w:val="32"/>
          <w:szCs w:val="32"/>
          <w14:textFill>
            <w14:solidFill>
              <w14:schemeClr w14:val="tx1"/>
            </w14:solidFill>
          </w14:textFill>
        </w:rPr>
      </w:pPr>
      <w:r>
        <w:rPr>
          <w:rFonts w:ascii="仿宋_GB2312" w:hAnsi="仿宋" w:eastAsia="仿宋_GB2312" w:cs="仿宋"/>
          <w:bCs/>
          <w:color w:val="000000" w:themeColor="text1"/>
          <w:sz w:val="32"/>
          <w:szCs w:val="32"/>
          <w14:textFill>
            <w14:solidFill>
              <w14:schemeClr w14:val="tx1"/>
            </w14:solidFill>
          </w14:textFill>
        </w:rPr>
        <w:t>2.5.1</w:t>
      </w:r>
      <w:r>
        <w:rPr>
          <w:rFonts w:hint="eastAsia" w:ascii="仿宋_GB2312" w:hAnsi="仿宋" w:eastAsia="仿宋_GB2312" w:cs="仿宋"/>
          <w:bCs/>
          <w:color w:val="000000" w:themeColor="text1"/>
          <w:sz w:val="32"/>
          <w:szCs w:val="32"/>
          <w:lang w:val="en-US" w:eastAsia="zh-CN"/>
          <w14:textFill>
            <w14:solidFill>
              <w14:schemeClr w14:val="tx1"/>
            </w14:solidFill>
          </w14:textFill>
        </w:rPr>
        <w:t>1</w:t>
      </w:r>
      <w:r>
        <w:rPr>
          <w:rFonts w:ascii="仿宋_GB2312" w:hAnsi="仿宋" w:eastAsia="仿宋_GB2312" w:cs="仿宋"/>
          <w:bCs/>
          <w:color w:val="000000" w:themeColor="text1"/>
          <w:sz w:val="32"/>
          <w:szCs w:val="32"/>
          <w14:textFill>
            <w14:solidFill>
              <w14:schemeClr w14:val="tx1"/>
            </w14:solidFill>
          </w14:textFill>
        </w:rPr>
        <w:t xml:space="preserve">  </w:t>
      </w:r>
      <w:r>
        <w:rPr>
          <w:rFonts w:hint="eastAsia" w:ascii="仿宋_GB2312" w:hAnsi="仿宋" w:eastAsia="仿宋_GB2312" w:cs="仿宋"/>
          <w:bCs/>
          <w:color w:val="000000" w:themeColor="text1"/>
          <w:sz w:val="32"/>
          <w:szCs w:val="32"/>
          <w14:textFill>
            <w14:solidFill>
              <w14:schemeClr w14:val="tx1"/>
            </w14:solidFill>
          </w14:textFill>
        </w:rPr>
        <w:t>宣传报道组</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牵头单位：县委宣传部</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成员单位：县融媒体中心</w:t>
      </w:r>
      <w:r>
        <w:rPr>
          <w:rFonts w:hint="eastAsia" w:ascii="仿宋_GB2312" w:hAnsi="仿宋" w:eastAsia="仿宋_GB2312" w:cs="仿宋"/>
          <w:color w:val="000000" w:themeColor="text1"/>
          <w:sz w:val="32"/>
          <w:szCs w:val="32"/>
          <w:lang w:eastAsia="zh-CN"/>
          <w14:textFill>
            <w14:solidFill>
              <w14:schemeClr w14:val="tx1"/>
            </w14:solidFill>
          </w14:textFill>
        </w:rPr>
        <w:t>、</w:t>
      </w:r>
      <w:r>
        <w:rPr>
          <w:rFonts w:hint="eastAsia" w:ascii="仿宋_GB2312" w:hAnsi="仿宋" w:eastAsia="仿宋_GB2312" w:cs="仿宋"/>
          <w:color w:val="000000" w:themeColor="text1"/>
          <w:sz w:val="32"/>
          <w:szCs w:val="32"/>
          <w:lang w:val="en-US" w:eastAsia="zh-CN"/>
          <w14:textFill>
            <w14:solidFill>
              <w14:schemeClr w14:val="tx1"/>
            </w14:solidFill>
          </w14:textFill>
        </w:rPr>
        <w:t>公安</w:t>
      </w:r>
      <w:r>
        <w:rPr>
          <w:rFonts w:hint="eastAsia" w:ascii="仿宋_GB2312" w:hAnsi="仿宋" w:eastAsia="仿宋_GB2312" w:cs="仿宋"/>
          <w:color w:val="000000" w:themeColor="text1"/>
          <w:sz w:val="32"/>
          <w:szCs w:val="32"/>
          <w14:textFill>
            <w14:solidFill>
              <w14:schemeClr w14:val="tx1"/>
            </w14:solidFill>
          </w14:textFill>
        </w:rPr>
        <w:t>等相关部门。</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职责：负责全县水旱灾害新闻宣传报道；统筹灾害重大舆情监测预警、分析研判和引导处置工作，及时做好灾情发布工作；正确引导媒体和公众舆论</w:t>
      </w:r>
      <w:r>
        <w:rPr>
          <w:rFonts w:hint="eastAsia" w:ascii="仿宋_GB2312" w:hAnsi="仿宋" w:eastAsia="仿宋_GB2312" w:cs="仿宋"/>
          <w:color w:val="000000" w:themeColor="text1"/>
          <w:sz w:val="32"/>
          <w:szCs w:val="32"/>
          <w:lang w:eastAsia="zh-CN"/>
          <w14:textFill>
            <w14:solidFill>
              <w14:schemeClr w14:val="tx1"/>
            </w14:solidFill>
          </w14:textFill>
        </w:rPr>
        <w:t>，</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配合公安机关管控重大灾害的网络谣言</w:t>
      </w:r>
      <w:r>
        <w:rPr>
          <w:rFonts w:hint="eastAsia" w:ascii="仿宋" w:hAnsi="仿宋" w:eastAsia="仿宋" w:cs="仿宋"/>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 w:eastAsia="仿宋_GB2312" w:cs="仿宋"/>
          <w:color w:val="000000" w:themeColor="text1"/>
          <w:sz w:val="32"/>
          <w:szCs w:val="32"/>
          <w14:textFill>
            <w14:solidFill>
              <w14:schemeClr w14:val="tx1"/>
            </w14:solidFill>
          </w14:textFill>
        </w:rPr>
        <w:t>完成现场指挥部交办的其他任务。</w:t>
      </w:r>
      <w:bookmarkEnd w:id="11"/>
      <w:bookmarkStart w:id="19" w:name="_Toc131973790"/>
    </w:p>
    <w:p>
      <w:pPr>
        <w:spacing w:line="580" w:lineRule="exact"/>
        <w:ind w:firstLine="640" w:firstLineChars="200"/>
        <w:rPr>
          <w:rFonts w:ascii="黑体" w:hAnsi="黑体" w:eastAsia="黑体" w:cs="黑体"/>
          <w:b/>
          <w:bCs/>
          <w:color w:val="000000" w:themeColor="text1"/>
          <w:sz w:val="32"/>
          <w:szCs w:val="32"/>
          <w14:textFill>
            <w14:solidFill>
              <w14:schemeClr w14:val="tx1"/>
            </w14:solidFill>
          </w14:textFill>
        </w:rPr>
      </w:pPr>
      <w:r>
        <w:rPr>
          <w:rFonts w:ascii="黑体" w:hAnsi="黑体" w:eastAsia="黑体" w:cs="黑体"/>
          <w:bCs/>
          <w:color w:val="000000" w:themeColor="text1"/>
          <w:sz w:val="32"/>
          <w:szCs w:val="32"/>
          <w14:textFill>
            <w14:solidFill>
              <w14:schemeClr w14:val="tx1"/>
            </w14:solidFill>
          </w14:textFill>
        </w:rPr>
        <w:t xml:space="preserve">3  </w:t>
      </w:r>
      <w:r>
        <w:rPr>
          <w:rFonts w:hint="eastAsia" w:ascii="黑体" w:hAnsi="黑体" w:eastAsia="黑体" w:cs="黑体"/>
          <w:bCs/>
          <w:color w:val="000000" w:themeColor="text1"/>
          <w:sz w:val="32"/>
          <w:szCs w:val="32"/>
          <w14:textFill>
            <w14:solidFill>
              <w14:schemeClr w14:val="tx1"/>
            </w14:solidFill>
          </w14:textFill>
        </w:rPr>
        <w:t>风险识别防控</w:t>
      </w:r>
      <w:bookmarkEnd w:id="19"/>
      <w:bookmarkStart w:id="20" w:name="_Toc131973791"/>
    </w:p>
    <w:p>
      <w:pPr>
        <w:pStyle w:val="2"/>
        <w:keepNext w:val="0"/>
        <w:keepLines w:val="0"/>
        <w:spacing w:before="0" w:after="0" w:line="580" w:lineRule="exact"/>
        <w:ind w:firstLine="602" w:firstLineChars="200"/>
        <w:rPr>
          <w:rFonts w:ascii="楷体_GB2312" w:hAnsi="楷体_GB2312" w:eastAsia="楷体_GB2312" w:cs="楷体_GB2312"/>
          <w:color w:val="000000" w:themeColor="text1"/>
          <w:sz w:val="30"/>
          <w:szCs w:val="30"/>
          <w14:textFill>
            <w14:solidFill>
              <w14:schemeClr w14:val="tx1"/>
            </w14:solidFill>
          </w14:textFill>
        </w:rPr>
      </w:pPr>
      <w:r>
        <w:rPr>
          <w:rFonts w:ascii="楷体_GB2312" w:hAnsi="楷体_GB2312" w:eastAsia="楷体_GB2312" w:cs="楷体_GB2312"/>
          <w:color w:val="000000" w:themeColor="text1"/>
          <w:sz w:val="30"/>
          <w:szCs w:val="30"/>
          <w14:textFill>
            <w14:solidFill>
              <w14:schemeClr w14:val="tx1"/>
            </w14:solidFill>
          </w14:textFill>
        </w:rPr>
        <w:t xml:space="preserve">3.1 </w:t>
      </w:r>
      <w:r>
        <w:rPr>
          <w:rFonts w:hint="eastAsia" w:ascii="楷体_GB2312" w:hAnsi="楷体_GB2312" w:eastAsia="楷体_GB2312" w:cs="楷体_GB2312"/>
          <w:color w:val="000000" w:themeColor="text1"/>
          <w:sz w:val="30"/>
          <w:szCs w:val="30"/>
          <w14:textFill>
            <w14:solidFill>
              <w14:schemeClr w14:val="tx1"/>
            </w14:solidFill>
          </w14:textFill>
        </w:rPr>
        <w:t>风险识别</w:t>
      </w:r>
      <w:bookmarkEnd w:id="20"/>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lang w:eastAsia="zh-CN"/>
          <w14:textFill>
            <w14:solidFill>
              <w14:schemeClr w14:val="tx1"/>
            </w14:solidFill>
          </w14:textFill>
        </w:rPr>
        <w:t>县应急局</w:t>
      </w:r>
      <w:r>
        <w:rPr>
          <w:rFonts w:hint="eastAsia" w:ascii="仿宋_GB2312" w:hAnsi="仿宋" w:eastAsia="仿宋_GB2312" w:cs="仿宋"/>
          <w:color w:val="000000" w:themeColor="text1"/>
          <w:sz w:val="32"/>
          <w:szCs w:val="32"/>
          <w14:textFill>
            <w14:solidFill>
              <w14:schemeClr w14:val="tx1"/>
            </w14:solidFill>
          </w14:textFill>
        </w:rPr>
        <w:t>、县气象局、县水利局、县农业农村局等部门根据需要及时组织行业（系统）开展会商研判，向县防指报告研判结论；县防指组织有关成员单位和乡（镇）进行会商，识别和研判灾害性天气可能带来的风险。</w:t>
      </w:r>
    </w:p>
    <w:p>
      <w:pPr>
        <w:kinsoku w:val="0"/>
        <w:overflowPunct w:val="0"/>
        <w:autoSpaceDE w:val="0"/>
        <w:autoSpaceDN w:val="0"/>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各成员单位要分析行业（系统）的风险隐患，列出风险清单、提出管控要求，向县、乡（镇）和管理单位发送风险提示单，并报县防指办。</w:t>
      </w:r>
    </w:p>
    <w:p>
      <w:pPr>
        <w:pStyle w:val="3"/>
        <w:keepNext w:val="0"/>
        <w:keepLines w:val="0"/>
        <w:kinsoku w:val="0"/>
        <w:overflowPunct w:val="0"/>
        <w:autoSpaceDE w:val="0"/>
        <w:autoSpaceDN w:val="0"/>
        <w:spacing w:before="0" w:after="0" w:line="580" w:lineRule="exact"/>
        <w:ind w:firstLine="602" w:firstLineChars="200"/>
        <w:rPr>
          <w:rFonts w:ascii="楷体_GB2312" w:hAnsi="宋体" w:eastAsia="楷体_GB2312" w:cs="宋体"/>
          <w:color w:val="000000" w:themeColor="text1"/>
          <w:sz w:val="30"/>
          <w:szCs w:val="30"/>
          <w14:textFill>
            <w14:solidFill>
              <w14:schemeClr w14:val="tx1"/>
            </w14:solidFill>
          </w14:textFill>
        </w:rPr>
      </w:pPr>
      <w:bookmarkStart w:id="21" w:name="_Toc131973792"/>
      <w:r>
        <w:rPr>
          <w:rFonts w:ascii="楷体_GB2312" w:hAnsi="宋体" w:eastAsia="楷体_GB2312" w:cs="宋体"/>
          <w:color w:val="000000" w:themeColor="text1"/>
          <w:sz w:val="30"/>
          <w:szCs w:val="30"/>
          <w14:textFill>
            <w14:solidFill>
              <w14:schemeClr w14:val="tx1"/>
            </w14:solidFill>
          </w14:textFill>
        </w:rPr>
        <w:t xml:space="preserve">3.2 </w:t>
      </w:r>
      <w:r>
        <w:rPr>
          <w:rFonts w:hint="eastAsia" w:ascii="楷体_GB2312" w:hAnsi="宋体" w:eastAsia="楷体_GB2312" w:cs="宋体"/>
          <w:color w:val="000000" w:themeColor="text1"/>
          <w:sz w:val="30"/>
          <w:szCs w:val="30"/>
          <w14:textFill>
            <w14:solidFill>
              <w14:schemeClr w14:val="tx1"/>
            </w14:solidFill>
          </w14:textFill>
        </w:rPr>
        <w:t>风险管控</w:t>
      </w:r>
      <w:bookmarkEnd w:id="21"/>
    </w:p>
    <w:p>
      <w:pPr>
        <w:kinsoku w:val="0"/>
        <w:overflowPunct w:val="0"/>
        <w:autoSpaceDE w:val="0"/>
        <w:autoSpaceDN w:val="0"/>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县、乡（镇）和管理单位根据风险提示单，逐项落实管控措施，形成风险管控表并报上级主管部门。各成员单位负责督促地方落实管控措施，公安、交通运输部门负责提供交通管控等信息，实现风险闭环管理。</w:t>
      </w:r>
      <w:bookmarkStart w:id="22" w:name="_Toc131973793"/>
      <w:bookmarkStart w:id="23" w:name="_Toc6664045"/>
    </w:p>
    <w:p>
      <w:pPr>
        <w:kinsoku w:val="0"/>
        <w:overflowPunct w:val="0"/>
        <w:autoSpaceDE w:val="0"/>
        <w:autoSpaceDN w:val="0"/>
        <w:adjustRightInd w:val="0"/>
        <w:snapToGrid w:val="0"/>
        <w:spacing w:line="580" w:lineRule="exact"/>
        <w:ind w:firstLine="642" w:firstLineChars="200"/>
        <w:rPr>
          <w:rFonts w:ascii="黑体" w:hAnsi="黑体" w:eastAsia="黑体" w:cs="黑体"/>
          <w:b/>
          <w:bCs/>
          <w:color w:val="000000" w:themeColor="text1"/>
          <w:sz w:val="32"/>
          <w:szCs w:val="32"/>
          <w14:textFill>
            <w14:solidFill>
              <w14:schemeClr w14:val="tx1"/>
            </w14:solidFill>
          </w14:textFill>
        </w:rPr>
      </w:pPr>
      <w:r>
        <w:rPr>
          <w:rFonts w:ascii="黑体" w:hAnsi="黑体" w:eastAsia="黑体" w:cs="黑体"/>
          <w:b/>
          <w:bCs/>
          <w:color w:val="000000" w:themeColor="text1"/>
          <w:sz w:val="32"/>
          <w:szCs w:val="32"/>
          <w14:textFill>
            <w14:solidFill>
              <w14:schemeClr w14:val="tx1"/>
            </w14:solidFill>
          </w14:textFill>
        </w:rPr>
        <w:t xml:space="preserve">4 </w:t>
      </w:r>
      <w:r>
        <w:rPr>
          <w:rFonts w:hint="eastAsia" w:ascii="黑体" w:hAnsi="黑体" w:eastAsia="黑体" w:cs="黑体"/>
          <w:b/>
          <w:bCs/>
          <w:color w:val="000000" w:themeColor="text1"/>
          <w:sz w:val="32"/>
          <w:szCs w:val="32"/>
          <w14:textFill>
            <w14:solidFill>
              <w14:schemeClr w14:val="tx1"/>
            </w14:solidFill>
          </w14:textFill>
        </w:rPr>
        <w:t>预防准备工作</w:t>
      </w:r>
      <w:bookmarkEnd w:id="22"/>
      <w:bookmarkEnd w:id="23"/>
      <w:bookmarkStart w:id="24" w:name="_Toc131973794"/>
    </w:p>
    <w:p>
      <w:pPr>
        <w:pStyle w:val="3"/>
        <w:keepNext w:val="0"/>
        <w:keepLines w:val="0"/>
        <w:kinsoku w:val="0"/>
        <w:overflowPunct w:val="0"/>
        <w:autoSpaceDE w:val="0"/>
        <w:autoSpaceDN w:val="0"/>
        <w:spacing w:before="0" w:after="0" w:line="580" w:lineRule="exact"/>
        <w:ind w:firstLine="602" w:firstLineChars="200"/>
        <w:rPr>
          <w:rFonts w:ascii="楷体_GB2312" w:hAnsi="宋体" w:eastAsia="楷体_GB2312" w:cs="宋体"/>
          <w:color w:val="000000" w:themeColor="text1"/>
          <w:sz w:val="30"/>
          <w:szCs w:val="30"/>
          <w14:textFill>
            <w14:solidFill>
              <w14:schemeClr w14:val="tx1"/>
            </w14:solidFill>
          </w14:textFill>
        </w:rPr>
      </w:pPr>
      <w:r>
        <w:rPr>
          <w:rFonts w:ascii="楷体_GB2312" w:hAnsi="宋体" w:eastAsia="楷体_GB2312" w:cs="宋体"/>
          <w:color w:val="000000" w:themeColor="text1"/>
          <w:sz w:val="30"/>
          <w:szCs w:val="30"/>
          <w14:textFill>
            <w14:solidFill>
              <w14:schemeClr w14:val="tx1"/>
            </w14:solidFill>
          </w14:textFill>
        </w:rPr>
        <w:t xml:space="preserve">4.1 </w:t>
      </w:r>
      <w:r>
        <w:rPr>
          <w:rFonts w:hint="eastAsia" w:ascii="楷体_GB2312" w:hAnsi="宋体" w:eastAsia="楷体_GB2312" w:cs="宋体"/>
          <w:color w:val="000000" w:themeColor="text1"/>
          <w:sz w:val="30"/>
          <w:szCs w:val="30"/>
          <w14:textFill>
            <w14:solidFill>
              <w14:schemeClr w14:val="tx1"/>
            </w14:solidFill>
          </w14:textFill>
        </w:rPr>
        <w:t>思想准备</w:t>
      </w:r>
      <w:bookmarkEnd w:id="24"/>
    </w:p>
    <w:p>
      <w:pPr>
        <w:kinsoku w:val="0"/>
        <w:overflowPunct w:val="0"/>
        <w:autoSpaceDE w:val="0"/>
        <w:autoSpaceDN w:val="0"/>
        <w:adjustRightInd w:val="0"/>
        <w:snapToGrid w:val="0"/>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加强学习培训，增强各级各部门领导干部的风险意识和底线思维，树牢“人民至上、生命至上”理念；加强宣传，提高全民预防水旱灾害和自我防护意识；做好防大汛、抗大旱、抢大险、救大灾的思想准备。</w:t>
      </w:r>
    </w:p>
    <w:p>
      <w:pPr>
        <w:pStyle w:val="3"/>
        <w:spacing w:before="0" w:after="0" w:line="580" w:lineRule="exact"/>
        <w:ind w:firstLine="642" w:firstLineChars="200"/>
        <w:rPr>
          <w:rFonts w:ascii="楷体_GB2312" w:hAnsi="宋体" w:eastAsia="楷体_GB2312" w:cs="宋体"/>
          <w:color w:val="000000" w:themeColor="text1"/>
          <w:szCs w:val="32"/>
          <w14:textFill>
            <w14:solidFill>
              <w14:schemeClr w14:val="tx1"/>
            </w14:solidFill>
          </w14:textFill>
        </w:rPr>
      </w:pPr>
      <w:bookmarkStart w:id="25" w:name="_Toc131973795"/>
      <w:r>
        <w:rPr>
          <w:rFonts w:ascii="楷体_GB2312" w:hAnsi="宋体" w:eastAsia="楷体_GB2312" w:cs="宋体"/>
          <w:color w:val="000000" w:themeColor="text1"/>
          <w:szCs w:val="32"/>
          <w14:textFill>
            <w14:solidFill>
              <w14:schemeClr w14:val="tx1"/>
            </w14:solidFill>
          </w14:textFill>
        </w:rPr>
        <w:t xml:space="preserve">4.2 </w:t>
      </w:r>
      <w:r>
        <w:rPr>
          <w:rFonts w:hint="eastAsia" w:ascii="楷体_GB2312" w:hAnsi="宋体" w:eastAsia="楷体_GB2312" w:cs="宋体"/>
          <w:color w:val="000000" w:themeColor="text1"/>
          <w:szCs w:val="32"/>
          <w14:textFill>
            <w14:solidFill>
              <w14:schemeClr w14:val="tx1"/>
            </w14:solidFill>
          </w14:textFill>
        </w:rPr>
        <w:t>组织准备</w:t>
      </w:r>
      <w:bookmarkEnd w:id="25"/>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县防指按照防汛责任工作，成立督导工作组，督促指导各乡（镇）、成员单位落实以主要负责人为核心的各项防汛责任制，指导各部门、单位、乡（镇）做好各项防汛备汛工作。</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县防指督促重要堤防、水库、重要设施管理单位明确防汛责任人，在县级主要媒体上进行公示，落实县防指防汛抗旱各项指示要求。进入防汛期，各级防汛责任人必须按要求履行防汛职责，保持</w:t>
      </w:r>
      <w:r>
        <w:rPr>
          <w:rFonts w:ascii="仿宋_GB2312" w:hAnsi="仿宋" w:eastAsia="仿宋_GB2312" w:cs="仿宋"/>
          <w:color w:val="000000" w:themeColor="text1"/>
          <w:sz w:val="32"/>
          <w:szCs w:val="32"/>
          <w14:textFill>
            <w14:solidFill>
              <w14:schemeClr w14:val="tx1"/>
            </w14:solidFill>
          </w14:textFill>
        </w:rPr>
        <w:t xml:space="preserve">24 </w:t>
      </w:r>
      <w:r>
        <w:rPr>
          <w:rFonts w:hint="eastAsia" w:ascii="仿宋_GB2312" w:hAnsi="仿宋" w:eastAsia="仿宋_GB2312" w:cs="仿宋"/>
          <w:color w:val="000000" w:themeColor="text1"/>
          <w:sz w:val="32"/>
          <w:szCs w:val="32"/>
          <w14:textFill>
            <w14:solidFill>
              <w14:schemeClr w14:val="tx1"/>
            </w14:solidFill>
          </w14:textFill>
        </w:rPr>
        <w:t>小时联系畅通；加强值守备勤、在岗到位；遇灾害紧急期必须进入应急岗位、全力投入到抢险救灾中。</w:t>
      </w:r>
    </w:p>
    <w:p>
      <w:pPr>
        <w:pStyle w:val="4"/>
        <w:spacing w:before="0" w:after="0" w:line="580" w:lineRule="exact"/>
        <w:ind w:firstLine="481" w:firstLineChars="150"/>
        <w:rPr>
          <w:rFonts w:ascii="楷体_GB2312" w:hAnsi="仿宋_GB2312" w:eastAsia="楷体_GB2312" w:cs="仿宋_GB2312"/>
          <w:color w:val="000000" w:themeColor="text1"/>
          <w14:textFill>
            <w14:solidFill>
              <w14:schemeClr w14:val="tx1"/>
            </w14:solidFill>
          </w14:textFill>
        </w:rPr>
      </w:pPr>
      <w:bookmarkStart w:id="26" w:name="_Toc131973796"/>
      <w:r>
        <w:rPr>
          <w:rFonts w:ascii="楷体_GB2312" w:hAnsi="仿宋_GB2312" w:eastAsia="楷体_GB2312" w:cs="仿宋_GB2312"/>
          <w:color w:val="000000" w:themeColor="text1"/>
          <w14:textFill>
            <w14:solidFill>
              <w14:schemeClr w14:val="tx1"/>
            </w14:solidFill>
          </w14:textFill>
        </w:rPr>
        <w:t xml:space="preserve">4.3 </w:t>
      </w:r>
      <w:r>
        <w:rPr>
          <w:rFonts w:hint="eastAsia" w:ascii="楷体_GB2312" w:hAnsi="仿宋_GB2312" w:eastAsia="楷体_GB2312" w:cs="仿宋_GB2312"/>
          <w:color w:val="000000" w:themeColor="text1"/>
          <w14:textFill>
            <w14:solidFill>
              <w14:schemeClr w14:val="tx1"/>
            </w14:solidFill>
          </w14:textFill>
        </w:rPr>
        <w:t>隐患排查治理</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防汛隐患排查治理以责任制、体制机制、工程设施、预案编制演练、物资保障、队伍建设、值班值守、人员转移避险等方面为重点，按照单位自查、行业检查、综合检查等方式，加强防汛风险辨识管控，建立“隐患、任务、责任”清单，落实整改措施、责任、时限，及时消除防汛风险隐患。</w:t>
      </w:r>
    </w:p>
    <w:p>
      <w:pPr>
        <w:pStyle w:val="3"/>
        <w:spacing w:before="0" w:after="0" w:line="580" w:lineRule="exact"/>
        <w:ind w:firstLine="602" w:firstLineChars="200"/>
        <w:rPr>
          <w:rFonts w:ascii="楷体_GB2312" w:hAnsi="宋体" w:eastAsia="楷体_GB2312" w:cs="宋体"/>
          <w:color w:val="000000" w:themeColor="text1"/>
          <w:sz w:val="30"/>
          <w:szCs w:val="30"/>
          <w14:textFill>
            <w14:solidFill>
              <w14:schemeClr w14:val="tx1"/>
            </w14:solidFill>
          </w14:textFill>
        </w:rPr>
      </w:pPr>
      <w:r>
        <w:rPr>
          <w:rFonts w:ascii="楷体_GB2312" w:hAnsi="宋体" w:eastAsia="楷体_GB2312" w:cs="宋体"/>
          <w:color w:val="000000" w:themeColor="text1"/>
          <w:sz w:val="30"/>
          <w:szCs w:val="30"/>
          <w14:textFill>
            <w14:solidFill>
              <w14:schemeClr w14:val="tx1"/>
            </w14:solidFill>
          </w14:textFill>
        </w:rPr>
        <w:t xml:space="preserve">4.4 </w:t>
      </w:r>
      <w:r>
        <w:rPr>
          <w:rFonts w:hint="eastAsia" w:ascii="楷体_GB2312" w:hAnsi="宋体" w:eastAsia="楷体_GB2312" w:cs="宋体"/>
          <w:color w:val="000000" w:themeColor="text1"/>
          <w:sz w:val="30"/>
          <w:szCs w:val="30"/>
          <w14:textFill>
            <w14:solidFill>
              <w14:schemeClr w14:val="tx1"/>
            </w14:solidFill>
          </w14:textFill>
        </w:rPr>
        <w:t>预案准备</w:t>
      </w:r>
      <w:bookmarkEnd w:id="26"/>
    </w:p>
    <w:p>
      <w:pPr>
        <w:spacing w:line="580" w:lineRule="exact"/>
        <w:ind w:firstLine="640" w:firstLineChars="200"/>
        <w:rPr>
          <w:rFonts w:ascii="仿宋_GB2312" w:hAnsi="仿宋" w:eastAsia="仿宋_GB2312" w:cs="仿宋"/>
          <w:bCs/>
          <w:color w:val="000000" w:themeColor="text1"/>
          <w:sz w:val="32"/>
          <w:szCs w:val="32"/>
          <w14:textFill>
            <w14:solidFill>
              <w14:schemeClr w14:val="tx1"/>
            </w14:solidFill>
          </w14:textFill>
        </w:rPr>
      </w:pPr>
      <w:r>
        <w:rPr>
          <w:rFonts w:ascii="仿宋_GB2312" w:hAnsi="仿宋" w:eastAsia="仿宋_GB2312" w:cs="仿宋"/>
          <w:bCs/>
          <w:color w:val="000000" w:themeColor="text1"/>
          <w:sz w:val="32"/>
          <w:szCs w:val="32"/>
          <w14:textFill>
            <w14:solidFill>
              <w14:schemeClr w14:val="tx1"/>
            </w14:solidFill>
          </w14:textFill>
        </w:rPr>
        <w:t xml:space="preserve">4.4.1 </w:t>
      </w:r>
      <w:r>
        <w:rPr>
          <w:rFonts w:hint="eastAsia" w:ascii="仿宋_GB2312" w:hAnsi="仿宋" w:eastAsia="仿宋_GB2312" w:cs="仿宋"/>
          <w:bCs/>
          <w:color w:val="000000" w:themeColor="text1"/>
          <w:sz w:val="32"/>
          <w:szCs w:val="32"/>
          <w14:textFill>
            <w14:solidFill>
              <w14:schemeClr w14:val="tx1"/>
            </w14:solidFill>
          </w14:textFill>
        </w:rPr>
        <w:t>建立完善预案体系</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县防办要指导督促各成员单位和各乡（镇），按照一部门一案、一流域一案、一水库（水电站）一案、一乡（镇）一案、一村（社区）一案的要求，加强预案编制修订工作，形成全县防汛抗旱应急预案体系。</w:t>
      </w:r>
    </w:p>
    <w:p>
      <w:pPr>
        <w:spacing w:line="580" w:lineRule="exact"/>
        <w:ind w:firstLine="640" w:firstLineChars="200"/>
        <w:rPr>
          <w:rFonts w:ascii="仿宋_GB2312" w:hAnsi="仿宋" w:eastAsia="仿宋_GB2312" w:cs="仿宋"/>
          <w:bCs/>
          <w:color w:val="000000" w:themeColor="text1"/>
          <w:sz w:val="32"/>
          <w:szCs w:val="32"/>
          <w14:textFill>
            <w14:solidFill>
              <w14:schemeClr w14:val="tx1"/>
            </w14:solidFill>
          </w14:textFill>
        </w:rPr>
      </w:pPr>
      <w:r>
        <w:rPr>
          <w:rFonts w:ascii="仿宋_GB2312" w:hAnsi="仿宋" w:eastAsia="仿宋_GB2312" w:cs="仿宋"/>
          <w:bCs/>
          <w:color w:val="000000" w:themeColor="text1"/>
          <w:sz w:val="32"/>
          <w:szCs w:val="32"/>
          <w14:textFill>
            <w14:solidFill>
              <w14:schemeClr w14:val="tx1"/>
            </w14:solidFill>
          </w14:textFill>
        </w:rPr>
        <w:t xml:space="preserve">4.4.2 </w:t>
      </w:r>
      <w:r>
        <w:rPr>
          <w:rFonts w:hint="eastAsia" w:ascii="仿宋_GB2312" w:hAnsi="仿宋" w:eastAsia="仿宋_GB2312" w:cs="仿宋"/>
          <w:bCs/>
          <w:color w:val="000000" w:themeColor="text1"/>
          <w:sz w:val="32"/>
          <w:szCs w:val="32"/>
          <w14:textFill>
            <w14:solidFill>
              <w14:schemeClr w14:val="tx1"/>
            </w14:solidFill>
          </w14:textFill>
        </w:rPr>
        <w:t>应急预案修订</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各行业主管部门要及时修订本行业、本部门防汛应急预案，按有关规定报备并组织实施。承担防汛主体责任的企事业单位，要在开展洪涝灾害风险评估和应急资源调查的基础上，制定本单位防汛应急预案。</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预案修订应紧密结合本部门、企事业单位、乡（镇）、村（社区）的具体情况和特点，制定完善防汛管控措施，重点针对极端气象情况下的预警信息发布、人员转移避险、职责措施落实、物资统筹调度等方面细化完善应急预案，做到岗位有值守、职责有落实、现场有处置、转移有方向，措施有实效。</w:t>
      </w:r>
    </w:p>
    <w:p>
      <w:pPr>
        <w:spacing w:line="580" w:lineRule="exact"/>
        <w:ind w:firstLine="640" w:firstLineChars="200"/>
        <w:rPr>
          <w:rFonts w:ascii="仿宋_GB2312" w:hAnsi="仿宋" w:eastAsia="仿宋_GB2312" w:cs="仿宋"/>
          <w:bCs/>
          <w:color w:val="000000" w:themeColor="text1"/>
          <w:sz w:val="32"/>
          <w:szCs w:val="32"/>
          <w14:textFill>
            <w14:solidFill>
              <w14:schemeClr w14:val="tx1"/>
            </w14:solidFill>
          </w14:textFill>
        </w:rPr>
      </w:pPr>
      <w:r>
        <w:rPr>
          <w:rFonts w:ascii="仿宋_GB2312" w:hAnsi="仿宋" w:eastAsia="仿宋_GB2312" w:cs="仿宋"/>
          <w:bCs/>
          <w:color w:val="000000" w:themeColor="text1"/>
          <w:sz w:val="32"/>
          <w:szCs w:val="32"/>
          <w14:textFill>
            <w14:solidFill>
              <w14:schemeClr w14:val="tx1"/>
            </w14:solidFill>
          </w14:textFill>
        </w:rPr>
        <w:t xml:space="preserve">4.4.3 </w:t>
      </w:r>
      <w:r>
        <w:rPr>
          <w:rFonts w:hint="eastAsia" w:ascii="仿宋_GB2312" w:hAnsi="仿宋" w:eastAsia="仿宋_GB2312" w:cs="仿宋"/>
          <w:bCs/>
          <w:color w:val="000000" w:themeColor="text1"/>
          <w:sz w:val="32"/>
          <w:szCs w:val="32"/>
          <w14:textFill>
            <w14:solidFill>
              <w14:schemeClr w14:val="tx1"/>
            </w14:solidFill>
          </w14:textFill>
        </w:rPr>
        <w:t>应急预案演练</w:t>
      </w:r>
    </w:p>
    <w:p>
      <w:pPr>
        <w:kinsoku w:val="0"/>
        <w:overflowPunct w:val="0"/>
        <w:autoSpaceDE w:val="0"/>
        <w:autoSpaceDN w:val="0"/>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县防指和成员单位要结合本部门、乡（镇）防汛重点开展防汛应急演练，加强各部门、抢险救援队伍和相关技术支撑队伍紧密协调和响应能力。</w:t>
      </w:r>
    </w:p>
    <w:p>
      <w:pPr>
        <w:pStyle w:val="3"/>
        <w:keepNext w:val="0"/>
        <w:keepLines w:val="0"/>
        <w:kinsoku w:val="0"/>
        <w:overflowPunct w:val="0"/>
        <w:autoSpaceDE w:val="0"/>
        <w:autoSpaceDN w:val="0"/>
        <w:spacing w:before="0" w:after="0" w:line="580" w:lineRule="exact"/>
        <w:ind w:firstLine="642" w:firstLineChars="200"/>
        <w:rPr>
          <w:rFonts w:ascii="楷体_GB2312" w:hAnsi="宋体" w:eastAsia="楷体_GB2312" w:cs="宋体"/>
          <w:color w:val="000000" w:themeColor="text1"/>
          <w:szCs w:val="32"/>
          <w14:textFill>
            <w14:solidFill>
              <w14:schemeClr w14:val="tx1"/>
            </w14:solidFill>
          </w14:textFill>
        </w:rPr>
      </w:pPr>
      <w:bookmarkStart w:id="27" w:name="_Toc131973797"/>
      <w:r>
        <w:rPr>
          <w:rFonts w:ascii="楷体_GB2312" w:hAnsi="宋体" w:eastAsia="楷体_GB2312" w:cs="宋体"/>
          <w:color w:val="000000" w:themeColor="text1"/>
          <w:szCs w:val="32"/>
          <w14:textFill>
            <w14:solidFill>
              <w14:schemeClr w14:val="tx1"/>
            </w14:solidFill>
          </w14:textFill>
        </w:rPr>
        <w:t xml:space="preserve">4.5 </w:t>
      </w:r>
      <w:r>
        <w:rPr>
          <w:rFonts w:hint="eastAsia" w:ascii="楷体_GB2312" w:hAnsi="宋体" w:eastAsia="楷体_GB2312" w:cs="宋体"/>
          <w:color w:val="000000" w:themeColor="text1"/>
          <w:szCs w:val="32"/>
          <w14:textFill>
            <w14:solidFill>
              <w14:schemeClr w14:val="tx1"/>
            </w14:solidFill>
          </w14:textFill>
        </w:rPr>
        <w:t>物资准备</w:t>
      </w:r>
      <w:bookmarkEnd w:id="27"/>
    </w:p>
    <w:p>
      <w:pPr>
        <w:kinsoku w:val="0"/>
        <w:overflowPunct w:val="0"/>
        <w:autoSpaceDE w:val="0"/>
        <w:autoSpaceDN w:val="0"/>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按照分级负责的原则，做好防汛抗旱和抢险救援救灾物资准备，做到装备器材入库，合理配置。要做到物料上堤、上坝、上关键部位，以备应急需要。</w:t>
      </w:r>
    </w:p>
    <w:p>
      <w:pPr>
        <w:spacing w:line="580" w:lineRule="exact"/>
        <w:ind w:firstLine="640" w:firstLineChars="200"/>
        <w:rPr>
          <w:rFonts w:ascii="仿宋_GB2312" w:hAnsi="仿宋" w:eastAsia="仿宋_GB2312" w:cs="仿宋"/>
          <w:bCs/>
          <w:color w:val="000000" w:themeColor="text1"/>
          <w:sz w:val="32"/>
          <w:szCs w:val="32"/>
          <w14:textFill>
            <w14:solidFill>
              <w14:schemeClr w14:val="tx1"/>
            </w14:solidFill>
          </w14:textFill>
        </w:rPr>
      </w:pPr>
      <w:r>
        <w:rPr>
          <w:rFonts w:ascii="仿宋_GB2312" w:hAnsi="仿宋" w:eastAsia="仿宋_GB2312" w:cs="仿宋"/>
          <w:bCs/>
          <w:color w:val="000000" w:themeColor="text1"/>
          <w:sz w:val="32"/>
          <w:szCs w:val="32"/>
          <w14:textFill>
            <w14:solidFill>
              <w14:schemeClr w14:val="tx1"/>
            </w14:solidFill>
          </w14:textFill>
        </w:rPr>
        <w:t xml:space="preserve">4.5.1 </w:t>
      </w:r>
      <w:r>
        <w:rPr>
          <w:rFonts w:hint="eastAsia" w:ascii="仿宋_GB2312" w:hAnsi="仿宋" w:eastAsia="仿宋_GB2312" w:cs="仿宋"/>
          <w:bCs/>
          <w:color w:val="000000" w:themeColor="text1"/>
          <w:sz w:val="32"/>
          <w:szCs w:val="32"/>
          <w14:textFill>
            <w14:solidFill>
              <w14:schemeClr w14:val="tx1"/>
            </w14:solidFill>
          </w14:textFill>
        </w:rPr>
        <w:t>防汛物资</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主要防汛物资有编织袋、复膜编织布、防管涌土工滤垫、围井围板、快速膨胀堵漏袋、橡胶子堤、钢丝网兜、铅丝网片、橡皮舟、冲锋舟、嵌入组合式防汛抢险舟（艇）、救生衣、管涌检测仪、液压抛石机、抢险照明车、应急灯、打桩机、汽柴油发动机、救生器材等。</w:t>
      </w:r>
    </w:p>
    <w:p>
      <w:pPr>
        <w:spacing w:line="580" w:lineRule="exact"/>
        <w:ind w:firstLine="640" w:firstLineChars="200"/>
        <w:rPr>
          <w:rFonts w:ascii="仿宋_GB2312" w:hAnsi="仿宋" w:eastAsia="仿宋_GB2312" w:cs="仿宋"/>
          <w:bCs/>
          <w:color w:val="000000" w:themeColor="text1"/>
          <w:sz w:val="32"/>
          <w:szCs w:val="32"/>
          <w14:textFill>
            <w14:solidFill>
              <w14:schemeClr w14:val="tx1"/>
            </w14:solidFill>
          </w14:textFill>
        </w:rPr>
      </w:pPr>
      <w:r>
        <w:rPr>
          <w:rFonts w:ascii="仿宋_GB2312" w:hAnsi="仿宋" w:eastAsia="仿宋_GB2312" w:cs="仿宋"/>
          <w:bCs/>
          <w:color w:val="000000" w:themeColor="text1"/>
          <w:sz w:val="32"/>
          <w:szCs w:val="32"/>
          <w14:textFill>
            <w14:solidFill>
              <w14:schemeClr w14:val="tx1"/>
            </w14:solidFill>
          </w14:textFill>
        </w:rPr>
        <w:t xml:space="preserve">4.5.2 </w:t>
      </w:r>
      <w:r>
        <w:rPr>
          <w:rFonts w:hint="eastAsia" w:ascii="仿宋_GB2312" w:hAnsi="仿宋" w:eastAsia="仿宋_GB2312" w:cs="仿宋"/>
          <w:bCs/>
          <w:color w:val="000000" w:themeColor="text1"/>
          <w:sz w:val="32"/>
          <w:szCs w:val="32"/>
          <w14:textFill>
            <w14:solidFill>
              <w14:schemeClr w14:val="tx1"/>
            </w14:solidFill>
          </w14:textFill>
        </w:rPr>
        <w:t>抗旱物资</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主要抗旱物资有：大功率水泵、深井泵、汽柴油发电机组、输水管、找水物探设备、打井机、移动浇灌、喷滴灌节水设备和固定式拉水车、移动净水设备、储水罐等。</w:t>
      </w:r>
    </w:p>
    <w:p>
      <w:pPr>
        <w:spacing w:line="580" w:lineRule="exact"/>
        <w:ind w:firstLine="640" w:firstLineChars="200"/>
        <w:rPr>
          <w:rFonts w:ascii="仿宋_GB2312" w:hAnsi="仿宋" w:eastAsia="仿宋_GB2312" w:cs="仿宋"/>
          <w:bCs/>
          <w:color w:val="000000" w:themeColor="text1"/>
          <w:sz w:val="32"/>
          <w:szCs w:val="32"/>
          <w14:textFill>
            <w14:solidFill>
              <w14:schemeClr w14:val="tx1"/>
            </w14:solidFill>
          </w14:textFill>
        </w:rPr>
      </w:pPr>
      <w:r>
        <w:rPr>
          <w:rFonts w:ascii="仿宋_GB2312" w:hAnsi="仿宋" w:eastAsia="仿宋_GB2312" w:cs="仿宋"/>
          <w:bCs/>
          <w:color w:val="000000" w:themeColor="text1"/>
          <w:sz w:val="32"/>
          <w:szCs w:val="32"/>
          <w14:textFill>
            <w14:solidFill>
              <w14:schemeClr w14:val="tx1"/>
            </w14:solidFill>
          </w14:textFill>
        </w:rPr>
        <w:t>4.5.3</w:t>
      </w:r>
      <w:r>
        <w:rPr>
          <w:rFonts w:hint="eastAsia" w:ascii="仿宋_GB2312" w:hAnsi="仿宋" w:eastAsia="仿宋_GB2312" w:cs="仿宋"/>
          <w:bCs/>
          <w:color w:val="000000" w:themeColor="text1"/>
          <w:sz w:val="32"/>
          <w:szCs w:val="32"/>
          <w14:textFill>
            <w14:solidFill>
              <w14:schemeClr w14:val="tx1"/>
            </w14:solidFill>
          </w14:textFill>
        </w:rPr>
        <w:t>救灾物资</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主要救灾物资有帐篷、棉被、棉大衣、毛毯、毛巾被、睡袋、雨衣、雨靴、折叠床、救生衣、应急包、手电筒、照明灯等。</w:t>
      </w:r>
    </w:p>
    <w:p>
      <w:pPr>
        <w:spacing w:line="580" w:lineRule="exact"/>
        <w:ind w:firstLine="640" w:firstLineChars="200"/>
        <w:rPr>
          <w:rFonts w:ascii="仿宋_GB2312" w:hAnsi="仿宋" w:eastAsia="仿宋_GB2312" w:cs="仿宋"/>
          <w:bCs/>
          <w:color w:val="000000" w:themeColor="text1"/>
          <w:sz w:val="32"/>
          <w:szCs w:val="32"/>
          <w14:textFill>
            <w14:solidFill>
              <w14:schemeClr w14:val="tx1"/>
            </w14:solidFill>
          </w14:textFill>
        </w:rPr>
      </w:pPr>
      <w:r>
        <w:rPr>
          <w:rFonts w:ascii="仿宋_GB2312" w:hAnsi="仿宋" w:eastAsia="仿宋_GB2312" w:cs="仿宋"/>
          <w:bCs/>
          <w:color w:val="000000" w:themeColor="text1"/>
          <w:sz w:val="32"/>
          <w:szCs w:val="32"/>
          <w14:textFill>
            <w14:solidFill>
              <w14:schemeClr w14:val="tx1"/>
            </w14:solidFill>
          </w14:textFill>
        </w:rPr>
        <w:t xml:space="preserve">4.5.4 </w:t>
      </w:r>
      <w:r>
        <w:rPr>
          <w:rFonts w:hint="eastAsia" w:ascii="仿宋_GB2312" w:hAnsi="仿宋" w:eastAsia="仿宋_GB2312" w:cs="仿宋"/>
          <w:bCs/>
          <w:color w:val="000000" w:themeColor="text1"/>
          <w:sz w:val="32"/>
          <w:szCs w:val="32"/>
          <w14:textFill>
            <w14:solidFill>
              <w14:schemeClr w14:val="tx1"/>
            </w14:solidFill>
          </w14:textFill>
        </w:rPr>
        <w:t>物资储备</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有防汛抢险救援救灾任务的有关部门、单位要制定抢险救援救灾物资储备计划，做好抢险救援救灾物资的采购、</w:t>
      </w:r>
      <w:r>
        <w:rPr>
          <w:rFonts w:ascii="仿宋_GB2312" w:hAnsi="仿宋" w:eastAsia="仿宋_GB2312" w:cs="仿宋"/>
          <w:color w:val="000000" w:themeColor="text1"/>
          <w:sz w:val="32"/>
          <w:szCs w:val="32"/>
          <w14:textFill>
            <w14:solidFill>
              <w14:schemeClr w14:val="tx1"/>
            </w14:solidFill>
          </w14:textFill>
        </w:rPr>
        <w:t xml:space="preserve"> </w:t>
      </w:r>
      <w:r>
        <w:rPr>
          <w:rFonts w:hint="eastAsia" w:ascii="仿宋_GB2312" w:hAnsi="仿宋" w:eastAsia="仿宋_GB2312" w:cs="仿宋"/>
          <w:color w:val="000000" w:themeColor="text1"/>
          <w:sz w:val="32"/>
          <w:szCs w:val="32"/>
          <w14:textFill>
            <w14:solidFill>
              <w14:schemeClr w14:val="tx1"/>
            </w14:solidFill>
          </w14:textFill>
        </w:rPr>
        <w:t>储备、保养、更新、补充等工作，每年汛前开展物资清查，建立完善物资调运联动机制，提高物资保障能力。</w:t>
      </w:r>
    </w:p>
    <w:p>
      <w:pPr>
        <w:spacing w:line="580" w:lineRule="exact"/>
        <w:ind w:firstLine="640" w:firstLineChars="200"/>
        <w:rPr>
          <w:rFonts w:ascii="仿宋_GB2312" w:hAnsi="仿宋" w:eastAsia="仿宋_GB2312" w:cs="仿宋"/>
          <w:bCs/>
          <w:color w:val="000000" w:themeColor="text1"/>
          <w:sz w:val="32"/>
          <w:szCs w:val="32"/>
          <w14:textFill>
            <w14:solidFill>
              <w14:schemeClr w14:val="tx1"/>
            </w14:solidFill>
          </w14:textFill>
        </w:rPr>
      </w:pPr>
      <w:r>
        <w:rPr>
          <w:rFonts w:ascii="仿宋_GB2312" w:hAnsi="仿宋" w:eastAsia="仿宋_GB2312" w:cs="仿宋"/>
          <w:bCs/>
          <w:color w:val="000000" w:themeColor="text1"/>
          <w:sz w:val="32"/>
          <w:szCs w:val="32"/>
          <w14:textFill>
            <w14:solidFill>
              <w14:schemeClr w14:val="tx1"/>
            </w14:solidFill>
          </w14:textFill>
        </w:rPr>
        <w:t xml:space="preserve">4.5.5 </w:t>
      </w:r>
      <w:r>
        <w:rPr>
          <w:rFonts w:hint="eastAsia" w:ascii="仿宋_GB2312" w:hAnsi="仿宋" w:eastAsia="仿宋_GB2312" w:cs="仿宋"/>
          <w:bCs/>
          <w:color w:val="000000" w:themeColor="text1"/>
          <w:sz w:val="32"/>
          <w:szCs w:val="32"/>
          <w14:textFill>
            <w14:solidFill>
              <w14:schemeClr w14:val="tx1"/>
            </w14:solidFill>
          </w14:textFill>
        </w:rPr>
        <w:t>社会资源</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各行业主管部门、乡（镇）要对本部门和辖区内可供用于防汛抢险的机械储备进行调查摸底，登记造册。采取号而不集的原则，签署协议，作为政府应急设备的有益补充，在防汛紧急时刻紧急调用参与应急抢险。</w:t>
      </w:r>
    </w:p>
    <w:p>
      <w:pPr>
        <w:pStyle w:val="3"/>
        <w:spacing w:before="0" w:after="0" w:line="580" w:lineRule="exact"/>
        <w:ind w:firstLine="642" w:firstLineChars="200"/>
        <w:rPr>
          <w:rFonts w:ascii="楷体_GB2312" w:hAnsi="宋体" w:eastAsia="楷体_GB2312" w:cs="宋体"/>
          <w:color w:val="000000" w:themeColor="text1"/>
          <w:szCs w:val="32"/>
          <w14:textFill>
            <w14:solidFill>
              <w14:schemeClr w14:val="tx1"/>
            </w14:solidFill>
          </w14:textFill>
        </w:rPr>
      </w:pPr>
      <w:bookmarkStart w:id="28" w:name="_Toc131973798"/>
      <w:r>
        <w:rPr>
          <w:rFonts w:ascii="楷体_GB2312" w:hAnsi="宋体" w:eastAsia="楷体_GB2312" w:cs="宋体"/>
          <w:color w:val="000000" w:themeColor="text1"/>
          <w:szCs w:val="32"/>
          <w14:textFill>
            <w14:solidFill>
              <w14:schemeClr w14:val="tx1"/>
            </w14:solidFill>
          </w14:textFill>
        </w:rPr>
        <w:t xml:space="preserve">4.6 </w:t>
      </w:r>
      <w:r>
        <w:rPr>
          <w:rFonts w:hint="eastAsia" w:ascii="楷体_GB2312" w:hAnsi="宋体" w:eastAsia="楷体_GB2312" w:cs="宋体"/>
          <w:color w:val="000000" w:themeColor="text1"/>
          <w:szCs w:val="32"/>
          <w14:textFill>
            <w14:solidFill>
              <w14:schemeClr w14:val="tx1"/>
            </w14:solidFill>
          </w14:textFill>
        </w:rPr>
        <w:t>工程准备</w:t>
      </w:r>
      <w:bookmarkEnd w:id="28"/>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县水利局、</w:t>
      </w:r>
      <w:r>
        <w:rPr>
          <w:rFonts w:hint="eastAsia" w:ascii="仿宋_GB2312" w:hAnsi="仿宋" w:eastAsia="仿宋_GB2312" w:cs="仿宋"/>
          <w:color w:val="000000" w:themeColor="text1"/>
          <w:sz w:val="32"/>
          <w:szCs w:val="32"/>
          <w:lang w:eastAsia="zh-CN"/>
          <w14:textFill>
            <w14:solidFill>
              <w14:schemeClr w14:val="tx1"/>
            </w14:solidFill>
          </w14:textFill>
        </w:rPr>
        <w:t>县住建局</w:t>
      </w:r>
      <w:r>
        <w:rPr>
          <w:rFonts w:hint="eastAsia" w:ascii="仿宋_GB2312" w:hAnsi="仿宋" w:eastAsia="仿宋_GB2312" w:cs="仿宋"/>
          <w:color w:val="000000" w:themeColor="text1"/>
          <w:sz w:val="32"/>
          <w:szCs w:val="32"/>
          <w14:textFill>
            <w14:solidFill>
              <w14:schemeClr w14:val="tx1"/>
            </w14:solidFill>
          </w14:textFill>
        </w:rPr>
        <w:t>、县自然资源局、</w:t>
      </w:r>
      <w:r>
        <w:rPr>
          <w:rFonts w:hint="eastAsia" w:ascii="仿宋_GB2312" w:hAnsi="仿宋" w:eastAsia="仿宋_GB2312" w:cs="仿宋"/>
          <w:color w:val="000000" w:themeColor="text1"/>
          <w:sz w:val="32"/>
          <w:szCs w:val="32"/>
          <w:lang w:eastAsia="zh-CN"/>
          <w14:textFill>
            <w14:solidFill>
              <w14:schemeClr w14:val="tx1"/>
            </w14:solidFill>
          </w14:textFill>
        </w:rPr>
        <w:t>县交通局</w:t>
      </w:r>
      <w:r>
        <w:rPr>
          <w:rFonts w:hint="eastAsia" w:ascii="仿宋_GB2312" w:hAnsi="仿宋" w:eastAsia="仿宋_GB2312" w:cs="仿宋"/>
          <w:color w:val="000000" w:themeColor="text1"/>
          <w:sz w:val="32"/>
          <w:szCs w:val="32"/>
          <w14:textFill>
            <w14:solidFill>
              <w14:schemeClr w14:val="tx1"/>
            </w14:solidFill>
          </w14:textFill>
        </w:rPr>
        <w:t>等部门在汛前开展各类防洪工程、水毁修复工程、病险水利工程除险加固、城市排水防涝、山洪和地质灾害等方面安全隐患排查治理，指导和监督防洪工程管理单位做好日常管理，严</w:t>
      </w:r>
      <w:r>
        <w:rPr>
          <w:rFonts w:hint="eastAsia" w:ascii="仿宋_GB2312" w:hAnsi="仿宋" w:eastAsia="仿宋_GB2312" w:cs="仿宋"/>
          <w:color w:val="000000" w:themeColor="text1"/>
          <w:sz w:val="32"/>
          <w:szCs w:val="32"/>
          <w:lang w:eastAsia="zh-CN"/>
          <w14:textFill>
            <w14:solidFill>
              <w14:schemeClr w14:val="tx1"/>
            </w14:solidFill>
          </w14:textFill>
        </w:rPr>
        <w:t>厉</w:t>
      </w:r>
      <w:r>
        <w:rPr>
          <w:rFonts w:hint="eastAsia" w:ascii="仿宋_GB2312" w:hAnsi="仿宋" w:eastAsia="仿宋_GB2312" w:cs="仿宋"/>
          <w:color w:val="000000" w:themeColor="text1"/>
          <w:sz w:val="32"/>
          <w:szCs w:val="32"/>
          <w14:textFill>
            <w14:solidFill>
              <w14:schemeClr w14:val="tx1"/>
            </w14:solidFill>
          </w14:textFill>
        </w:rPr>
        <w:t>打击在县城和重点乡（镇）河道非法侵占行洪河道的行为，对未经审批并严重影响防洪的项目，要依法进行拆除，确保防汛工程设施安全有效。</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县教育局、</w:t>
      </w:r>
      <w:r>
        <w:rPr>
          <w:rFonts w:hint="eastAsia" w:ascii="仿宋_GB2312" w:hAnsi="仿宋" w:eastAsia="仿宋_GB2312" w:cs="仿宋"/>
          <w:color w:val="000000" w:themeColor="text1"/>
          <w:sz w:val="32"/>
          <w:szCs w:val="32"/>
          <w:lang w:eastAsia="zh-CN"/>
          <w14:textFill>
            <w14:solidFill>
              <w14:schemeClr w14:val="tx1"/>
            </w14:solidFill>
          </w14:textFill>
        </w:rPr>
        <w:t>县工信局</w:t>
      </w:r>
      <w:r>
        <w:rPr>
          <w:rFonts w:hint="eastAsia" w:ascii="仿宋_GB2312" w:hAnsi="仿宋" w:eastAsia="仿宋_GB2312" w:cs="仿宋"/>
          <w:color w:val="000000" w:themeColor="text1"/>
          <w:sz w:val="32"/>
          <w:szCs w:val="32"/>
          <w14:textFill>
            <w14:solidFill>
              <w14:schemeClr w14:val="tx1"/>
            </w14:solidFill>
          </w14:textFill>
        </w:rPr>
        <w:t>、</w:t>
      </w:r>
      <w:r>
        <w:rPr>
          <w:rFonts w:hint="eastAsia" w:ascii="仿宋_GB2312" w:hAnsi="仿宋" w:eastAsia="仿宋_GB2312" w:cs="仿宋"/>
          <w:color w:val="000000" w:themeColor="text1"/>
          <w:sz w:val="32"/>
          <w:szCs w:val="32"/>
          <w:lang w:eastAsia="zh-CN"/>
          <w14:textFill>
            <w14:solidFill>
              <w14:schemeClr w14:val="tx1"/>
            </w14:solidFill>
          </w14:textFill>
        </w:rPr>
        <w:t>县住建局</w:t>
      </w:r>
      <w:r>
        <w:rPr>
          <w:rFonts w:hint="eastAsia" w:ascii="仿宋_GB2312" w:hAnsi="仿宋" w:eastAsia="仿宋_GB2312" w:cs="仿宋"/>
          <w:color w:val="000000" w:themeColor="text1"/>
          <w:sz w:val="32"/>
          <w:szCs w:val="32"/>
          <w14:textFill>
            <w14:solidFill>
              <w14:schemeClr w14:val="tx1"/>
            </w14:solidFill>
          </w14:textFill>
        </w:rPr>
        <w:t>、</w:t>
      </w:r>
      <w:r>
        <w:rPr>
          <w:rFonts w:hint="eastAsia" w:ascii="仿宋_GB2312" w:hAnsi="仿宋" w:eastAsia="仿宋_GB2312" w:cs="仿宋"/>
          <w:color w:val="000000" w:themeColor="text1"/>
          <w:sz w:val="32"/>
          <w:szCs w:val="32"/>
          <w:lang w:eastAsia="zh-CN"/>
          <w14:textFill>
            <w14:solidFill>
              <w14:schemeClr w14:val="tx1"/>
            </w14:solidFill>
          </w14:textFill>
        </w:rPr>
        <w:t>县交通局</w:t>
      </w:r>
      <w:r>
        <w:rPr>
          <w:rFonts w:hint="eastAsia" w:ascii="仿宋_GB2312" w:hAnsi="仿宋" w:eastAsia="仿宋_GB2312" w:cs="仿宋"/>
          <w:color w:val="000000" w:themeColor="text1"/>
          <w:sz w:val="32"/>
          <w:szCs w:val="32"/>
          <w14:textFill>
            <w14:solidFill>
              <w14:schemeClr w14:val="tx1"/>
            </w14:solidFill>
          </w14:textFill>
        </w:rPr>
        <w:t>、</w:t>
      </w:r>
      <w:r>
        <w:rPr>
          <w:rFonts w:hint="eastAsia" w:ascii="仿宋_GB2312" w:hAnsi="仿宋" w:eastAsia="仿宋_GB2312" w:cs="仿宋"/>
          <w:color w:val="000000" w:themeColor="text1"/>
          <w:sz w:val="32"/>
          <w:szCs w:val="32"/>
          <w:lang w:eastAsia="zh-CN"/>
          <w14:textFill>
            <w14:solidFill>
              <w14:schemeClr w14:val="tx1"/>
            </w14:solidFill>
          </w14:textFill>
        </w:rPr>
        <w:t>县卫体局</w:t>
      </w:r>
      <w:r>
        <w:rPr>
          <w:rFonts w:hint="eastAsia" w:ascii="仿宋_GB2312" w:hAnsi="仿宋" w:eastAsia="仿宋_GB2312" w:cs="仿宋"/>
          <w:color w:val="000000" w:themeColor="text1"/>
          <w:sz w:val="32"/>
          <w:szCs w:val="32"/>
          <w14:textFill>
            <w14:solidFill>
              <w14:schemeClr w14:val="tx1"/>
            </w14:solidFill>
          </w14:textFill>
        </w:rPr>
        <w:t>、</w:t>
      </w:r>
      <w:r>
        <w:rPr>
          <w:rFonts w:hint="eastAsia" w:ascii="仿宋_GB2312" w:hAnsi="仿宋" w:eastAsia="仿宋_GB2312" w:cs="仿宋"/>
          <w:color w:val="000000" w:themeColor="text1"/>
          <w:sz w:val="32"/>
          <w:szCs w:val="32"/>
          <w:lang w:eastAsia="zh-CN"/>
          <w14:textFill>
            <w14:solidFill>
              <w14:schemeClr w14:val="tx1"/>
            </w14:solidFill>
          </w14:textFill>
        </w:rPr>
        <w:t>县应急局</w:t>
      </w:r>
      <w:r>
        <w:rPr>
          <w:rFonts w:hint="eastAsia" w:ascii="仿宋_GB2312" w:hAnsi="仿宋" w:eastAsia="仿宋_GB2312" w:cs="仿宋"/>
          <w:color w:val="000000" w:themeColor="text1"/>
          <w:sz w:val="32"/>
          <w:szCs w:val="32"/>
          <w14:textFill>
            <w14:solidFill>
              <w14:schemeClr w14:val="tx1"/>
            </w14:solidFill>
          </w14:textFill>
        </w:rPr>
        <w:t>、</w:t>
      </w:r>
      <w:r>
        <w:rPr>
          <w:rFonts w:hint="eastAsia" w:ascii="仿宋_GB2312" w:hAnsi="仿宋" w:eastAsia="仿宋_GB2312" w:cs="仿宋"/>
          <w:color w:val="000000" w:themeColor="text1"/>
          <w:sz w:val="32"/>
          <w:szCs w:val="32"/>
          <w:lang w:eastAsia="zh-CN"/>
          <w14:textFill>
            <w14:solidFill>
              <w14:schemeClr w14:val="tx1"/>
            </w14:solidFill>
          </w14:textFill>
        </w:rPr>
        <w:t>国网平顺县供电公司</w:t>
      </w:r>
      <w:r>
        <w:rPr>
          <w:rFonts w:hint="eastAsia" w:ascii="仿宋_GB2312" w:hAnsi="仿宋" w:eastAsia="仿宋_GB2312" w:cs="仿宋"/>
          <w:color w:val="000000" w:themeColor="text1"/>
          <w:sz w:val="32"/>
          <w:szCs w:val="32"/>
          <w14:textFill>
            <w14:solidFill>
              <w14:schemeClr w14:val="tx1"/>
            </w14:solidFill>
          </w14:textFill>
        </w:rPr>
        <w:t>、</w:t>
      </w:r>
      <w:r>
        <w:rPr>
          <w:rFonts w:hint="eastAsia" w:ascii="仿宋_GB2312" w:hAnsi="仿宋" w:eastAsia="仿宋_GB2312" w:cs="仿宋"/>
          <w:color w:val="000000" w:themeColor="text1"/>
          <w:sz w:val="32"/>
          <w:szCs w:val="32"/>
          <w:lang w:eastAsia="zh-CN"/>
          <w14:textFill>
            <w14:solidFill>
              <w14:schemeClr w14:val="tx1"/>
            </w14:solidFill>
          </w14:textFill>
        </w:rPr>
        <w:t>移动平顺分公司、联通平顺分公司、电信联通分公司</w:t>
      </w:r>
      <w:r>
        <w:rPr>
          <w:rFonts w:hint="eastAsia" w:ascii="仿宋_GB2312" w:hAnsi="仿宋" w:eastAsia="仿宋_GB2312" w:cs="仿宋"/>
          <w:color w:val="000000" w:themeColor="text1"/>
          <w:sz w:val="32"/>
          <w:szCs w:val="32"/>
          <w14:textFill>
            <w14:solidFill>
              <w14:schemeClr w14:val="tx1"/>
            </w14:solidFill>
          </w14:textFill>
        </w:rPr>
        <w:t>等部门按照职责分工，在汛前组织开展学校、医院、市场、商业中心、居民住房、市政、电力、通信、交通、供水、能源、工矿企业、危化品储运等建筑设施及其他公共安全设施设备安全检查，及时消除安全度汛隐患。</w:t>
      </w:r>
    </w:p>
    <w:p>
      <w:pPr>
        <w:pStyle w:val="3"/>
        <w:spacing w:before="0" w:after="0" w:line="580" w:lineRule="exact"/>
        <w:ind w:firstLine="642" w:firstLineChars="200"/>
        <w:rPr>
          <w:rFonts w:ascii="楷体_GB2312" w:hAnsi="宋体" w:eastAsia="楷体_GB2312" w:cs="宋体"/>
          <w:color w:val="000000" w:themeColor="text1"/>
          <w:szCs w:val="32"/>
          <w14:textFill>
            <w14:solidFill>
              <w14:schemeClr w14:val="tx1"/>
            </w14:solidFill>
          </w14:textFill>
        </w:rPr>
      </w:pPr>
      <w:bookmarkStart w:id="29" w:name="_Toc131973799"/>
      <w:r>
        <w:rPr>
          <w:rFonts w:ascii="楷体_GB2312" w:hAnsi="宋体" w:eastAsia="楷体_GB2312" w:cs="宋体"/>
          <w:color w:val="000000" w:themeColor="text1"/>
          <w:szCs w:val="32"/>
          <w14:textFill>
            <w14:solidFill>
              <w14:schemeClr w14:val="tx1"/>
            </w14:solidFill>
          </w14:textFill>
        </w:rPr>
        <w:t xml:space="preserve">4.7 </w:t>
      </w:r>
      <w:r>
        <w:rPr>
          <w:rFonts w:hint="eastAsia" w:ascii="楷体_GB2312" w:hAnsi="宋体" w:eastAsia="楷体_GB2312" w:cs="宋体"/>
          <w:color w:val="000000" w:themeColor="text1"/>
          <w:szCs w:val="32"/>
          <w14:textFill>
            <w14:solidFill>
              <w14:schemeClr w14:val="tx1"/>
            </w14:solidFill>
          </w14:textFill>
        </w:rPr>
        <w:t>应急力量准备</w:t>
      </w:r>
      <w:bookmarkEnd w:id="29"/>
    </w:p>
    <w:p>
      <w:pPr>
        <w:spacing w:line="580" w:lineRule="exact"/>
        <w:ind w:firstLine="640" w:firstLineChars="200"/>
        <w:rPr>
          <w:rFonts w:ascii="仿宋_GB2312" w:hAnsi="仿宋" w:eastAsia="仿宋_GB2312" w:cs="仿宋"/>
          <w:bCs/>
          <w:color w:val="000000" w:themeColor="text1"/>
          <w:sz w:val="32"/>
          <w:szCs w:val="32"/>
          <w14:textFill>
            <w14:solidFill>
              <w14:schemeClr w14:val="tx1"/>
            </w14:solidFill>
          </w14:textFill>
        </w:rPr>
      </w:pPr>
      <w:r>
        <w:rPr>
          <w:rFonts w:ascii="仿宋_GB2312" w:hAnsi="仿宋" w:eastAsia="仿宋_GB2312" w:cs="仿宋"/>
          <w:bCs/>
          <w:color w:val="000000" w:themeColor="text1"/>
          <w:sz w:val="32"/>
          <w:szCs w:val="32"/>
          <w14:textFill>
            <w14:solidFill>
              <w14:schemeClr w14:val="tx1"/>
            </w14:solidFill>
          </w14:textFill>
        </w:rPr>
        <w:t xml:space="preserve">4.7.1 </w:t>
      </w:r>
      <w:r>
        <w:rPr>
          <w:rFonts w:hint="eastAsia" w:ascii="仿宋_GB2312" w:hAnsi="仿宋" w:eastAsia="仿宋_GB2312" w:cs="仿宋"/>
          <w:bCs/>
          <w:color w:val="000000" w:themeColor="text1"/>
          <w:sz w:val="32"/>
          <w:szCs w:val="32"/>
          <w14:textFill>
            <w14:solidFill>
              <w14:schemeClr w14:val="tx1"/>
            </w14:solidFill>
          </w14:textFill>
        </w:rPr>
        <w:t>专业应急力量</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水库（水电站）、河道堤坝等防洪工程管理单位应组建专（兼）职防汛抢险救援队伍，按规定配备工程抗洪抢险装备器材，承担巡堤（大坝）查险、设施设备启闭及风险隐患排查处理、险情先期处置等任务。</w:t>
      </w:r>
    </w:p>
    <w:p>
      <w:pPr>
        <w:spacing w:line="580" w:lineRule="exact"/>
        <w:ind w:firstLine="640" w:firstLineChars="200"/>
        <w:rPr>
          <w:rFonts w:ascii="仿宋_GB2312" w:hAnsi="仿宋" w:eastAsia="仿宋_GB2312" w:cs="仿宋"/>
          <w:bCs/>
          <w:color w:val="000000" w:themeColor="text1"/>
          <w:sz w:val="32"/>
          <w:szCs w:val="32"/>
          <w14:textFill>
            <w14:solidFill>
              <w14:schemeClr w14:val="tx1"/>
            </w14:solidFill>
          </w14:textFill>
        </w:rPr>
      </w:pPr>
      <w:r>
        <w:rPr>
          <w:rFonts w:ascii="仿宋_GB2312" w:hAnsi="仿宋" w:eastAsia="仿宋_GB2312" w:cs="仿宋"/>
          <w:bCs/>
          <w:color w:val="000000" w:themeColor="text1"/>
          <w:sz w:val="32"/>
          <w:szCs w:val="32"/>
          <w14:textFill>
            <w14:solidFill>
              <w14:schemeClr w14:val="tx1"/>
            </w14:solidFill>
          </w14:textFill>
        </w:rPr>
        <w:t xml:space="preserve">4.7.2 </w:t>
      </w:r>
      <w:r>
        <w:rPr>
          <w:rFonts w:hint="eastAsia" w:ascii="仿宋_GB2312" w:hAnsi="仿宋" w:eastAsia="仿宋_GB2312" w:cs="仿宋"/>
          <w:bCs/>
          <w:color w:val="000000" w:themeColor="text1"/>
          <w:sz w:val="32"/>
          <w:szCs w:val="32"/>
          <w14:textFill>
            <w14:solidFill>
              <w14:schemeClr w14:val="tx1"/>
            </w14:solidFill>
          </w14:textFill>
        </w:rPr>
        <w:t>骨干应急力量</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统筹协调县消防救援大队、县森林消防队等应急抢险救援力量，由县防指统一指挥调度，制定防汛抢险救援方案，承担抗洪抢险救援任务；必要时，按照军地协调联动机制，请求武警平顺中队、民兵预备役参加防汛抢险救援救灾。</w:t>
      </w:r>
    </w:p>
    <w:p>
      <w:pPr>
        <w:spacing w:line="580" w:lineRule="exact"/>
        <w:ind w:firstLine="640" w:firstLineChars="200"/>
        <w:rPr>
          <w:rFonts w:ascii="仿宋_GB2312" w:hAnsi="仿宋" w:eastAsia="仿宋_GB2312" w:cs="仿宋"/>
          <w:bCs/>
          <w:color w:val="000000" w:themeColor="text1"/>
          <w:sz w:val="32"/>
          <w:szCs w:val="32"/>
          <w14:textFill>
            <w14:solidFill>
              <w14:schemeClr w14:val="tx1"/>
            </w14:solidFill>
          </w14:textFill>
        </w:rPr>
      </w:pPr>
      <w:r>
        <w:rPr>
          <w:rFonts w:ascii="仿宋_GB2312" w:hAnsi="仿宋" w:eastAsia="仿宋_GB2312" w:cs="仿宋"/>
          <w:bCs/>
          <w:color w:val="000000" w:themeColor="text1"/>
          <w:sz w:val="32"/>
          <w:szCs w:val="32"/>
          <w14:textFill>
            <w14:solidFill>
              <w14:schemeClr w14:val="tx1"/>
            </w14:solidFill>
          </w14:textFill>
        </w:rPr>
        <w:t xml:space="preserve">4.7.3 </w:t>
      </w:r>
      <w:r>
        <w:rPr>
          <w:rFonts w:hint="eastAsia" w:ascii="仿宋_GB2312" w:hAnsi="仿宋" w:eastAsia="仿宋_GB2312" w:cs="仿宋"/>
          <w:bCs/>
          <w:color w:val="000000" w:themeColor="text1"/>
          <w:sz w:val="32"/>
          <w:szCs w:val="32"/>
          <w14:textFill>
            <w14:solidFill>
              <w14:schemeClr w14:val="tx1"/>
            </w14:solidFill>
          </w14:textFill>
        </w:rPr>
        <w:t>基层应急力量</w:t>
      </w:r>
    </w:p>
    <w:p>
      <w:pPr>
        <w:spacing w:line="580" w:lineRule="exact"/>
        <w:ind w:firstLine="640" w:firstLineChars="200"/>
        <w:rPr>
          <w:rFonts w:hint="eastAsia"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各乡（镇）建立不少于</w:t>
      </w:r>
      <w:r>
        <w:rPr>
          <w:rFonts w:ascii="仿宋_GB2312" w:hAnsi="仿宋" w:eastAsia="仿宋_GB2312" w:cs="仿宋"/>
          <w:color w:val="000000" w:themeColor="text1"/>
          <w:sz w:val="32"/>
          <w:szCs w:val="32"/>
          <w14:textFill>
            <w14:solidFill>
              <w14:schemeClr w14:val="tx1"/>
            </w14:solidFill>
          </w14:textFill>
        </w:rPr>
        <w:t>20</w:t>
      </w:r>
      <w:r>
        <w:rPr>
          <w:rFonts w:hint="eastAsia" w:ascii="仿宋_GB2312" w:hAnsi="仿宋" w:eastAsia="仿宋_GB2312" w:cs="仿宋"/>
          <w:color w:val="000000" w:themeColor="text1"/>
          <w:sz w:val="32"/>
          <w:szCs w:val="32"/>
          <w14:textFill>
            <w14:solidFill>
              <w14:schemeClr w14:val="tx1"/>
            </w14:solidFill>
          </w14:textFill>
        </w:rPr>
        <w:t>人的防汛应急救援队伍。行政村要结合民兵连队伍建设，建立民兵应急救援力量。</w:t>
      </w:r>
    </w:p>
    <w:p>
      <w:pPr>
        <w:spacing w:line="580" w:lineRule="exact"/>
        <w:ind w:firstLine="640" w:firstLineChars="200"/>
        <w:rPr>
          <w:rFonts w:ascii="仿宋_GB2312" w:hAnsi="仿宋" w:eastAsia="仿宋_GB2312" w:cs="仿宋"/>
          <w:bCs/>
          <w:color w:val="000000" w:themeColor="text1"/>
          <w:sz w:val="32"/>
          <w:szCs w:val="32"/>
          <w14:textFill>
            <w14:solidFill>
              <w14:schemeClr w14:val="tx1"/>
            </w14:solidFill>
          </w14:textFill>
        </w:rPr>
      </w:pPr>
      <w:r>
        <w:rPr>
          <w:rFonts w:ascii="仿宋_GB2312" w:hAnsi="仿宋" w:eastAsia="仿宋_GB2312" w:cs="仿宋"/>
          <w:bCs/>
          <w:color w:val="000000" w:themeColor="text1"/>
          <w:sz w:val="32"/>
          <w:szCs w:val="32"/>
          <w14:textFill>
            <w14:solidFill>
              <w14:schemeClr w14:val="tx1"/>
            </w14:solidFill>
          </w14:textFill>
        </w:rPr>
        <w:t xml:space="preserve">4.7.4 </w:t>
      </w:r>
      <w:r>
        <w:rPr>
          <w:rFonts w:hint="eastAsia" w:ascii="仿宋_GB2312" w:hAnsi="仿宋" w:eastAsia="仿宋_GB2312" w:cs="仿宋"/>
          <w:bCs/>
          <w:color w:val="000000" w:themeColor="text1"/>
          <w:sz w:val="32"/>
          <w:szCs w:val="32"/>
          <w14:textFill>
            <w14:solidFill>
              <w14:schemeClr w14:val="tx1"/>
            </w14:solidFill>
          </w14:textFill>
        </w:rPr>
        <w:t>社会应急力量</w:t>
      </w:r>
    </w:p>
    <w:p>
      <w:pPr>
        <w:spacing w:line="580" w:lineRule="exact"/>
        <w:ind w:firstLine="640" w:firstLineChars="200"/>
        <w:rPr>
          <w:rFonts w:hint="eastAsia"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各行业主管部门、乡（镇）、</w:t>
      </w:r>
      <w:r>
        <w:rPr>
          <w:rFonts w:hint="eastAsia" w:ascii="仿宋_GB2312" w:hAnsi="仿宋" w:eastAsia="仿宋_GB2312" w:cs="仿宋"/>
          <w:color w:val="000000" w:themeColor="text1"/>
          <w:sz w:val="32"/>
          <w:szCs w:val="32"/>
          <w:lang w:val="en-US" w:eastAsia="zh-CN"/>
          <w14:textFill>
            <w14:solidFill>
              <w14:schemeClr w14:val="tx1"/>
            </w14:solidFill>
          </w14:textFill>
        </w:rPr>
        <w:t>村（</w:t>
      </w:r>
      <w:r>
        <w:rPr>
          <w:rFonts w:hint="eastAsia" w:ascii="仿宋_GB2312" w:hAnsi="仿宋" w:eastAsia="仿宋_GB2312" w:cs="仿宋"/>
          <w:color w:val="000000" w:themeColor="text1"/>
          <w:sz w:val="32"/>
          <w:szCs w:val="32"/>
          <w14:textFill>
            <w14:solidFill>
              <w14:schemeClr w14:val="tx1"/>
            </w14:solidFill>
          </w14:textFill>
        </w:rPr>
        <w:t>社区</w:t>
      </w:r>
      <w:r>
        <w:rPr>
          <w:rFonts w:hint="eastAsia" w:ascii="仿宋_GB2312" w:hAnsi="仿宋" w:eastAsia="仿宋_GB2312" w:cs="仿宋"/>
          <w:color w:val="000000" w:themeColor="text1"/>
          <w:sz w:val="32"/>
          <w:szCs w:val="32"/>
          <w:lang w:eastAsia="zh-CN"/>
          <w14:textFill>
            <w14:solidFill>
              <w14:schemeClr w14:val="tx1"/>
            </w14:solidFill>
          </w14:textFill>
        </w:rPr>
        <w:t>）</w:t>
      </w:r>
      <w:r>
        <w:rPr>
          <w:rFonts w:hint="eastAsia" w:ascii="仿宋_GB2312" w:hAnsi="仿宋" w:eastAsia="仿宋_GB2312" w:cs="仿宋"/>
          <w:color w:val="000000" w:themeColor="text1"/>
          <w:sz w:val="32"/>
          <w:szCs w:val="32"/>
          <w14:textFill>
            <w14:solidFill>
              <w14:schemeClr w14:val="tx1"/>
            </w14:solidFill>
          </w14:textFill>
        </w:rPr>
        <w:t>要对本部门和辖区内兼职应急抢险队伍和志愿者进行调查摸底，登记造册。适时加强应急抢险能力培训，作为后备力量从事应急抢险辅助工作。</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企业</w:t>
      </w:r>
      <w:r>
        <w:rPr>
          <w:rFonts w:hint="eastAsia" w:ascii="仿宋_GB2312" w:hAnsi="仿宋" w:eastAsia="仿宋_GB2312" w:cs="仿宋"/>
          <w:color w:val="000000" w:themeColor="text1"/>
          <w:sz w:val="32"/>
          <w:szCs w:val="32"/>
          <w:lang w:eastAsia="zh-CN"/>
          <w14:textFill>
            <w14:solidFill>
              <w14:schemeClr w14:val="tx1"/>
            </w14:solidFill>
          </w14:textFill>
        </w:rPr>
        <w:t>、</w:t>
      </w:r>
      <w:r>
        <w:rPr>
          <w:rFonts w:hint="eastAsia" w:ascii="仿宋_GB2312" w:hAnsi="仿宋" w:eastAsia="仿宋_GB2312" w:cs="仿宋"/>
          <w:color w:val="000000" w:themeColor="text1"/>
          <w:sz w:val="32"/>
          <w:szCs w:val="32"/>
          <w:lang w:val="en-US" w:eastAsia="zh-CN"/>
          <w14:textFill>
            <w14:solidFill>
              <w14:schemeClr w14:val="tx1"/>
            </w14:solidFill>
          </w14:textFill>
        </w:rPr>
        <w:t>在建工程等</w:t>
      </w:r>
      <w:r>
        <w:rPr>
          <w:rFonts w:hint="eastAsia" w:ascii="仿宋_GB2312" w:hAnsi="仿宋" w:eastAsia="仿宋_GB2312" w:cs="仿宋"/>
          <w:color w:val="000000" w:themeColor="text1"/>
          <w:sz w:val="32"/>
          <w:szCs w:val="32"/>
          <w14:textFill>
            <w14:solidFill>
              <w14:schemeClr w14:val="tx1"/>
            </w14:solidFill>
          </w14:textFill>
        </w:rPr>
        <w:t>要加强本单位</w:t>
      </w:r>
      <w:r>
        <w:rPr>
          <w:rFonts w:hint="eastAsia" w:ascii="仿宋_GB2312" w:hAnsi="仿宋" w:eastAsia="仿宋_GB2312" w:cs="仿宋"/>
          <w:color w:val="000000" w:themeColor="text1"/>
          <w:sz w:val="32"/>
          <w:szCs w:val="32"/>
          <w:lang w:eastAsia="zh-CN"/>
          <w14:textFill>
            <w14:solidFill>
              <w14:schemeClr w14:val="tx1"/>
            </w14:solidFill>
          </w14:textFill>
        </w:rPr>
        <w:t>、</w:t>
      </w:r>
      <w:r>
        <w:rPr>
          <w:rFonts w:hint="eastAsia" w:ascii="仿宋_GB2312" w:hAnsi="仿宋" w:eastAsia="仿宋_GB2312" w:cs="仿宋"/>
          <w:color w:val="000000" w:themeColor="text1"/>
          <w:sz w:val="32"/>
          <w:szCs w:val="32"/>
          <w:lang w:val="en-US" w:eastAsia="zh-CN"/>
          <w14:textFill>
            <w14:solidFill>
              <w14:schemeClr w14:val="tx1"/>
            </w14:solidFill>
          </w14:textFill>
        </w:rPr>
        <w:t>本项目</w:t>
      </w:r>
      <w:r>
        <w:rPr>
          <w:rFonts w:hint="eastAsia" w:ascii="仿宋_GB2312" w:hAnsi="仿宋" w:eastAsia="仿宋_GB2312" w:cs="仿宋"/>
          <w:color w:val="000000" w:themeColor="text1"/>
          <w:sz w:val="32"/>
          <w:szCs w:val="32"/>
          <w14:textFill>
            <w14:solidFill>
              <w14:schemeClr w14:val="tx1"/>
            </w14:solidFill>
          </w14:textFill>
        </w:rPr>
        <w:t>防汛应急救援队伍建设，组建或者明确应急抢险救援队伍。</w:t>
      </w:r>
    </w:p>
    <w:p>
      <w:pPr>
        <w:pStyle w:val="3"/>
        <w:spacing w:before="0" w:after="0" w:line="580" w:lineRule="exact"/>
        <w:ind w:firstLine="642" w:firstLineChars="200"/>
        <w:rPr>
          <w:rFonts w:ascii="楷体_GB2312" w:hAnsi="宋体" w:eastAsia="楷体_GB2312" w:cs="宋体"/>
          <w:color w:val="000000" w:themeColor="text1"/>
          <w:szCs w:val="32"/>
          <w14:textFill>
            <w14:solidFill>
              <w14:schemeClr w14:val="tx1"/>
            </w14:solidFill>
          </w14:textFill>
        </w:rPr>
      </w:pPr>
      <w:bookmarkStart w:id="30" w:name="_Toc131973800"/>
      <w:r>
        <w:rPr>
          <w:rFonts w:ascii="楷体_GB2312" w:hAnsi="宋体" w:eastAsia="楷体_GB2312" w:cs="宋体"/>
          <w:color w:val="000000" w:themeColor="text1"/>
          <w:szCs w:val="32"/>
          <w14:textFill>
            <w14:solidFill>
              <w14:schemeClr w14:val="tx1"/>
            </w14:solidFill>
          </w14:textFill>
        </w:rPr>
        <w:t xml:space="preserve">4.8 </w:t>
      </w:r>
      <w:r>
        <w:rPr>
          <w:rFonts w:hint="eastAsia" w:ascii="楷体_GB2312" w:hAnsi="宋体" w:eastAsia="楷体_GB2312" w:cs="宋体"/>
          <w:color w:val="000000" w:themeColor="text1"/>
          <w:szCs w:val="32"/>
          <w14:textFill>
            <w14:solidFill>
              <w14:schemeClr w14:val="tx1"/>
            </w14:solidFill>
          </w14:textFill>
        </w:rPr>
        <w:t>技术准备</w:t>
      </w:r>
      <w:bookmarkEnd w:id="30"/>
    </w:p>
    <w:p>
      <w:pPr>
        <w:kinsoku w:val="0"/>
        <w:overflowPunct w:val="0"/>
        <w:autoSpaceDE w:val="0"/>
        <w:autoSpaceDN w:val="0"/>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县防指有关成员单位要加强技术专家力量建设或与相关单位签订技术支撑协议委派专业人员进行指导，切实做好防汛抗旱和抢险救灾技术支撑工作。不断完善应急指挥调度系统等系统（平台）建设，做好防汛信息资源共享，提高灾害信息获取、预报预测、风险评估、应急保障能力。</w:t>
      </w:r>
    </w:p>
    <w:p>
      <w:pPr>
        <w:pStyle w:val="3"/>
        <w:keepNext w:val="0"/>
        <w:keepLines w:val="0"/>
        <w:kinsoku w:val="0"/>
        <w:overflowPunct w:val="0"/>
        <w:autoSpaceDE w:val="0"/>
        <w:autoSpaceDN w:val="0"/>
        <w:spacing w:before="0" w:after="0" w:line="580" w:lineRule="exact"/>
        <w:ind w:firstLine="642" w:firstLineChars="200"/>
        <w:rPr>
          <w:rFonts w:ascii="楷体_GB2312" w:hAnsi="宋体" w:eastAsia="楷体_GB2312" w:cs="宋体"/>
          <w:color w:val="000000" w:themeColor="text1"/>
          <w:szCs w:val="32"/>
          <w14:textFill>
            <w14:solidFill>
              <w14:schemeClr w14:val="tx1"/>
            </w14:solidFill>
          </w14:textFill>
        </w:rPr>
      </w:pPr>
      <w:bookmarkStart w:id="31" w:name="_Toc131973801"/>
      <w:r>
        <w:rPr>
          <w:rFonts w:ascii="楷体_GB2312" w:hAnsi="宋体" w:eastAsia="楷体_GB2312" w:cs="宋体"/>
          <w:color w:val="000000" w:themeColor="text1"/>
          <w:szCs w:val="32"/>
          <w14:textFill>
            <w14:solidFill>
              <w14:schemeClr w14:val="tx1"/>
            </w14:solidFill>
          </w14:textFill>
        </w:rPr>
        <w:t xml:space="preserve">4.9 </w:t>
      </w:r>
      <w:r>
        <w:rPr>
          <w:rFonts w:hint="eastAsia" w:ascii="楷体_GB2312" w:hAnsi="宋体" w:eastAsia="楷体_GB2312" w:cs="宋体"/>
          <w:color w:val="000000" w:themeColor="text1"/>
          <w:szCs w:val="32"/>
          <w14:textFill>
            <w14:solidFill>
              <w14:schemeClr w14:val="tx1"/>
            </w14:solidFill>
          </w14:textFill>
        </w:rPr>
        <w:t>避险转移安置准备</w:t>
      </w:r>
      <w:bookmarkEnd w:id="31"/>
    </w:p>
    <w:p>
      <w:pPr>
        <w:kinsoku w:val="0"/>
        <w:overflowPunct w:val="0"/>
        <w:autoSpaceDE w:val="0"/>
        <w:autoSpaceDN w:val="0"/>
        <w:spacing w:line="580" w:lineRule="exact"/>
        <w:ind w:firstLine="640" w:firstLineChars="200"/>
        <w:rPr>
          <w:rFonts w:hint="eastAsia"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各乡</w:t>
      </w:r>
      <w:r>
        <w:rPr>
          <w:rFonts w:hint="eastAsia" w:ascii="仿宋_GB2312" w:hAnsi="仿宋" w:eastAsia="仿宋_GB2312" w:cs="仿宋"/>
          <w:color w:val="000000" w:themeColor="text1"/>
          <w:sz w:val="32"/>
          <w:szCs w:val="32"/>
          <w:lang w:eastAsia="zh-CN"/>
          <w14:textFill>
            <w14:solidFill>
              <w14:schemeClr w14:val="tx1"/>
            </w14:solidFill>
          </w14:textFill>
        </w:rPr>
        <w:t>（</w:t>
      </w:r>
      <w:r>
        <w:rPr>
          <w:rFonts w:hint="eastAsia" w:ascii="仿宋_GB2312" w:hAnsi="仿宋" w:eastAsia="仿宋_GB2312" w:cs="仿宋"/>
          <w:color w:val="000000" w:themeColor="text1"/>
          <w:sz w:val="32"/>
          <w:szCs w:val="32"/>
          <w14:textFill>
            <w14:solidFill>
              <w14:schemeClr w14:val="tx1"/>
            </w14:solidFill>
          </w14:textFill>
        </w:rPr>
        <w:t>镇</w:t>
      </w:r>
      <w:r>
        <w:rPr>
          <w:rFonts w:hint="eastAsia" w:ascii="仿宋_GB2312" w:hAnsi="仿宋" w:eastAsia="仿宋_GB2312" w:cs="仿宋"/>
          <w:color w:val="000000" w:themeColor="text1"/>
          <w:sz w:val="32"/>
          <w:szCs w:val="32"/>
          <w:lang w:eastAsia="zh-CN"/>
          <w14:textFill>
            <w14:solidFill>
              <w14:schemeClr w14:val="tx1"/>
            </w14:solidFill>
          </w14:textFill>
        </w:rPr>
        <w:t>）</w:t>
      </w:r>
      <w:r>
        <w:rPr>
          <w:rFonts w:hint="eastAsia" w:ascii="仿宋_GB2312" w:hAnsi="仿宋" w:eastAsia="仿宋_GB2312" w:cs="仿宋"/>
          <w:color w:val="000000" w:themeColor="text1"/>
          <w:sz w:val="32"/>
          <w:szCs w:val="32"/>
          <w14:textFill>
            <w14:solidFill>
              <w14:schemeClr w14:val="tx1"/>
            </w14:solidFill>
          </w14:textFill>
        </w:rPr>
        <w:t>和相关单位要坚持“避险为要”，制定应急避险预案，落实应急避险场所，明确避险工作流程、避险路线、集中安置点和各环节的责任单位和责任人。</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right="0" w:firstLine="640" w:firstLineChars="200"/>
        <w:jc w:val="left"/>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对小流域洪水高危区、山洪灾害危险区、地质灾害隐患点、涉山涉水景区、危旧房、低洼易涝区，相关成员单位负责统计管辖范围内需转移人员数量，登记造册，建立档案，每年汛前进行更新并报防汛指挥机构备案。</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right="0" w:firstLine="640" w:firstLineChars="200"/>
        <w:jc w:val="left"/>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各乡</w:t>
      </w:r>
      <w:r>
        <w:rPr>
          <w:rFonts w:hint="eastAsia" w:ascii="仿宋_GB2312" w:hAnsi="仿宋" w:eastAsia="仿宋_GB2312" w:cs="仿宋"/>
          <w:color w:val="000000" w:themeColor="text1"/>
          <w:sz w:val="32"/>
          <w:szCs w:val="32"/>
          <w:lang w:eastAsia="zh-CN"/>
          <w14:textFill>
            <w14:solidFill>
              <w14:schemeClr w14:val="tx1"/>
            </w14:solidFill>
          </w14:textFill>
        </w:rPr>
        <w:t>（</w:t>
      </w:r>
      <w:r>
        <w:rPr>
          <w:rFonts w:hint="eastAsia" w:ascii="仿宋_GB2312" w:hAnsi="仿宋" w:eastAsia="仿宋_GB2312" w:cs="仿宋"/>
          <w:color w:val="000000" w:themeColor="text1"/>
          <w:sz w:val="32"/>
          <w:szCs w:val="32"/>
          <w14:textFill>
            <w14:solidFill>
              <w14:schemeClr w14:val="tx1"/>
            </w14:solidFill>
          </w14:textFill>
        </w:rPr>
        <w:t>镇</w:t>
      </w:r>
      <w:r>
        <w:rPr>
          <w:rFonts w:hint="eastAsia" w:ascii="仿宋_GB2312" w:hAnsi="仿宋" w:eastAsia="仿宋_GB2312" w:cs="仿宋"/>
          <w:color w:val="000000" w:themeColor="text1"/>
          <w:sz w:val="32"/>
          <w:szCs w:val="32"/>
          <w:lang w:eastAsia="zh-CN"/>
          <w14:textFill>
            <w14:solidFill>
              <w14:schemeClr w14:val="tx1"/>
            </w14:solidFill>
          </w14:textFill>
        </w:rPr>
        <w:t>）</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要建立应急避难场所，明确紧急疏散标志标识，做好本区域内的人员转移工作，对留守或独居老人、留守儿童、残疾人等弱势群体要建立脆弱人群明白卡，明确帮扶责任人。</w:t>
      </w:r>
    </w:p>
    <w:p>
      <w:pPr>
        <w:pStyle w:val="3"/>
        <w:spacing w:before="0" w:after="0" w:line="580" w:lineRule="exact"/>
        <w:ind w:firstLine="642" w:firstLineChars="200"/>
        <w:rPr>
          <w:rFonts w:ascii="楷体_GB2312" w:hAnsi="宋体" w:eastAsia="楷体_GB2312" w:cs="宋体"/>
          <w:color w:val="000000" w:themeColor="text1"/>
          <w:szCs w:val="32"/>
          <w14:textFill>
            <w14:solidFill>
              <w14:schemeClr w14:val="tx1"/>
            </w14:solidFill>
          </w14:textFill>
        </w:rPr>
      </w:pPr>
      <w:r>
        <w:rPr>
          <w:rFonts w:ascii="楷体_GB2312" w:hAnsi="宋体" w:eastAsia="楷体_GB2312" w:cs="宋体"/>
          <w:color w:val="000000" w:themeColor="text1"/>
          <w:szCs w:val="32"/>
          <w14:textFill>
            <w14:solidFill>
              <w14:schemeClr w14:val="tx1"/>
            </w14:solidFill>
          </w14:textFill>
        </w:rPr>
        <w:t xml:space="preserve">4.10 </w:t>
      </w:r>
      <w:r>
        <w:rPr>
          <w:rFonts w:hint="eastAsia" w:ascii="楷体_GB2312" w:hAnsi="宋体" w:eastAsia="楷体_GB2312" w:cs="宋体"/>
          <w:color w:val="000000" w:themeColor="text1"/>
          <w:szCs w:val="32"/>
          <w14:textFill>
            <w14:solidFill>
              <w14:schemeClr w14:val="tx1"/>
            </w14:solidFill>
          </w14:textFill>
        </w:rPr>
        <w:t>救灾救助准备</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各乡</w:t>
      </w:r>
      <w:r>
        <w:rPr>
          <w:rFonts w:hint="eastAsia" w:ascii="仿宋_GB2312" w:hAnsi="仿宋" w:eastAsia="仿宋_GB2312" w:cs="仿宋"/>
          <w:color w:val="000000" w:themeColor="text1"/>
          <w:sz w:val="32"/>
          <w:szCs w:val="32"/>
          <w:lang w:eastAsia="zh-CN"/>
          <w14:textFill>
            <w14:solidFill>
              <w14:schemeClr w14:val="tx1"/>
            </w14:solidFill>
          </w14:textFill>
        </w:rPr>
        <w:t>（</w:t>
      </w:r>
      <w:r>
        <w:rPr>
          <w:rFonts w:hint="eastAsia" w:ascii="仿宋_GB2312" w:hAnsi="仿宋" w:eastAsia="仿宋_GB2312" w:cs="仿宋"/>
          <w:color w:val="000000" w:themeColor="text1"/>
          <w:sz w:val="32"/>
          <w:szCs w:val="32"/>
          <w14:textFill>
            <w14:solidFill>
              <w14:schemeClr w14:val="tx1"/>
            </w14:solidFill>
          </w14:textFill>
        </w:rPr>
        <w:t>镇</w:t>
      </w:r>
      <w:r>
        <w:rPr>
          <w:rFonts w:hint="eastAsia" w:ascii="仿宋_GB2312" w:hAnsi="仿宋" w:eastAsia="仿宋_GB2312" w:cs="仿宋"/>
          <w:color w:val="000000" w:themeColor="text1"/>
          <w:sz w:val="32"/>
          <w:szCs w:val="32"/>
          <w:lang w:eastAsia="zh-CN"/>
          <w14:textFill>
            <w14:solidFill>
              <w14:schemeClr w14:val="tx1"/>
            </w14:solidFill>
          </w14:textFill>
        </w:rPr>
        <w:t>）</w:t>
      </w:r>
      <w:r>
        <w:rPr>
          <w:rFonts w:hint="eastAsia" w:ascii="仿宋_GB2312" w:hAnsi="仿宋" w:eastAsia="仿宋_GB2312" w:cs="仿宋"/>
          <w:color w:val="000000" w:themeColor="text1"/>
          <w:sz w:val="32"/>
          <w:szCs w:val="32"/>
          <w:lang w:val="en-US" w:eastAsia="zh-CN"/>
          <w14:textFill>
            <w14:solidFill>
              <w14:schemeClr w14:val="tx1"/>
            </w14:solidFill>
          </w14:textFill>
        </w:rPr>
        <w:t>和有关部门</w:t>
      </w:r>
      <w:r>
        <w:rPr>
          <w:rFonts w:hint="eastAsia" w:ascii="仿宋_GB2312" w:hAnsi="仿宋" w:eastAsia="仿宋_GB2312" w:cs="仿宋"/>
          <w:color w:val="000000" w:themeColor="text1"/>
          <w:sz w:val="32"/>
          <w:szCs w:val="32"/>
          <w14:textFill>
            <w14:solidFill>
              <w14:schemeClr w14:val="tx1"/>
            </w14:solidFill>
          </w14:textFill>
        </w:rPr>
        <w:t>要探索建立完善政府救助、保险保障、社会救济、自救互救“四位一体”的自然灾害救助机制，做好救灾救助物资和资金准备，保障受灾群众基本生活。</w:t>
      </w:r>
    </w:p>
    <w:p>
      <w:pPr>
        <w:pStyle w:val="3"/>
        <w:spacing w:before="0" w:after="0" w:line="580" w:lineRule="exact"/>
        <w:ind w:firstLine="803" w:firstLineChars="250"/>
        <w:rPr>
          <w:rFonts w:hint="eastAsia" w:ascii="楷体_GB2312" w:hAnsi="宋体" w:eastAsia="楷体_GB2312" w:cs="宋体"/>
          <w:color w:val="000000" w:themeColor="text1"/>
          <w:szCs w:val="32"/>
          <w:lang w:val="en-US" w:eastAsia="zh-CN"/>
          <w14:textFill>
            <w14:solidFill>
              <w14:schemeClr w14:val="tx1"/>
            </w14:solidFill>
          </w14:textFill>
        </w:rPr>
      </w:pPr>
      <w:r>
        <w:rPr>
          <w:rFonts w:ascii="楷体_GB2312" w:hAnsi="宋体" w:eastAsia="楷体_GB2312" w:cs="宋体"/>
          <w:color w:val="000000" w:themeColor="text1"/>
          <w:szCs w:val="32"/>
          <w14:textFill>
            <w14:solidFill>
              <w14:schemeClr w14:val="tx1"/>
            </w14:solidFill>
          </w14:textFill>
        </w:rPr>
        <w:t>4.11</w:t>
      </w:r>
      <w:r>
        <w:rPr>
          <w:rFonts w:hint="eastAsia" w:ascii="楷体_GB2312" w:hAnsi="宋体" w:eastAsia="楷体_GB2312" w:cs="宋体"/>
          <w:color w:val="000000" w:themeColor="text1"/>
          <w:szCs w:val="32"/>
          <w14:textFill>
            <w14:solidFill>
              <w14:schemeClr w14:val="tx1"/>
            </w14:solidFill>
          </w14:textFill>
        </w:rPr>
        <w:t>宣传培训</w:t>
      </w:r>
      <w:r>
        <w:rPr>
          <w:rFonts w:hint="eastAsia" w:ascii="楷体_GB2312" w:hAnsi="宋体" w:eastAsia="楷体_GB2312" w:cs="宋体"/>
          <w:color w:val="000000" w:themeColor="text1"/>
          <w:szCs w:val="32"/>
          <w:lang w:val="en-US" w:eastAsia="zh-CN"/>
          <w14:textFill>
            <w14:solidFill>
              <w14:schemeClr w14:val="tx1"/>
            </w14:solidFill>
          </w14:textFill>
        </w:rPr>
        <w:t>演练</w:t>
      </w:r>
    </w:p>
    <w:p>
      <w:pPr>
        <w:adjustRightInd w:val="0"/>
        <w:snapToGrid w:val="0"/>
        <w:spacing w:line="580" w:lineRule="exact"/>
        <w:ind w:firstLine="640" w:firstLineChars="200"/>
        <w:rPr>
          <w:rFonts w:hint="eastAsia"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县防指要组织协调新闻媒体单位，广泛开展防汛社会宣传，提高群众避险、自救能力和防灾减灾意识，宣传和普及抗旱节水知识，增强节水意识。组织县防指成员单位相关领导进行防汛抗旱培训，提高领导干部应急处置能力。加强对乡（镇）、村（社区）防汛抗旱责任人的培训。县防指要结合实际，采取多种组织形式开展预案培训，每年汛前至少培训一次。</w:t>
      </w:r>
      <w:bookmarkStart w:id="32" w:name="_Toc131973802"/>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right="0" w:firstLine="640" w:firstLineChars="200"/>
        <w:jc w:val="left"/>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t>县</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防指每两年举行一次防汛抢险综合演练。</w:t>
      </w:r>
      <w:r>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t>县</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应急</w:t>
      </w:r>
      <w:r>
        <w:rPr>
          <w:rFonts w:hint="eastAsia" w:ascii="仿宋" w:hAnsi="仿宋" w:eastAsia="仿宋" w:cs="仿宋"/>
          <w:i w:val="0"/>
          <w:iCs w:val="0"/>
          <w:caps w:val="0"/>
          <w:color w:val="000000" w:themeColor="text1"/>
          <w:spacing w:val="0"/>
          <w:sz w:val="32"/>
          <w:szCs w:val="32"/>
          <w:shd w:val="clear" w:fill="FFFFFF"/>
          <w:lang w:eastAsia="zh-CN"/>
          <w14:textFill>
            <w14:solidFill>
              <w14:schemeClr w14:val="tx1"/>
            </w14:solidFill>
          </w14:textFill>
        </w:rPr>
        <w:t>局</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w:t>
      </w:r>
      <w:r>
        <w:rPr>
          <w:rFonts w:hint="eastAsia" w:ascii="仿宋" w:hAnsi="仿宋" w:eastAsia="仿宋" w:cs="仿宋"/>
          <w:i w:val="0"/>
          <w:iCs w:val="0"/>
          <w:caps w:val="0"/>
          <w:color w:val="000000" w:themeColor="text1"/>
          <w:spacing w:val="0"/>
          <w:sz w:val="32"/>
          <w:szCs w:val="32"/>
          <w:shd w:val="clear" w:fill="FFFFFF"/>
          <w:lang w:eastAsia="zh-CN"/>
          <w14:textFill>
            <w14:solidFill>
              <w14:schemeClr w14:val="tx1"/>
            </w14:solidFill>
          </w14:textFill>
        </w:rPr>
        <w:t>县</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水利</w:t>
      </w:r>
      <w:r>
        <w:rPr>
          <w:rFonts w:hint="eastAsia" w:ascii="仿宋" w:hAnsi="仿宋" w:eastAsia="仿宋" w:cs="仿宋"/>
          <w:i w:val="0"/>
          <w:iCs w:val="0"/>
          <w:caps w:val="0"/>
          <w:color w:val="000000" w:themeColor="text1"/>
          <w:spacing w:val="0"/>
          <w:sz w:val="32"/>
          <w:szCs w:val="32"/>
          <w:shd w:val="clear" w:fill="FFFFFF"/>
          <w:lang w:eastAsia="zh-CN"/>
          <w14:textFill>
            <w14:solidFill>
              <w14:schemeClr w14:val="tx1"/>
            </w14:solidFill>
          </w14:textFill>
        </w:rPr>
        <w:t>局</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w:t>
      </w:r>
      <w:r>
        <w:rPr>
          <w:rFonts w:hint="eastAsia" w:ascii="仿宋" w:hAnsi="仿宋" w:eastAsia="仿宋" w:cs="仿宋"/>
          <w:i w:val="0"/>
          <w:iCs w:val="0"/>
          <w:caps w:val="0"/>
          <w:color w:val="000000" w:themeColor="text1"/>
          <w:spacing w:val="0"/>
          <w:sz w:val="32"/>
          <w:szCs w:val="32"/>
          <w:shd w:val="clear" w:fill="FFFFFF"/>
          <w:lang w:eastAsia="zh-CN"/>
          <w14:textFill>
            <w14:solidFill>
              <w14:schemeClr w14:val="tx1"/>
            </w14:solidFill>
          </w14:textFill>
        </w:rPr>
        <w:t>县</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自然资源</w:t>
      </w:r>
      <w:r>
        <w:rPr>
          <w:rFonts w:hint="eastAsia" w:ascii="仿宋" w:hAnsi="仿宋" w:eastAsia="仿宋" w:cs="仿宋"/>
          <w:i w:val="0"/>
          <w:iCs w:val="0"/>
          <w:caps w:val="0"/>
          <w:color w:val="000000" w:themeColor="text1"/>
          <w:spacing w:val="0"/>
          <w:sz w:val="32"/>
          <w:szCs w:val="32"/>
          <w:shd w:val="clear" w:fill="FFFFFF"/>
          <w:lang w:eastAsia="zh-CN"/>
          <w14:textFill>
            <w14:solidFill>
              <w14:schemeClr w14:val="tx1"/>
            </w14:solidFill>
          </w14:textFill>
        </w:rPr>
        <w:t>局</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w:t>
      </w:r>
      <w:r>
        <w:rPr>
          <w:rFonts w:hint="eastAsia" w:ascii="仿宋" w:hAnsi="仿宋" w:eastAsia="仿宋" w:cs="仿宋"/>
          <w:i w:val="0"/>
          <w:iCs w:val="0"/>
          <w:caps w:val="0"/>
          <w:color w:val="000000" w:themeColor="text1"/>
          <w:spacing w:val="0"/>
          <w:sz w:val="32"/>
          <w:szCs w:val="32"/>
          <w:shd w:val="clear" w:fill="FFFFFF"/>
          <w:lang w:eastAsia="zh-CN"/>
          <w14:textFill>
            <w14:solidFill>
              <w14:schemeClr w14:val="tx1"/>
            </w14:solidFill>
          </w14:textFill>
        </w:rPr>
        <w:t>县</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住建</w:t>
      </w:r>
      <w:r>
        <w:rPr>
          <w:rFonts w:hint="eastAsia" w:ascii="仿宋" w:hAnsi="仿宋" w:eastAsia="仿宋" w:cs="仿宋"/>
          <w:i w:val="0"/>
          <w:iCs w:val="0"/>
          <w:caps w:val="0"/>
          <w:color w:val="000000" w:themeColor="text1"/>
          <w:spacing w:val="0"/>
          <w:sz w:val="32"/>
          <w:szCs w:val="32"/>
          <w:shd w:val="clear" w:fill="FFFFFF"/>
          <w:lang w:eastAsia="zh-CN"/>
          <w14:textFill>
            <w14:solidFill>
              <w14:schemeClr w14:val="tx1"/>
            </w14:solidFill>
          </w14:textFill>
        </w:rPr>
        <w:t>局</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w:t>
      </w:r>
      <w:r>
        <w:rPr>
          <w:rFonts w:hint="eastAsia" w:ascii="仿宋" w:hAnsi="仿宋" w:eastAsia="仿宋" w:cs="仿宋"/>
          <w:i w:val="0"/>
          <w:iCs w:val="0"/>
          <w:caps w:val="0"/>
          <w:color w:val="000000" w:themeColor="text1"/>
          <w:spacing w:val="0"/>
          <w:sz w:val="32"/>
          <w:szCs w:val="32"/>
          <w:shd w:val="clear" w:fill="FFFFFF"/>
          <w:lang w:eastAsia="zh-CN"/>
          <w14:textFill>
            <w14:solidFill>
              <w14:schemeClr w14:val="tx1"/>
            </w14:solidFill>
          </w14:textFill>
        </w:rPr>
        <w:t>县</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交通</w:t>
      </w:r>
      <w:r>
        <w:rPr>
          <w:rFonts w:hint="eastAsia" w:ascii="仿宋" w:hAnsi="仿宋" w:eastAsia="仿宋" w:cs="仿宋"/>
          <w:i w:val="0"/>
          <w:iCs w:val="0"/>
          <w:caps w:val="0"/>
          <w:color w:val="000000" w:themeColor="text1"/>
          <w:spacing w:val="0"/>
          <w:sz w:val="32"/>
          <w:szCs w:val="32"/>
          <w:shd w:val="clear" w:fill="FFFFFF"/>
          <w:lang w:eastAsia="zh-CN"/>
          <w14:textFill>
            <w14:solidFill>
              <w14:schemeClr w14:val="tx1"/>
            </w14:solidFill>
          </w14:textFill>
        </w:rPr>
        <w:t>局</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w:t>
      </w:r>
      <w:r>
        <w:rPr>
          <w:rFonts w:hint="eastAsia" w:ascii="仿宋" w:hAnsi="仿宋" w:eastAsia="仿宋" w:cs="仿宋"/>
          <w:i w:val="0"/>
          <w:iCs w:val="0"/>
          <w:caps w:val="0"/>
          <w:color w:val="000000" w:themeColor="text1"/>
          <w:spacing w:val="0"/>
          <w:sz w:val="32"/>
          <w:szCs w:val="32"/>
          <w:shd w:val="clear" w:fill="FFFFFF"/>
          <w:lang w:eastAsia="zh-CN"/>
          <w14:textFill>
            <w14:solidFill>
              <w14:schemeClr w14:val="tx1"/>
            </w14:solidFill>
          </w14:textFill>
        </w:rPr>
        <w:t>县</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公安</w:t>
      </w:r>
      <w:r>
        <w:rPr>
          <w:rFonts w:hint="eastAsia" w:ascii="仿宋" w:hAnsi="仿宋" w:eastAsia="仿宋" w:cs="仿宋"/>
          <w:i w:val="0"/>
          <w:iCs w:val="0"/>
          <w:caps w:val="0"/>
          <w:color w:val="000000" w:themeColor="text1"/>
          <w:spacing w:val="0"/>
          <w:sz w:val="32"/>
          <w:szCs w:val="32"/>
          <w:shd w:val="clear" w:fill="FFFFFF"/>
          <w:lang w:eastAsia="zh-CN"/>
          <w14:textFill>
            <w14:solidFill>
              <w14:schemeClr w14:val="tx1"/>
            </w14:solidFill>
          </w14:textFill>
        </w:rPr>
        <w:t>局</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w:t>
      </w:r>
      <w:r>
        <w:rPr>
          <w:rFonts w:hint="eastAsia" w:ascii="仿宋" w:hAnsi="仿宋" w:eastAsia="仿宋" w:cs="仿宋"/>
          <w:i w:val="0"/>
          <w:iCs w:val="0"/>
          <w:caps w:val="0"/>
          <w:color w:val="000000" w:themeColor="text1"/>
          <w:spacing w:val="0"/>
          <w:sz w:val="32"/>
          <w:szCs w:val="32"/>
          <w:shd w:val="clear" w:fill="FFFFFF"/>
          <w:lang w:eastAsia="zh-CN"/>
          <w14:textFill>
            <w14:solidFill>
              <w14:schemeClr w14:val="tx1"/>
            </w14:solidFill>
          </w14:textFill>
        </w:rPr>
        <w:t>县</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消防</w:t>
      </w:r>
      <w:r>
        <w:rPr>
          <w:rFonts w:hint="eastAsia" w:ascii="仿宋" w:hAnsi="仿宋" w:eastAsia="仿宋" w:cs="仿宋"/>
          <w:i w:val="0"/>
          <w:iCs w:val="0"/>
          <w:caps w:val="0"/>
          <w:color w:val="000000" w:themeColor="text1"/>
          <w:spacing w:val="0"/>
          <w:sz w:val="32"/>
          <w:szCs w:val="32"/>
          <w:shd w:val="clear" w:fill="FFFFFF"/>
          <w:lang w:eastAsia="zh-CN"/>
          <w14:textFill>
            <w14:solidFill>
              <w14:schemeClr w14:val="tx1"/>
            </w14:solidFill>
          </w14:textFill>
        </w:rPr>
        <w:t>救援大队</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w:t>
      </w:r>
      <w:r>
        <w:rPr>
          <w:rFonts w:hint="eastAsia" w:ascii="仿宋" w:hAnsi="仿宋" w:eastAsia="仿宋" w:cs="仿宋"/>
          <w:i w:val="0"/>
          <w:iCs w:val="0"/>
          <w:caps w:val="0"/>
          <w:color w:val="000000" w:themeColor="text1"/>
          <w:spacing w:val="0"/>
          <w:sz w:val="32"/>
          <w:szCs w:val="32"/>
          <w:shd w:val="clear" w:fill="FFFFFF"/>
          <w:lang w:eastAsia="zh-CN"/>
          <w14:textFill>
            <w14:solidFill>
              <w14:schemeClr w14:val="tx1"/>
            </w14:solidFill>
          </w14:textFill>
        </w:rPr>
        <w:t>县</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气象</w:t>
      </w:r>
      <w:r>
        <w:rPr>
          <w:rFonts w:hint="eastAsia" w:ascii="仿宋" w:hAnsi="仿宋" w:eastAsia="仿宋" w:cs="仿宋"/>
          <w:i w:val="0"/>
          <w:iCs w:val="0"/>
          <w:caps w:val="0"/>
          <w:color w:val="000000" w:themeColor="text1"/>
          <w:spacing w:val="0"/>
          <w:sz w:val="32"/>
          <w:szCs w:val="32"/>
          <w:shd w:val="clear" w:fill="FFFFFF"/>
          <w:lang w:eastAsia="zh-CN"/>
          <w14:textFill>
            <w14:solidFill>
              <w14:schemeClr w14:val="tx1"/>
            </w14:solidFill>
          </w14:textFill>
        </w:rPr>
        <w:t>局</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w:t>
      </w:r>
      <w:r>
        <w:rPr>
          <w:rFonts w:hint="eastAsia" w:ascii="仿宋" w:hAnsi="仿宋" w:eastAsia="仿宋" w:cs="仿宋"/>
          <w:i w:val="0"/>
          <w:iCs w:val="0"/>
          <w:caps w:val="0"/>
          <w:color w:val="000000" w:themeColor="text1"/>
          <w:spacing w:val="0"/>
          <w:sz w:val="32"/>
          <w:szCs w:val="32"/>
          <w:shd w:val="clear" w:fill="FFFFFF"/>
          <w:lang w:eastAsia="zh-CN"/>
          <w14:textFill>
            <w14:solidFill>
              <w14:schemeClr w14:val="tx1"/>
            </w14:solidFill>
          </w14:textFill>
        </w:rPr>
        <w:t>国网平顺县供电公司</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w:t>
      </w:r>
      <w:r>
        <w:rPr>
          <w:rFonts w:hint="eastAsia" w:ascii="仿宋" w:hAnsi="仿宋" w:eastAsia="仿宋" w:cs="仿宋"/>
          <w:i w:val="0"/>
          <w:iCs w:val="0"/>
          <w:caps w:val="0"/>
          <w:color w:val="000000" w:themeColor="text1"/>
          <w:spacing w:val="0"/>
          <w:sz w:val="32"/>
          <w:szCs w:val="32"/>
          <w:shd w:val="clear" w:fill="FFFFFF"/>
          <w:lang w:eastAsia="zh-CN"/>
          <w14:textFill>
            <w14:solidFill>
              <w14:schemeClr w14:val="tx1"/>
            </w14:solidFill>
          </w14:textFill>
        </w:rPr>
        <w:t>移动平顺分公司、联通平顺分公司、电信联通分公司</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等部门也要结合实际开展防汛应急演练，加强抢险救援队伍和相关技术支撑队伍集中训练。</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80"/>
        <w:jc w:val="left"/>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乡镇、村（社区）及企事业单位、居民楼院结合实际，每年汛前至少组织一次防汛应急演练。</w:t>
      </w:r>
    </w:p>
    <w:p>
      <w:pPr>
        <w:pStyle w:val="2"/>
        <w:keepNext w:val="0"/>
        <w:keepLines w:val="0"/>
        <w:adjustRightInd w:val="0"/>
        <w:snapToGrid w:val="0"/>
        <w:spacing w:before="0" w:after="0" w:line="580" w:lineRule="exact"/>
        <w:ind w:firstLine="640" w:firstLineChars="200"/>
        <w:rPr>
          <w:rFonts w:ascii="黑体" w:hAnsi="黑体" w:eastAsia="黑体" w:cs="黑体"/>
          <w:b w:val="0"/>
          <w:bCs/>
          <w:color w:val="000000" w:themeColor="text1"/>
          <w:sz w:val="32"/>
          <w:szCs w:val="32"/>
          <w14:textFill>
            <w14:solidFill>
              <w14:schemeClr w14:val="tx1"/>
            </w14:solidFill>
          </w14:textFill>
        </w:rPr>
      </w:pPr>
      <w:r>
        <w:rPr>
          <w:rFonts w:ascii="仿宋" w:hAnsi="仿宋" w:eastAsia="仿宋" w:cs="仿宋"/>
          <w:b w:val="0"/>
          <w:color w:val="000000" w:themeColor="text1"/>
          <w:kern w:val="2"/>
          <w:sz w:val="32"/>
          <w:szCs w:val="32"/>
          <w14:textFill>
            <w14:solidFill>
              <w14:schemeClr w14:val="tx1"/>
            </w14:solidFill>
          </w14:textFill>
        </w:rPr>
        <w:t xml:space="preserve">5 </w:t>
      </w:r>
      <w:r>
        <w:rPr>
          <w:rFonts w:hint="eastAsia" w:ascii="黑体" w:hAnsi="黑体" w:eastAsia="黑体" w:cs="黑体"/>
          <w:b w:val="0"/>
          <w:bCs/>
          <w:color w:val="000000" w:themeColor="text1"/>
          <w:sz w:val="32"/>
          <w:szCs w:val="32"/>
          <w14:textFill>
            <w14:solidFill>
              <w14:schemeClr w14:val="tx1"/>
            </w14:solidFill>
          </w14:textFill>
        </w:rPr>
        <w:t>监测与预警</w:t>
      </w:r>
      <w:bookmarkEnd w:id="32"/>
    </w:p>
    <w:p>
      <w:pPr>
        <w:kinsoku w:val="0"/>
        <w:overflowPunct w:val="0"/>
        <w:autoSpaceDE w:val="0"/>
        <w:autoSpaceDN w:val="0"/>
        <w:adjustRightInd w:val="0"/>
        <w:snapToGrid w:val="0"/>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县气象局、县水利局、</w:t>
      </w:r>
      <w:r>
        <w:rPr>
          <w:rFonts w:hint="eastAsia" w:ascii="仿宋_GB2312" w:hAnsi="仿宋" w:eastAsia="仿宋_GB2312" w:cs="仿宋"/>
          <w:color w:val="000000" w:themeColor="text1"/>
          <w:sz w:val="32"/>
          <w:szCs w:val="32"/>
          <w:lang w:eastAsia="zh-CN"/>
          <w14:textFill>
            <w14:solidFill>
              <w14:schemeClr w14:val="tx1"/>
            </w14:solidFill>
          </w14:textFill>
        </w:rPr>
        <w:t>县住建局</w:t>
      </w:r>
      <w:r>
        <w:rPr>
          <w:rFonts w:hint="eastAsia" w:ascii="仿宋_GB2312" w:hAnsi="仿宋" w:eastAsia="仿宋_GB2312" w:cs="仿宋"/>
          <w:color w:val="000000" w:themeColor="text1"/>
          <w:sz w:val="32"/>
          <w:szCs w:val="32"/>
          <w14:textFill>
            <w14:solidFill>
              <w14:schemeClr w14:val="tx1"/>
            </w14:solidFill>
          </w14:textFill>
        </w:rPr>
        <w:t>、县自然资源局、县农业农村局等部门加强监测、预报、预警，按职责和权限及时向社会发布暴雨、洪水、城市内涝、地质灾害、干旱等有关信息，并同时报告县防指。入汛后，监测预报人员要加强值班值守，保持在岗在位；防汛紧急期，实行</w:t>
      </w:r>
      <w:r>
        <w:rPr>
          <w:rFonts w:ascii="仿宋_GB2312" w:hAnsi="仿宋" w:eastAsia="仿宋_GB2312" w:cs="仿宋"/>
          <w:color w:val="000000" w:themeColor="text1"/>
          <w:sz w:val="32"/>
          <w:szCs w:val="32"/>
          <w14:textFill>
            <w14:solidFill>
              <w14:schemeClr w14:val="tx1"/>
            </w14:solidFill>
          </w14:textFill>
        </w:rPr>
        <w:t>24</w:t>
      </w:r>
      <w:r>
        <w:rPr>
          <w:rFonts w:hint="eastAsia" w:ascii="仿宋_GB2312" w:hAnsi="仿宋" w:eastAsia="仿宋_GB2312" w:cs="仿宋"/>
          <w:color w:val="000000" w:themeColor="text1"/>
          <w:sz w:val="32"/>
          <w:szCs w:val="32"/>
          <w14:textFill>
            <w14:solidFill>
              <w14:schemeClr w14:val="tx1"/>
            </w14:solidFill>
          </w14:textFill>
        </w:rPr>
        <w:t>小时滚动监测预报。遭遇重大灾害性天气时，要加强联合监测、会商和预报，尽可能延长预见期，对可能发展趋势及影响作出评估，将评估结果报告县防指，并通报有关单位。</w:t>
      </w:r>
    </w:p>
    <w:p>
      <w:pPr>
        <w:pStyle w:val="3"/>
        <w:spacing w:before="0" w:after="0" w:line="580" w:lineRule="exact"/>
        <w:ind w:firstLine="602" w:firstLineChars="200"/>
        <w:rPr>
          <w:rFonts w:ascii="楷体_GB2312" w:hAnsi="楷体_GB2312" w:eastAsia="楷体_GB2312" w:cs="楷体_GB2312"/>
          <w:color w:val="000000" w:themeColor="text1"/>
          <w:szCs w:val="32"/>
          <w14:textFill>
            <w14:solidFill>
              <w14:schemeClr w14:val="tx1"/>
            </w14:solidFill>
          </w14:textFill>
        </w:rPr>
      </w:pPr>
      <w:bookmarkStart w:id="33" w:name="_Toc131973803"/>
      <w:r>
        <w:rPr>
          <w:rFonts w:ascii="楷体_GB2312" w:hAnsi="楷体_GB2312" w:eastAsia="楷体_GB2312" w:cs="楷体_GB2312"/>
          <w:color w:val="000000" w:themeColor="text1"/>
          <w:sz w:val="30"/>
          <w:szCs w:val="30"/>
          <w14:textFill>
            <w14:solidFill>
              <w14:schemeClr w14:val="tx1"/>
            </w14:solidFill>
          </w14:textFill>
        </w:rPr>
        <w:t xml:space="preserve">5.1 </w:t>
      </w:r>
      <w:r>
        <w:rPr>
          <w:rFonts w:hint="eastAsia" w:ascii="楷体_GB2312" w:hAnsi="楷体_GB2312" w:eastAsia="楷体_GB2312" w:cs="楷体_GB2312"/>
          <w:color w:val="000000" w:themeColor="text1"/>
          <w:szCs w:val="32"/>
          <w14:textFill>
            <w14:solidFill>
              <w14:schemeClr w14:val="tx1"/>
            </w14:solidFill>
          </w14:textFill>
        </w:rPr>
        <w:t>预防预警信息</w:t>
      </w:r>
    </w:p>
    <w:bookmarkEnd w:id="33"/>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县气象局、县水利局、</w:t>
      </w:r>
      <w:r>
        <w:rPr>
          <w:rFonts w:hint="eastAsia" w:ascii="仿宋_GB2312" w:hAnsi="仿宋" w:eastAsia="仿宋_GB2312" w:cs="仿宋"/>
          <w:color w:val="000000" w:themeColor="text1"/>
          <w:sz w:val="32"/>
          <w:szCs w:val="32"/>
          <w:lang w:eastAsia="zh-CN"/>
          <w14:textFill>
            <w14:solidFill>
              <w14:schemeClr w14:val="tx1"/>
            </w14:solidFill>
          </w14:textFill>
        </w:rPr>
        <w:t>县住建局</w:t>
      </w:r>
      <w:r>
        <w:rPr>
          <w:rFonts w:hint="eastAsia" w:ascii="仿宋_GB2312" w:hAnsi="仿宋" w:eastAsia="仿宋_GB2312" w:cs="仿宋"/>
          <w:color w:val="000000" w:themeColor="text1"/>
          <w:sz w:val="32"/>
          <w:szCs w:val="32"/>
          <w14:textFill>
            <w14:solidFill>
              <w14:schemeClr w14:val="tx1"/>
            </w14:solidFill>
          </w14:textFill>
        </w:rPr>
        <w:t>、县自然资源局等部门要建立完善灾害监测预警制度，建立监测网络和信息共享工作机制，划分监测区域，确定监测站点，明确紧急状态下的监测内容和监测频次。对暴雨、洪水、地质灾害、干旱等情况进行动态监测，采取分区域、分时段的递进式预报、渐进式预警、跟进式服务，为预报预警和指挥决策提供技术依据。</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ascii="仿宋_GB2312" w:hAnsi="仿宋" w:eastAsia="仿宋_GB2312" w:cs="仿宋"/>
          <w:color w:val="000000" w:themeColor="text1"/>
          <w:sz w:val="32"/>
          <w:szCs w:val="32"/>
          <w14:textFill>
            <w14:solidFill>
              <w14:schemeClr w14:val="tx1"/>
            </w14:solidFill>
          </w14:textFill>
        </w:rPr>
        <w:t xml:space="preserve">5.1.1 </w:t>
      </w:r>
      <w:r>
        <w:rPr>
          <w:rFonts w:hint="eastAsia" w:ascii="仿宋_GB2312" w:hAnsi="仿宋" w:eastAsia="仿宋_GB2312" w:cs="仿宋"/>
          <w:color w:val="000000" w:themeColor="text1"/>
          <w:sz w:val="32"/>
          <w:szCs w:val="32"/>
          <w14:textFill>
            <w14:solidFill>
              <w14:schemeClr w14:val="tx1"/>
            </w14:solidFill>
          </w14:textFill>
        </w:rPr>
        <w:t>气象信息</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w:t>
      </w:r>
      <w:r>
        <w:rPr>
          <w:rFonts w:ascii="仿宋_GB2312" w:hAnsi="仿宋" w:eastAsia="仿宋_GB2312" w:cs="仿宋"/>
          <w:color w:val="000000" w:themeColor="text1"/>
          <w:sz w:val="32"/>
          <w:szCs w:val="32"/>
          <w14:textFill>
            <w14:solidFill>
              <w14:schemeClr w14:val="tx1"/>
            </w14:solidFill>
          </w14:textFill>
        </w:rPr>
        <w:t>1</w:t>
      </w:r>
      <w:r>
        <w:rPr>
          <w:rFonts w:hint="eastAsia" w:ascii="仿宋_GB2312" w:hAnsi="仿宋" w:eastAsia="仿宋_GB2312" w:cs="仿宋"/>
          <w:color w:val="000000" w:themeColor="text1"/>
          <w:sz w:val="32"/>
          <w:szCs w:val="32"/>
          <w14:textFill>
            <w14:solidFill>
              <w14:schemeClr w14:val="tx1"/>
            </w14:solidFill>
          </w14:textFill>
        </w:rPr>
        <w:t>）县气象局负责本县行政区域内公众气象预报、灾害性天气预警；按职责发布重要天气报告、重要天气预警报告、气象灾害预警信号等，发挥气象预警先导作用。</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w:t>
      </w:r>
      <w:r>
        <w:rPr>
          <w:rFonts w:ascii="仿宋_GB2312" w:hAnsi="仿宋" w:eastAsia="仿宋_GB2312" w:cs="仿宋"/>
          <w:color w:val="000000" w:themeColor="text1"/>
          <w:sz w:val="32"/>
          <w:szCs w:val="32"/>
          <w14:textFill>
            <w14:solidFill>
              <w14:schemeClr w14:val="tx1"/>
            </w14:solidFill>
          </w14:textFill>
        </w:rPr>
        <w:t>2</w:t>
      </w:r>
      <w:r>
        <w:rPr>
          <w:rFonts w:hint="eastAsia" w:ascii="仿宋_GB2312" w:hAnsi="仿宋" w:eastAsia="仿宋_GB2312" w:cs="仿宋"/>
          <w:color w:val="000000" w:themeColor="text1"/>
          <w:sz w:val="32"/>
          <w:szCs w:val="32"/>
          <w14:textFill>
            <w14:solidFill>
              <w14:schemeClr w14:val="tx1"/>
            </w14:solidFill>
          </w14:textFill>
        </w:rPr>
        <w:t>）县气象局向县防办提供灾害天气预报信息，按相关规定发布预警，及时发布雨情监测信息。当监测研判雨势较大且可能造成严重洪涝灾害时，及时上报县防办，同时报县委、县政府。</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w:t>
      </w:r>
      <w:r>
        <w:rPr>
          <w:rFonts w:ascii="仿宋_GB2312" w:hAnsi="仿宋" w:eastAsia="仿宋_GB2312" w:cs="仿宋"/>
          <w:color w:val="000000" w:themeColor="text1"/>
          <w:sz w:val="32"/>
          <w:szCs w:val="32"/>
          <w14:textFill>
            <w14:solidFill>
              <w14:schemeClr w14:val="tx1"/>
            </w14:solidFill>
          </w14:textFill>
        </w:rPr>
        <w:t>3</w:t>
      </w:r>
      <w:r>
        <w:rPr>
          <w:rFonts w:hint="eastAsia" w:ascii="仿宋_GB2312" w:hAnsi="仿宋" w:eastAsia="仿宋_GB2312" w:cs="仿宋"/>
          <w:color w:val="000000" w:themeColor="text1"/>
          <w:sz w:val="32"/>
          <w:szCs w:val="32"/>
          <w14:textFill>
            <w14:solidFill>
              <w14:schemeClr w14:val="tx1"/>
            </w14:solidFill>
          </w14:textFill>
        </w:rPr>
        <w:t>）加强与</w:t>
      </w:r>
      <w:r>
        <w:rPr>
          <w:rFonts w:hint="eastAsia" w:ascii="仿宋_GB2312" w:hAnsi="仿宋" w:eastAsia="仿宋_GB2312" w:cs="仿宋"/>
          <w:color w:val="000000" w:themeColor="text1"/>
          <w:sz w:val="32"/>
          <w:szCs w:val="32"/>
          <w:lang w:eastAsia="zh-CN"/>
          <w14:textFill>
            <w14:solidFill>
              <w14:schemeClr w14:val="tx1"/>
            </w14:solidFill>
          </w14:textFill>
        </w:rPr>
        <w:t>县应急局</w:t>
      </w:r>
      <w:r>
        <w:rPr>
          <w:rFonts w:hint="eastAsia" w:ascii="仿宋_GB2312" w:hAnsi="仿宋" w:eastAsia="仿宋_GB2312" w:cs="仿宋"/>
          <w:color w:val="000000" w:themeColor="text1"/>
          <w:sz w:val="32"/>
          <w:szCs w:val="32"/>
          <w14:textFill>
            <w14:solidFill>
              <w14:schemeClr w14:val="tx1"/>
            </w14:solidFill>
          </w14:textFill>
        </w:rPr>
        <w:t>、县水利局、县自然资源局、</w:t>
      </w:r>
      <w:r>
        <w:rPr>
          <w:rFonts w:hint="eastAsia" w:ascii="仿宋_GB2312" w:hAnsi="仿宋" w:eastAsia="仿宋_GB2312" w:cs="仿宋"/>
          <w:color w:val="000000" w:themeColor="text1"/>
          <w:sz w:val="32"/>
          <w:szCs w:val="32"/>
          <w:lang w:eastAsia="zh-CN"/>
          <w14:textFill>
            <w14:solidFill>
              <w14:schemeClr w14:val="tx1"/>
            </w14:solidFill>
          </w14:textFill>
        </w:rPr>
        <w:t>县住建局</w:t>
      </w:r>
      <w:r>
        <w:rPr>
          <w:rFonts w:hint="eastAsia" w:ascii="仿宋_GB2312" w:hAnsi="仿宋" w:eastAsia="仿宋_GB2312" w:cs="仿宋"/>
          <w:color w:val="000000" w:themeColor="text1"/>
          <w:sz w:val="32"/>
          <w:szCs w:val="32"/>
          <w14:textFill>
            <w14:solidFill>
              <w14:schemeClr w14:val="tx1"/>
            </w14:solidFill>
          </w14:textFill>
        </w:rPr>
        <w:t>、县农业农村局等部门实现信息共享，面向公众联合发布有关灾害预警信息。</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ascii="仿宋_GB2312" w:hAnsi="仿宋" w:eastAsia="仿宋_GB2312" w:cs="仿宋"/>
          <w:color w:val="000000" w:themeColor="text1"/>
          <w:sz w:val="32"/>
          <w:szCs w:val="32"/>
          <w14:textFill>
            <w14:solidFill>
              <w14:schemeClr w14:val="tx1"/>
            </w14:solidFill>
          </w14:textFill>
        </w:rPr>
        <w:t xml:space="preserve">5.1.2 </w:t>
      </w:r>
      <w:r>
        <w:rPr>
          <w:rFonts w:hint="eastAsia" w:ascii="仿宋_GB2312" w:hAnsi="仿宋" w:eastAsia="仿宋_GB2312" w:cs="仿宋"/>
          <w:color w:val="000000" w:themeColor="text1"/>
          <w:sz w:val="32"/>
          <w:szCs w:val="32"/>
          <w14:textFill>
            <w14:solidFill>
              <w14:schemeClr w14:val="tx1"/>
            </w14:solidFill>
          </w14:textFill>
        </w:rPr>
        <w:t>水情信息</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w:t>
      </w:r>
      <w:r>
        <w:rPr>
          <w:rFonts w:ascii="仿宋_GB2312" w:hAnsi="仿宋" w:eastAsia="仿宋_GB2312" w:cs="仿宋"/>
          <w:color w:val="000000" w:themeColor="text1"/>
          <w:sz w:val="32"/>
          <w:szCs w:val="32"/>
          <w14:textFill>
            <w14:solidFill>
              <w14:schemeClr w14:val="tx1"/>
            </w14:solidFill>
          </w14:textFill>
        </w:rPr>
        <w:t>1</w:t>
      </w:r>
      <w:r>
        <w:rPr>
          <w:rFonts w:hint="eastAsia" w:ascii="仿宋_GB2312" w:hAnsi="仿宋" w:eastAsia="仿宋_GB2312" w:cs="仿宋"/>
          <w:color w:val="000000" w:themeColor="text1"/>
          <w:sz w:val="32"/>
          <w:szCs w:val="32"/>
          <w14:textFill>
            <w14:solidFill>
              <w14:schemeClr w14:val="tx1"/>
            </w14:solidFill>
          </w14:textFill>
        </w:rPr>
        <w:t>）县水利局相关机构负责本行政区域内的水文监测，承担水情监测预警工作。按照分级负责原则和权限，及时发布河道水库洪水和山洪预警信息。</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w:t>
      </w:r>
      <w:r>
        <w:rPr>
          <w:rFonts w:ascii="仿宋_GB2312" w:hAnsi="仿宋" w:eastAsia="仿宋_GB2312" w:cs="仿宋"/>
          <w:color w:val="000000" w:themeColor="text1"/>
          <w:sz w:val="32"/>
          <w:szCs w:val="32"/>
          <w14:textFill>
            <w14:solidFill>
              <w14:schemeClr w14:val="tx1"/>
            </w14:solidFill>
          </w14:textFill>
        </w:rPr>
        <w:t>2</w:t>
      </w:r>
      <w:r>
        <w:rPr>
          <w:rFonts w:hint="eastAsia" w:ascii="仿宋_GB2312" w:hAnsi="仿宋" w:eastAsia="仿宋_GB2312" w:cs="仿宋"/>
          <w:color w:val="000000" w:themeColor="text1"/>
          <w:sz w:val="32"/>
          <w:szCs w:val="32"/>
          <w14:textFill>
            <w14:solidFill>
              <w14:schemeClr w14:val="tx1"/>
            </w14:solidFill>
          </w14:textFill>
        </w:rPr>
        <w:t>）县水利局向县防办提供重要河流、主要水文站点水情信息，及时预报水库（水电站）、河流洪峰流量、最高水位、峰现时间、持续时间、洪水总量、影响范围等洪水要素。当河流发生洪水时，应加密监测频次，及时上报监测结果，为防汛应急工作提供水情依据。</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ascii="仿宋_GB2312" w:hAnsi="仿宋" w:eastAsia="仿宋_GB2312" w:cs="仿宋"/>
          <w:color w:val="000000" w:themeColor="text1"/>
          <w:sz w:val="32"/>
          <w:szCs w:val="32"/>
          <w14:textFill>
            <w14:solidFill>
              <w14:schemeClr w14:val="tx1"/>
            </w14:solidFill>
          </w14:textFill>
        </w:rPr>
        <w:t xml:space="preserve">5.1.3 </w:t>
      </w:r>
      <w:r>
        <w:rPr>
          <w:rFonts w:hint="eastAsia" w:ascii="仿宋_GB2312" w:hAnsi="仿宋" w:eastAsia="仿宋_GB2312" w:cs="仿宋"/>
          <w:color w:val="000000" w:themeColor="text1"/>
          <w:sz w:val="32"/>
          <w:szCs w:val="32"/>
          <w14:textFill>
            <w14:solidFill>
              <w14:schemeClr w14:val="tx1"/>
            </w14:solidFill>
          </w14:textFill>
        </w:rPr>
        <w:t>水害信息</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w:t>
      </w:r>
      <w:r>
        <w:rPr>
          <w:rFonts w:ascii="仿宋_GB2312" w:hAnsi="仿宋" w:eastAsia="仿宋_GB2312" w:cs="仿宋"/>
          <w:color w:val="000000" w:themeColor="text1"/>
          <w:sz w:val="32"/>
          <w:szCs w:val="32"/>
          <w14:textFill>
            <w14:solidFill>
              <w14:schemeClr w14:val="tx1"/>
            </w14:solidFill>
          </w14:textFill>
        </w:rPr>
        <w:t>1</w:t>
      </w:r>
      <w:r>
        <w:rPr>
          <w:rFonts w:hint="eastAsia" w:ascii="仿宋_GB2312" w:hAnsi="仿宋" w:eastAsia="仿宋_GB2312" w:cs="仿宋"/>
          <w:color w:val="000000" w:themeColor="text1"/>
          <w:sz w:val="32"/>
          <w:szCs w:val="32"/>
          <w14:textFill>
            <w14:solidFill>
              <w14:schemeClr w14:val="tx1"/>
            </w14:solidFill>
          </w14:textFill>
        </w:rPr>
        <w:t>）县水利局负责本县行政区域内重要水利工程调度、运行或出险情况及突发山洪灾害预警工作；按职责和权限及时向特定对象发布水利工程险情和山洪灾害预警信息，发挥灾害预警先导作用。</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w:t>
      </w:r>
      <w:r>
        <w:rPr>
          <w:rFonts w:ascii="仿宋_GB2312" w:hAnsi="仿宋" w:eastAsia="仿宋_GB2312" w:cs="仿宋"/>
          <w:color w:val="000000" w:themeColor="text1"/>
          <w:sz w:val="32"/>
          <w:szCs w:val="32"/>
          <w14:textFill>
            <w14:solidFill>
              <w14:schemeClr w14:val="tx1"/>
            </w14:solidFill>
          </w14:textFill>
        </w:rPr>
        <w:t>2</w:t>
      </w:r>
      <w:r>
        <w:rPr>
          <w:rFonts w:hint="eastAsia" w:ascii="仿宋_GB2312" w:hAnsi="仿宋" w:eastAsia="仿宋_GB2312" w:cs="仿宋"/>
          <w:color w:val="000000" w:themeColor="text1"/>
          <w:sz w:val="32"/>
          <w:szCs w:val="32"/>
          <w14:textFill>
            <w14:solidFill>
              <w14:schemeClr w14:val="tx1"/>
            </w14:solidFill>
          </w14:textFill>
        </w:rPr>
        <w:t>）县水利局及时向县防办提供全县主要堤防、涵闸、水电站、水库、拦河坝、淤地坝等水利工程调度、运行或出险情况。及时向重点区域发布未来</w:t>
      </w:r>
      <w:r>
        <w:rPr>
          <w:rFonts w:hint="eastAsia" w:ascii="仿宋_GB2312" w:hAnsi="仿宋" w:eastAsia="仿宋_GB2312" w:cs="仿宋"/>
          <w:color w:val="000000" w:themeColor="text1"/>
          <w:sz w:val="32"/>
          <w:szCs w:val="32"/>
          <w:lang w:val="en-US" w:eastAsia="zh-CN"/>
          <w14:textFill>
            <w14:solidFill>
              <w14:schemeClr w14:val="tx1"/>
            </w14:solidFill>
          </w14:textFill>
        </w:rPr>
        <w:t>6</w:t>
      </w:r>
      <w:r>
        <w:rPr>
          <w:rFonts w:hint="eastAsia" w:ascii="仿宋_GB2312" w:hAnsi="仿宋" w:eastAsia="仿宋_GB2312" w:cs="仿宋"/>
          <w:color w:val="000000" w:themeColor="text1"/>
          <w:sz w:val="32"/>
          <w:szCs w:val="32"/>
          <w14:textFill>
            <w14:solidFill>
              <w14:schemeClr w14:val="tx1"/>
            </w14:solidFill>
          </w14:textFill>
        </w:rPr>
        <w:t>小时和</w:t>
      </w:r>
      <w:r>
        <w:rPr>
          <w:rFonts w:hint="eastAsia" w:ascii="仿宋_GB2312" w:hAnsi="仿宋" w:eastAsia="仿宋_GB2312" w:cs="仿宋"/>
          <w:color w:val="000000" w:themeColor="text1"/>
          <w:sz w:val="32"/>
          <w:szCs w:val="32"/>
          <w:lang w:val="en-US" w:eastAsia="zh-CN"/>
          <w14:textFill>
            <w14:solidFill>
              <w14:schemeClr w14:val="tx1"/>
            </w14:solidFill>
          </w14:textFill>
        </w:rPr>
        <w:t>3</w:t>
      </w:r>
      <w:r>
        <w:rPr>
          <w:rFonts w:hint="eastAsia" w:ascii="仿宋_GB2312" w:hAnsi="仿宋" w:eastAsia="仿宋_GB2312" w:cs="仿宋"/>
          <w:color w:val="000000" w:themeColor="text1"/>
          <w:sz w:val="32"/>
          <w:szCs w:val="32"/>
          <w14:textFill>
            <w14:solidFill>
              <w14:schemeClr w14:val="tx1"/>
            </w14:solidFill>
          </w14:textFill>
        </w:rPr>
        <w:t>小时短临预警，按照部门预案开展先期处置。当监测研判可能发生严重险情时，及时上报县防办，同时报县委、县政府。</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w:t>
      </w:r>
      <w:r>
        <w:rPr>
          <w:rFonts w:ascii="仿宋_GB2312" w:hAnsi="仿宋" w:eastAsia="仿宋_GB2312" w:cs="仿宋"/>
          <w:color w:val="000000" w:themeColor="text1"/>
          <w:sz w:val="32"/>
          <w:szCs w:val="32"/>
          <w14:textFill>
            <w14:solidFill>
              <w14:schemeClr w14:val="tx1"/>
            </w14:solidFill>
          </w14:textFill>
        </w:rPr>
        <w:t>3</w:t>
      </w:r>
      <w:r>
        <w:rPr>
          <w:rFonts w:hint="eastAsia" w:ascii="仿宋_GB2312" w:hAnsi="仿宋" w:eastAsia="仿宋_GB2312" w:cs="仿宋"/>
          <w:color w:val="000000" w:themeColor="text1"/>
          <w:sz w:val="32"/>
          <w:szCs w:val="32"/>
          <w14:textFill>
            <w14:solidFill>
              <w14:schemeClr w14:val="tx1"/>
            </w14:solidFill>
          </w14:textFill>
        </w:rPr>
        <w:t>）县水利局及时向县防办提供山洪灾害相关信息，密切监视可能发生山洪灾害的危险区域，及时发布预警信息。当监测研判可能造成严重洪涝灾害时，及时上报县防办，同时报县委、县政府。</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w:t>
      </w:r>
      <w:r>
        <w:rPr>
          <w:rFonts w:ascii="仿宋_GB2312" w:hAnsi="仿宋" w:eastAsia="仿宋_GB2312" w:cs="仿宋"/>
          <w:color w:val="000000" w:themeColor="text1"/>
          <w:sz w:val="32"/>
          <w:szCs w:val="32"/>
          <w14:textFill>
            <w14:solidFill>
              <w14:schemeClr w14:val="tx1"/>
            </w14:solidFill>
          </w14:textFill>
        </w:rPr>
        <w:t>4</w:t>
      </w:r>
      <w:r>
        <w:rPr>
          <w:rFonts w:hint="eastAsia" w:ascii="仿宋_GB2312" w:hAnsi="仿宋" w:eastAsia="仿宋_GB2312" w:cs="仿宋"/>
          <w:color w:val="000000" w:themeColor="text1"/>
          <w:sz w:val="32"/>
          <w:szCs w:val="32"/>
          <w14:textFill>
            <w14:solidFill>
              <w14:schemeClr w14:val="tx1"/>
            </w14:solidFill>
          </w14:textFill>
        </w:rPr>
        <w:t>）加强与县气象局、县水利局、县自然资源局、</w:t>
      </w:r>
      <w:r>
        <w:rPr>
          <w:rFonts w:hint="eastAsia" w:ascii="仿宋_GB2312" w:hAnsi="仿宋" w:eastAsia="仿宋_GB2312" w:cs="仿宋"/>
          <w:color w:val="000000" w:themeColor="text1"/>
          <w:sz w:val="32"/>
          <w:szCs w:val="32"/>
          <w:lang w:eastAsia="zh-CN"/>
          <w14:textFill>
            <w14:solidFill>
              <w14:schemeClr w14:val="tx1"/>
            </w14:solidFill>
          </w14:textFill>
        </w:rPr>
        <w:t>县住建局</w:t>
      </w:r>
      <w:r>
        <w:rPr>
          <w:rFonts w:hint="eastAsia" w:ascii="仿宋_GB2312" w:hAnsi="仿宋" w:eastAsia="仿宋_GB2312" w:cs="仿宋"/>
          <w:color w:val="000000" w:themeColor="text1"/>
          <w:sz w:val="32"/>
          <w:szCs w:val="32"/>
          <w14:textFill>
            <w14:solidFill>
              <w14:schemeClr w14:val="tx1"/>
            </w14:solidFill>
          </w14:textFill>
        </w:rPr>
        <w:t>、县农业农村局等部门实现信息共享，面向公众联合发布有关灾害预警信息。</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ascii="仿宋_GB2312" w:hAnsi="仿宋" w:eastAsia="仿宋_GB2312" w:cs="仿宋"/>
          <w:color w:val="000000" w:themeColor="text1"/>
          <w:sz w:val="32"/>
          <w:szCs w:val="32"/>
          <w14:textFill>
            <w14:solidFill>
              <w14:schemeClr w14:val="tx1"/>
            </w14:solidFill>
          </w14:textFill>
        </w:rPr>
        <w:t xml:space="preserve">5.1.4 </w:t>
      </w:r>
      <w:r>
        <w:rPr>
          <w:rFonts w:hint="eastAsia" w:ascii="仿宋_GB2312" w:hAnsi="仿宋" w:eastAsia="仿宋_GB2312" w:cs="仿宋"/>
          <w:color w:val="000000" w:themeColor="text1"/>
          <w:sz w:val="32"/>
          <w:szCs w:val="32"/>
          <w14:textFill>
            <w14:solidFill>
              <w14:schemeClr w14:val="tx1"/>
            </w14:solidFill>
          </w14:textFill>
        </w:rPr>
        <w:t>地质灾害信息</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w:t>
      </w:r>
      <w:r>
        <w:rPr>
          <w:rFonts w:ascii="仿宋_GB2312" w:hAnsi="仿宋" w:eastAsia="仿宋_GB2312" w:cs="仿宋"/>
          <w:color w:val="000000" w:themeColor="text1"/>
          <w:sz w:val="32"/>
          <w:szCs w:val="32"/>
          <w14:textFill>
            <w14:solidFill>
              <w14:schemeClr w14:val="tx1"/>
            </w14:solidFill>
          </w14:textFill>
        </w:rPr>
        <w:t>1</w:t>
      </w:r>
      <w:r>
        <w:rPr>
          <w:rFonts w:hint="eastAsia" w:ascii="仿宋_GB2312" w:hAnsi="仿宋" w:eastAsia="仿宋_GB2312" w:cs="仿宋"/>
          <w:color w:val="000000" w:themeColor="text1"/>
          <w:sz w:val="32"/>
          <w:szCs w:val="32"/>
          <w14:textFill>
            <w14:solidFill>
              <w14:schemeClr w14:val="tx1"/>
            </w14:solidFill>
          </w14:textFill>
        </w:rPr>
        <w:t>）县自然资源局负责与防汛有关的地质灾害监测和预报工作，建立专业监测与群测群防相结合的监测体系，加强巡</w:t>
      </w:r>
      <w:r>
        <w:rPr>
          <w:rFonts w:hint="eastAsia" w:ascii="仿宋_GB2312" w:hAnsi="仿宋" w:eastAsia="仿宋_GB2312" w:cs="仿宋"/>
          <w:color w:val="000000" w:themeColor="text1"/>
          <w:sz w:val="32"/>
          <w:szCs w:val="32"/>
          <w:lang w:val="en-US" w:eastAsia="zh-CN"/>
          <w14:textFill>
            <w14:solidFill>
              <w14:schemeClr w14:val="tx1"/>
            </w14:solidFill>
          </w14:textFill>
        </w:rPr>
        <w:t>查</w:t>
      </w:r>
      <w:r>
        <w:rPr>
          <w:rFonts w:hint="eastAsia" w:ascii="仿宋_GB2312" w:hAnsi="仿宋" w:eastAsia="仿宋_GB2312" w:cs="仿宋"/>
          <w:color w:val="000000" w:themeColor="text1"/>
          <w:sz w:val="32"/>
          <w:szCs w:val="32"/>
          <w14:textFill>
            <w14:solidFill>
              <w14:schemeClr w14:val="tx1"/>
            </w14:solidFill>
          </w14:textFill>
        </w:rPr>
        <w:t>监测，按职责发布重要地质灾害预警信息，发挥灾害预警先导作用。</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w:t>
      </w:r>
      <w:r>
        <w:rPr>
          <w:rFonts w:ascii="仿宋_GB2312" w:hAnsi="仿宋" w:eastAsia="仿宋_GB2312" w:cs="仿宋"/>
          <w:color w:val="000000" w:themeColor="text1"/>
          <w:sz w:val="32"/>
          <w:szCs w:val="32"/>
          <w14:textFill>
            <w14:solidFill>
              <w14:schemeClr w14:val="tx1"/>
            </w14:solidFill>
          </w14:textFill>
        </w:rPr>
        <w:t>2</w:t>
      </w:r>
      <w:r>
        <w:rPr>
          <w:rFonts w:hint="eastAsia" w:ascii="仿宋_GB2312" w:hAnsi="仿宋" w:eastAsia="仿宋_GB2312" w:cs="仿宋"/>
          <w:color w:val="000000" w:themeColor="text1"/>
          <w:sz w:val="32"/>
          <w:szCs w:val="32"/>
          <w14:textFill>
            <w14:solidFill>
              <w14:schemeClr w14:val="tx1"/>
            </w14:solidFill>
          </w14:textFill>
        </w:rPr>
        <w:t>）县自然资源局及时向县防办提供地质灾害相关信息，汛期坚持</w:t>
      </w:r>
      <w:r>
        <w:rPr>
          <w:rFonts w:ascii="仿宋_GB2312" w:hAnsi="仿宋" w:eastAsia="仿宋_GB2312" w:cs="仿宋"/>
          <w:color w:val="000000" w:themeColor="text1"/>
          <w:sz w:val="32"/>
          <w:szCs w:val="32"/>
          <w14:textFill>
            <w14:solidFill>
              <w14:schemeClr w14:val="tx1"/>
            </w14:solidFill>
          </w14:textFill>
        </w:rPr>
        <w:t>24</w:t>
      </w:r>
      <w:r>
        <w:rPr>
          <w:rFonts w:hint="eastAsia" w:ascii="仿宋_GB2312" w:hAnsi="仿宋" w:eastAsia="仿宋_GB2312" w:cs="仿宋"/>
          <w:color w:val="000000" w:themeColor="text1"/>
          <w:sz w:val="32"/>
          <w:szCs w:val="32"/>
          <w14:textFill>
            <w14:solidFill>
              <w14:schemeClr w14:val="tx1"/>
            </w14:solidFill>
          </w14:textFill>
        </w:rPr>
        <w:t>小时值班巡</w:t>
      </w:r>
      <w:r>
        <w:rPr>
          <w:rFonts w:hint="eastAsia" w:ascii="仿宋_GB2312" w:hAnsi="仿宋" w:eastAsia="仿宋_GB2312" w:cs="仿宋"/>
          <w:color w:val="000000" w:themeColor="text1"/>
          <w:sz w:val="32"/>
          <w:szCs w:val="32"/>
          <w:lang w:val="en-US" w:eastAsia="zh-CN"/>
          <w14:textFill>
            <w14:solidFill>
              <w14:schemeClr w14:val="tx1"/>
            </w14:solidFill>
          </w14:textFill>
        </w:rPr>
        <w:t>查</w:t>
      </w:r>
      <w:r>
        <w:rPr>
          <w:rFonts w:hint="eastAsia" w:ascii="仿宋_GB2312" w:hAnsi="仿宋" w:eastAsia="仿宋_GB2312" w:cs="仿宋"/>
          <w:color w:val="000000" w:themeColor="text1"/>
          <w:sz w:val="32"/>
          <w:szCs w:val="32"/>
          <w14:textFill>
            <w14:solidFill>
              <w14:schemeClr w14:val="tx1"/>
            </w14:solidFill>
          </w14:textFill>
        </w:rPr>
        <w:t>，降雨期间加密观测和报讯。发现危险征兆立即预警，按照部门预案进行先期处置，报告属地政府开展群众转移安置工作；同时向县防指报告地质灾害信息。</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w:t>
      </w:r>
      <w:r>
        <w:rPr>
          <w:rFonts w:ascii="仿宋_GB2312" w:hAnsi="仿宋" w:eastAsia="仿宋_GB2312" w:cs="仿宋"/>
          <w:color w:val="000000" w:themeColor="text1"/>
          <w:sz w:val="32"/>
          <w:szCs w:val="32"/>
          <w14:textFill>
            <w14:solidFill>
              <w14:schemeClr w14:val="tx1"/>
            </w14:solidFill>
          </w14:textFill>
        </w:rPr>
        <w:t>3</w:t>
      </w:r>
      <w:r>
        <w:rPr>
          <w:rFonts w:hint="eastAsia" w:ascii="仿宋_GB2312" w:hAnsi="仿宋" w:eastAsia="仿宋_GB2312" w:cs="仿宋"/>
          <w:color w:val="000000" w:themeColor="text1"/>
          <w:sz w:val="32"/>
          <w:szCs w:val="32"/>
          <w14:textFill>
            <w14:solidFill>
              <w14:schemeClr w14:val="tx1"/>
            </w14:solidFill>
          </w14:textFill>
        </w:rPr>
        <w:t>）加强与县气象局、县水利局、</w:t>
      </w:r>
      <w:r>
        <w:rPr>
          <w:rFonts w:hint="eastAsia" w:ascii="仿宋_GB2312" w:hAnsi="仿宋" w:eastAsia="仿宋_GB2312" w:cs="仿宋"/>
          <w:color w:val="000000" w:themeColor="text1"/>
          <w:sz w:val="32"/>
          <w:szCs w:val="32"/>
          <w:lang w:eastAsia="zh-CN"/>
          <w14:textFill>
            <w14:solidFill>
              <w14:schemeClr w14:val="tx1"/>
            </w14:solidFill>
          </w14:textFill>
        </w:rPr>
        <w:t>县应急局</w:t>
      </w:r>
      <w:r>
        <w:rPr>
          <w:rFonts w:hint="eastAsia" w:ascii="仿宋_GB2312" w:hAnsi="仿宋" w:eastAsia="仿宋_GB2312" w:cs="仿宋"/>
          <w:color w:val="000000" w:themeColor="text1"/>
          <w:sz w:val="32"/>
          <w:szCs w:val="32"/>
          <w14:textFill>
            <w14:solidFill>
              <w14:schemeClr w14:val="tx1"/>
            </w14:solidFill>
          </w14:textFill>
        </w:rPr>
        <w:t>、</w:t>
      </w:r>
      <w:r>
        <w:rPr>
          <w:rFonts w:hint="eastAsia" w:ascii="仿宋_GB2312" w:hAnsi="仿宋" w:eastAsia="仿宋_GB2312" w:cs="仿宋"/>
          <w:color w:val="000000" w:themeColor="text1"/>
          <w:sz w:val="32"/>
          <w:szCs w:val="32"/>
          <w:lang w:eastAsia="zh-CN"/>
          <w14:textFill>
            <w14:solidFill>
              <w14:schemeClr w14:val="tx1"/>
            </w14:solidFill>
          </w14:textFill>
        </w:rPr>
        <w:t>县住建局</w:t>
      </w:r>
      <w:r>
        <w:rPr>
          <w:rFonts w:hint="eastAsia" w:ascii="仿宋_GB2312" w:hAnsi="仿宋" w:eastAsia="仿宋_GB2312" w:cs="仿宋"/>
          <w:color w:val="000000" w:themeColor="text1"/>
          <w:sz w:val="32"/>
          <w:szCs w:val="32"/>
          <w14:textFill>
            <w14:solidFill>
              <w14:schemeClr w14:val="tx1"/>
            </w14:solidFill>
          </w14:textFill>
        </w:rPr>
        <w:t>、县农业农村局等部门实现信息共享，面向公众联合发布有关灾害预警信息。</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ascii="仿宋_GB2312" w:hAnsi="仿宋" w:eastAsia="仿宋_GB2312" w:cs="仿宋"/>
          <w:color w:val="000000" w:themeColor="text1"/>
          <w:sz w:val="32"/>
          <w:szCs w:val="32"/>
          <w14:textFill>
            <w14:solidFill>
              <w14:schemeClr w14:val="tx1"/>
            </w14:solidFill>
          </w14:textFill>
        </w:rPr>
        <w:t xml:space="preserve">5.1.5 </w:t>
      </w:r>
      <w:r>
        <w:rPr>
          <w:rFonts w:hint="eastAsia" w:ascii="仿宋_GB2312" w:hAnsi="仿宋" w:eastAsia="仿宋_GB2312" w:cs="仿宋"/>
          <w:color w:val="000000" w:themeColor="text1"/>
          <w:sz w:val="32"/>
          <w:szCs w:val="32"/>
          <w14:textFill>
            <w14:solidFill>
              <w14:schemeClr w14:val="tx1"/>
            </w14:solidFill>
          </w14:textFill>
        </w:rPr>
        <w:t>城市内涝信息</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w:t>
      </w:r>
      <w:r>
        <w:rPr>
          <w:rFonts w:ascii="仿宋_GB2312" w:hAnsi="仿宋" w:eastAsia="仿宋_GB2312" w:cs="仿宋"/>
          <w:color w:val="000000" w:themeColor="text1"/>
          <w:sz w:val="32"/>
          <w:szCs w:val="32"/>
          <w14:textFill>
            <w14:solidFill>
              <w14:schemeClr w14:val="tx1"/>
            </w14:solidFill>
          </w14:textFill>
        </w:rPr>
        <w:t>1</w:t>
      </w:r>
      <w:r>
        <w:rPr>
          <w:rFonts w:hint="eastAsia" w:ascii="仿宋_GB2312" w:hAnsi="仿宋" w:eastAsia="仿宋_GB2312" w:cs="仿宋"/>
          <w:color w:val="000000" w:themeColor="text1"/>
          <w:sz w:val="32"/>
          <w:szCs w:val="32"/>
          <w14:textFill>
            <w14:solidFill>
              <w14:schemeClr w14:val="tx1"/>
            </w14:solidFill>
          </w14:textFill>
        </w:rPr>
        <w:t>）</w:t>
      </w:r>
      <w:r>
        <w:rPr>
          <w:rFonts w:hint="eastAsia" w:ascii="仿宋_GB2312" w:hAnsi="仿宋" w:eastAsia="仿宋_GB2312" w:cs="仿宋"/>
          <w:color w:val="000000" w:themeColor="text1"/>
          <w:sz w:val="32"/>
          <w:szCs w:val="32"/>
          <w:lang w:eastAsia="zh-CN"/>
          <w14:textFill>
            <w14:solidFill>
              <w14:schemeClr w14:val="tx1"/>
            </w14:solidFill>
          </w14:textFill>
        </w:rPr>
        <w:t>县住建局</w:t>
      </w:r>
      <w:r>
        <w:rPr>
          <w:rFonts w:hint="eastAsia" w:ascii="仿宋_GB2312" w:hAnsi="仿宋" w:eastAsia="仿宋_GB2312" w:cs="仿宋"/>
          <w:color w:val="000000" w:themeColor="text1"/>
          <w:sz w:val="32"/>
          <w:szCs w:val="32"/>
          <w14:textFill>
            <w14:solidFill>
              <w14:schemeClr w14:val="tx1"/>
            </w14:solidFill>
          </w14:textFill>
        </w:rPr>
        <w:t>负责城市内涝监测预报，按权限及时向社会发布指令性预警信息。</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w:t>
      </w:r>
      <w:r>
        <w:rPr>
          <w:rFonts w:ascii="仿宋_GB2312" w:hAnsi="仿宋" w:eastAsia="仿宋_GB2312" w:cs="仿宋"/>
          <w:color w:val="000000" w:themeColor="text1"/>
          <w:sz w:val="32"/>
          <w:szCs w:val="32"/>
          <w14:textFill>
            <w14:solidFill>
              <w14:schemeClr w14:val="tx1"/>
            </w14:solidFill>
          </w14:textFill>
        </w:rPr>
        <w:t>2</w:t>
      </w:r>
      <w:r>
        <w:rPr>
          <w:rFonts w:hint="eastAsia" w:ascii="仿宋_GB2312" w:hAnsi="仿宋" w:eastAsia="仿宋_GB2312" w:cs="仿宋"/>
          <w:color w:val="000000" w:themeColor="text1"/>
          <w:sz w:val="32"/>
          <w:szCs w:val="32"/>
          <w14:textFill>
            <w14:solidFill>
              <w14:schemeClr w14:val="tx1"/>
            </w14:solidFill>
          </w14:textFill>
        </w:rPr>
        <w:t>）</w:t>
      </w:r>
      <w:r>
        <w:rPr>
          <w:rFonts w:hint="eastAsia" w:ascii="仿宋_GB2312" w:hAnsi="仿宋" w:eastAsia="仿宋_GB2312" w:cs="仿宋"/>
          <w:color w:val="000000" w:themeColor="text1"/>
          <w:sz w:val="32"/>
          <w:szCs w:val="32"/>
          <w:lang w:eastAsia="zh-CN"/>
          <w14:textFill>
            <w14:solidFill>
              <w14:schemeClr w14:val="tx1"/>
            </w14:solidFill>
          </w14:textFill>
        </w:rPr>
        <w:t>县住建局</w:t>
      </w:r>
      <w:r>
        <w:rPr>
          <w:rFonts w:hint="eastAsia" w:ascii="仿宋_GB2312" w:hAnsi="仿宋" w:eastAsia="仿宋_GB2312" w:cs="仿宋"/>
          <w:color w:val="000000" w:themeColor="text1"/>
          <w:sz w:val="32"/>
          <w:szCs w:val="32"/>
          <w14:textFill>
            <w14:solidFill>
              <w14:schemeClr w14:val="tx1"/>
            </w14:solidFill>
          </w14:textFill>
        </w:rPr>
        <w:t>及时向县防办提供城市内涝相关信息，密切关注可能发生内涝的危险区域，及时发布预警信息，按照部门预案进行先期处置；当监测研判可能发生严重城市内涝灾害时，及时报县防办，采取停工、停业、停课、停运、停止集会等强制管控措施，及时通知或组织低洼地区居民应急避险或避险转移；同时报县委、县政府。</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w:t>
      </w:r>
      <w:r>
        <w:rPr>
          <w:rFonts w:ascii="仿宋_GB2312" w:hAnsi="仿宋" w:eastAsia="仿宋_GB2312" w:cs="仿宋"/>
          <w:color w:val="000000" w:themeColor="text1"/>
          <w:sz w:val="32"/>
          <w:szCs w:val="32"/>
          <w14:textFill>
            <w14:solidFill>
              <w14:schemeClr w14:val="tx1"/>
            </w14:solidFill>
          </w14:textFill>
        </w:rPr>
        <w:t>3</w:t>
      </w:r>
      <w:r>
        <w:rPr>
          <w:rFonts w:hint="eastAsia" w:ascii="仿宋_GB2312" w:hAnsi="仿宋" w:eastAsia="仿宋_GB2312" w:cs="仿宋"/>
          <w:color w:val="000000" w:themeColor="text1"/>
          <w:sz w:val="32"/>
          <w:szCs w:val="32"/>
          <w14:textFill>
            <w14:solidFill>
              <w14:schemeClr w14:val="tx1"/>
            </w14:solidFill>
          </w14:textFill>
        </w:rPr>
        <w:t>）加强与县气象局、县水利局、</w:t>
      </w:r>
      <w:r>
        <w:rPr>
          <w:rFonts w:hint="eastAsia" w:ascii="仿宋_GB2312" w:hAnsi="仿宋" w:eastAsia="仿宋_GB2312" w:cs="仿宋"/>
          <w:color w:val="000000" w:themeColor="text1"/>
          <w:sz w:val="32"/>
          <w:szCs w:val="32"/>
          <w:lang w:eastAsia="zh-CN"/>
          <w14:textFill>
            <w14:solidFill>
              <w14:schemeClr w14:val="tx1"/>
            </w14:solidFill>
          </w14:textFill>
        </w:rPr>
        <w:t>县应急局</w:t>
      </w:r>
      <w:r>
        <w:rPr>
          <w:rFonts w:hint="eastAsia" w:ascii="仿宋_GB2312" w:hAnsi="仿宋" w:eastAsia="仿宋_GB2312" w:cs="仿宋"/>
          <w:color w:val="000000" w:themeColor="text1"/>
          <w:sz w:val="32"/>
          <w:szCs w:val="32"/>
          <w14:textFill>
            <w14:solidFill>
              <w14:schemeClr w14:val="tx1"/>
            </w14:solidFill>
          </w14:textFill>
        </w:rPr>
        <w:t>、县公安局等部门建立城镇内涝防治预警、会商、联动机制，面向公众联合发布有关灾害预警信息。</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ascii="仿宋_GB2312" w:hAnsi="仿宋" w:eastAsia="仿宋_GB2312" w:cs="仿宋"/>
          <w:color w:val="000000" w:themeColor="text1"/>
          <w:sz w:val="32"/>
          <w:szCs w:val="32"/>
          <w14:textFill>
            <w14:solidFill>
              <w14:schemeClr w14:val="tx1"/>
            </w14:solidFill>
          </w14:textFill>
        </w:rPr>
        <w:t xml:space="preserve">5.1.6 </w:t>
      </w:r>
      <w:r>
        <w:rPr>
          <w:rFonts w:hint="eastAsia" w:ascii="仿宋_GB2312" w:hAnsi="仿宋" w:eastAsia="仿宋_GB2312" w:cs="仿宋"/>
          <w:color w:val="000000" w:themeColor="text1"/>
          <w:sz w:val="32"/>
          <w:szCs w:val="32"/>
          <w14:textFill>
            <w14:solidFill>
              <w14:schemeClr w14:val="tx1"/>
            </w14:solidFill>
          </w14:textFill>
        </w:rPr>
        <w:t>干旱信息</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干旱发生后，县农业农村局、县水利局等部门依据职责分工，及时向县防</w:t>
      </w:r>
      <w:r>
        <w:rPr>
          <w:rFonts w:hint="eastAsia" w:ascii="仿宋_GB2312" w:hAnsi="仿宋" w:eastAsia="仿宋_GB2312" w:cs="仿宋"/>
          <w:color w:val="000000" w:themeColor="text1"/>
          <w:sz w:val="32"/>
          <w:szCs w:val="32"/>
          <w:lang w:val="en-US" w:eastAsia="zh-CN"/>
          <w14:textFill>
            <w14:solidFill>
              <w14:schemeClr w14:val="tx1"/>
            </w14:solidFill>
          </w14:textFill>
        </w:rPr>
        <w:t>指</w:t>
      </w:r>
      <w:r>
        <w:rPr>
          <w:rFonts w:hint="eastAsia" w:ascii="仿宋_GB2312" w:hAnsi="仿宋" w:eastAsia="仿宋_GB2312" w:cs="仿宋"/>
          <w:color w:val="000000" w:themeColor="text1"/>
          <w:sz w:val="32"/>
          <w:szCs w:val="32"/>
          <w14:textFill>
            <w14:solidFill>
              <w14:schemeClr w14:val="tx1"/>
            </w14:solidFill>
          </w14:textFill>
        </w:rPr>
        <w:t>报告农作物受旱面积和因旱造成临时性饮水困难人数，县防指及时组织会商，发布相应级别的干旱预警，采取措施，启动应急响应。</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ascii="仿宋_GB2312" w:hAnsi="仿宋" w:eastAsia="仿宋_GB2312" w:cs="仿宋"/>
          <w:color w:val="000000" w:themeColor="text1"/>
          <w:sz w:val="32"/>
          <w:szCs w:val="32"/>
          <w14:textFill>
            <w14:solidFill>
              <w14:schemeClr w14:val="tx1"/>
            </w14:solidFill>
          </w14:textFill>
        </w:rPr>
        <w:t>5.1.7</w:t>
      </w:r>
      <w:r>
        <w:rPr>
          <w:rFonts w:hint="eastAsia" w:ascii="仿宋_GB2312" w:hAnsi="仿宋" w:eastAsia="仿宋_GB2312" w:cs="仿宋"/>
          <w:color w:val="000000" w:themeColor="text1"/>
          <w:sz w:val="32"/>
          <w:szCs w:val="32"/>
          <w14:textFill>
            <w14:solidFill>
              <w14:schemeClr w14:val="tx1"/>
            </w14:solidFill>
          </w14:textFill>
        </w:rPr>
        <w:t>工程信息</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w:t>
      </w:r>
      <w:r>
        <w:rPr>
          <w:rFonts w:ascii="仿宋_GB2312" w:hAnsi="仿宋" w:eastAsia="仿宋_GB2312" w:cs="仿宋"/>
          <w:color w:val="000000" w:themeColor="text1"/>
          <w:sz w:val="32"/>
          <w:szCs w:val="32"/>
          <w14:textFill>
            <w14:solidFill>
              <w14:schemeClr w14:val="tx1"/>
            </w14:solidFill>
          </w14:textFill>
        </w:rPr>
        <w:t>1</w:t>
      </w:r>
      <w:r>
        <w:rPr>
          <w:rFonts w:hint="eastAsia" w:ascii="仿宋_GB2312" w:hAnsi="仿宋" w:eastAsia="仿宋_GB2312" w:cs="仿宋"/>
          <w:color w:val="000000" w:themeColor="text1"/>
          <w:sz w:val="32"/>
          <w:szCs w:val="32"/>
          <w14:textFill>
            <w14:solidFill>
              <w14:schemeClr w14:val="tx1"/>
            </w14:solidFill>
          </w14:textFill>
        </w:rPr>
        <w:t>）县水利局及时向县防办提供全县主要堤防、涵闸、泵站、水库、拦河坝、淤地坝等水利工程调度、运行或出险情况。</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w:t>
      </w:r>
      <w:r>
        <w:rPr>
          <w:rFonts w:ascii="仿宋_GB2312" w:hAnsi="仿宋" w:eastAsia="仿宋_GB2312" w:cs="仿宋"/>
          <w:color w:val="000000" w:themeColor="text1"/>
          <w:sz w:val="32"/>
          <w:szCs w:val="32"/>
          <w14:textFill>
            <w14:solidFill>
              <w14:schemeClr w14:val="tx1"/>
            </w14:solidFill>
          </w14:textFill>
        </w:rPr>
        <w:t>2</w:t>
      </w:r>
      <w:r>
        <w:rPr>
          <w:rFonts w:hint="eastAsia" w:ascii="仿宋_GB2312" w:hAnsi="仿宋" w:eastAsia="仿宋_GB2312" w:cs="仿宋"/>
          <w:color w:val="000000" w:themeColor="text1"/>
          <w:sz w:val="32"/>
          <w:szCs w:val="32"/>
          <w14:textFill>
            <w14:solidFill>
              <w14:schemeClr w14:val="tx1"/>
            </w14:solidFill>
          </w14:textFill>
        </w:rPr>
        <w:t>）县水利局按照有关预案及时发布水工程险情预警；科学设定山洪灾害预报预警指标，核定“准备转移”和“立即转移”雨量预警数值，及时向特定对象发布预警。</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ascii="仿宋_GB2312" w:hAnsi="仿宋" w:eastAsia="仿宋_GB2312" w:cs="仿宋"/>
          <w:color w:val="000000" w:themeColor="text1"/>
          <w:sz w:val="32"/>
          <w:szCs w:val="32"/>
          <w14:textFill>
            <w14:solidFill>
              <w14:schemeClr w14:val="tx1"/>
            </w14:solidFill>
          </w14:textFill>
        </w:rPr>
        <w:t xml:space="preserve">5.1.8 </w:t>
      </w:r>
      <w:r>
        <w:rPr>
          <w:rFonts w:hint="eastAsia" w:ascii="仿宋_GB2312" w:hAnsi="仿宋" w:eastAsia="仿宋_GB2312" w:cs="仿宋"/>
          <w:color w:val="000000" w:themeColor="text1"/>
          <w:sz w:val="32"/>
          <w:szCs w:val="32"/>
          <w14:textFill>
            <w14:solidFill>
              <w14:schemeClr w14:val="tx1"/>
            </w14:solidFill>
          </w14:textFill>
        </w:rPr>
        <w:t>洪涝灾情信息</w:t>
      </w:r>
    </w:p>
    <w:p>
      <w:pPr>
        <w:spacing w:line="580" w:lineRule="exact"/>
        <w:ind w:firstLine="640" w:firstLineChars="200"/>
        <w:rPr>
          <w:rFonts w:hint="eastAsia"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lang w:eastAsia="zh-CN"/>
          <w14:textFill>
            <w14:solidFill>
              <w14:schemeClr w14:val="tx1"/>
            </w14:solidFill>
          </w14:textFill>
        </w:rPr>
        <w:t>（</w:t>
      </w:r>
      <w:r>
        <w:rPr>
          <w:rFonts w:hint="eastAsia" w:ascii="仿宋_GB2312" w:hAnsi="仿宋" w:eastAsia="仿宋_GB2312" w:cs="仿宋"/>
          <w:color w:val="000000" w:themeColor="text1"/>
          <w:sz w:val="32"/>
          <w:szCs w:val="32"/>
          <w:lang w:val="en-US" w:eastAsia="zh-CN"/>
          <w14:textFill>
            <w14:solidFill>
              <w14:schemeClr w14:val="tx1"/>
            </w14:solidFill>
          </w14:textFill>
        </w:rPr>
        <w:t>1</w:t>
      </w:r>
      <w:r>
        <w:rPr>
          <w:rFonts w:hint="eastAsia" w:ascii="仿宋_GB2312" w:hAnsi="仿宋" w:eastAsia="仿宋_GB2312" w:cs="仿宋"/>
          <w:color w:val="000000" w:themeColor="text1"/>
          <w:sz w:val="32"/>
          <w:szCs w:val="32"/>
          <w:lang w:eastAsia="zh-CN"/>
          <w14:textFill>
            <w14:solidFill>
              <w14:schemeClr w14:val="tx1"/>
            </w14:solidFill>
          </w14:textFill>
        </w:rPr>
        <w:t>）</w:t>
      </w:r>
      <w:r>
        <w:rPr>
          <w:rFonts w:hint="eastAsia" w:ascii="仿宋_GB2312" w:hAnsi="仿宋" w:eastAsia="仿宋_GB2312" w:cs="仿宋"/>
          <w:color w:val="000000" w:themeColor="text1"/>
          <w:sz w:val="32"/>
          <w:szCs w:val="32"/>
          <w14:textFill>
            <w14:solidFill>
              <w14:schemeClr w14:val="tx1"/>
            </w14:solidFill>
          </w14:textFill>
        </w:rPr>
        <w:t>洪涝灾情信息主要包括：灾害发生时间、地点、范围、受灾人口、因灾死亡失踪人口、紧急转移安置人口、因灾伤病人口、需紧急生活救助人口等信息，以及群众财产、农林牧渔、交通运输、邮电通信、电力、市政基础设施等方面的损失。</w:t>
      </w:r>
    </w:p>
    <w:p>
      <w:pPr>
        <w:pStyle w:val="23"/>
        <w:ind w:left="0" w:leftChars="0" w:firstLine="640" w:firstLineChars="200"/>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（2）洪涝灾情发生后，有关部门应及时向</w:t>
      </w:r>
      <w:r>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t>县</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防指和应急部门报告洪涝受灾情况，</w:t>
      </w:r>
      <w:r>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t>县</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防指和应急部门应收集动态灾情，掌握受灾情况，并及时向</w:t>
      </w:r>
      <w:r>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t>县</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委、</w:t>
      </w:r>
      <w:r>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t>县</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政府和省防指报告。对人员伤亡和较大财产损失的灾情，应立即上报；重大灾害发生后，</w:t>
      </w:r>
      <w:r>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t>县</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防指立即向</w:t>
      </w:r>
      <w:r>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t>县</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委、</w:t>
      </w:r>
      <w:r>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t>县</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政府报告，同时要向市防指简要报告有关情况，电话报告时间不得晚于灾害发生后20分钟，书面详报不得晚于事发后40分钟。并对实时灾情组织核实，核实后及时上报，为抗灾救灾提供准确依据。</w:t>
      </w:r>
    </w:p>
    <w:p>
      <w:pPr>
        <w:pStyle w:val="23"/>
        <w:ind w:left="0" w:leftChars="0" w:firstLine="640" w:firstLineChars="200"/>
        <w:rPr>
          <w:rFonts w:hint="eastAsia" w:ascii="仿宋_GB2312" w:hAnsi="仿宋" w:eastAsia="仿宋_GB2312" w:cs="仿宋"/>
          <w:color w:val="000000" w:themeColor="text1"/>
          <w:sz w:val="32"/>
          <w:szCs w:val="32"/>
          <w14:textFill>
            <w14:solidFill>
              <w14:schemeClr w14:val="tx1"/>
            </w14:solidFill>
          </w14:textFill>
        </w:rPr>
      </w:pPr>
      <w:r>
        <w:rPr>
          <w:rFonts w:ascii="仿宋_GB2312" w:hAnsi="仿宋" w:eastAsia="仿宋_GB2312" w:cs="仿宋"/>
          <w:color w:val="000000" w:themeColor="text1"/>
          <w:sz w:val="32"/>
          <w:szCs w:val="32"/>
          <w14:textFill>
            <w14:solidFill>
              <w14:schemeClr w14:val="tx1"/>
            </w14:solidFill>
          </w14:textFill>
        </w:rPr>
        <w:t xml:space="preserve">5.1.9 </w:t>
      </w:r>
      <w:r>
        <w:rPr>
          <w:rFonts w:hint="eastAsia" w:ascii="仿宋_GB2312" w:hAnsi="仿宋" w:eastAsia="仿宋_GB2312" w:cs="仿宋"/>
          <w:color w:val="000000" w:themeColor="text1"/>
          <w:sz w:val="32"/>
          <w:szCs w:val="32"/>
          <w14:textFill>
            <w14:solidFill>
              <w14:schemeClr w14:val="tx1"/>
            </w14:solidFill>
          </w14:textFill>
        </w:rPr>
        <w:t>山洪灾害信息</w:t>
      </w:r>
    </w:p>
    <w:p>
      <w:pPr>
        <w:pStyle w:val="23"/>
        <w:ind w:left="0" w:leftChars="0"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县水利局及时向县防办提供山洪灾害相关信息，密切监视可能发生山洪灾害的危险区域，及时发布预警信息。</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ascii="仿宋_GB2312" w:hAnsi="仿宋" w:eastAsia="仿宋_GB2312" w:cs="仿宋"/>
          <w:color w:val="000000" w:themeColor="text1"/>
          <w:sz w:val="32"/>
          <w:szCs w:val="32"/>
          <w14:textFill>
            <w14:solidFill>
              <w14:schemeClr w14:val="tx1"/>
            </w14:solidFill>
          </w14:textFill>
        </w:rPr>
        <w:t xml:space="preserve">5.1.10 </w:t>
      </w:r>
      <w:r>
        <w:rPr>
          <w:rFonts w:hint="eastAsia" w:ascii="仿宋_GB2312" w:hAnsi="仿宋" w:eastAsia="仿宋_GB2312" w:cs="仿宋"/>
          <w:color w:val="000000" w:themeColor="text1"/>
          <w:sz w:val="32"/>
          <w:szCs w:val="32"/>
          <w14:textFill>
            <w14:solidFill>
              <w14:schemeClr w14:val="tx1"/>
            </w14:solidFill>
          </w14:textFill>
        </w:rPr>
        <w:t>公众信息发送</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w:t>
      </w:r>
      <w:r>
        <w:rPr>
          <w:rFonts w:ascii="仿宋_GB2312" w:hAnsi="仿宋" w:eastAsia="仿宋_GB2312" w:cs="仿宋"/>
          <w:color w:val="000000" w:themeColor="text1"/>
          <w:sz w:val="32"/>
          <w:szCs w:val="32"/>
          <w14:textFill>
            <w14:solidFill>
              <w14:schemeClr w14:val="tx1"/>
            </w14:solidFill>
          </w14:textFill>
        </w:rPr>
        <w:t>1</w:t>
      </w:r>
      <w:r>
        <w:rPr>
          <w:rFonts w:hint="eastAsia" w:ascii="仿宋_GB2312" w:hAnsi="仿宋" w:eastAsia="仿宋_GB2312" w:cs="仿宋"/>
          <w:color w:val="000000" w:themeColor="text1"/>
          <w:sz w:val="32"/>
          <w:szCs w:val="32"/>
          <w14:textFill>
            <w14:solidFill>
              <w14:schemeClr w14:val="tx1"/>
            </w14:solidFill>
          </w14:textFill>
        </w:rPr>
        <w:t>）根据县防指要求，电视、广播、电台、网站、报刊、微信、微博等渠道管理运营单位及时对社会公众发布防汛预警信息，提高播发频次。</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w:t>
      </w:r>
      <w:r>
        <w:rPr>
          <w:rFonts w:ascii="仿宋_GB2312" w:hAnsi="仿宋" w:eastAsia="仿宋_GB2312" w:cs="仿宋"/>
          <w:color w:val="000000" w:themeColor="text1"/>
          <w:sz w:val="32"/>
          <w:szCs w:val="32"/>
          <w14:textFill>
            <w14:solidFill>
              <w14:schemeClr w14:val="tx1"/>
            </w14:solidFill>
          </w14:textFill>
        </w:rPr>
        <w:t>2</w:t>
      </w:r>
      <w:r>
        <w:rPr>
          <w:rFonts w:hint="eastAsia" w:ascii="仿宋_GB2312" w:hAnsi="仿宋" w:eastAsia="仿宋_GB2312" w:cs="仿宋"/>
          <w:color w:val="000000" w:themeColor="text1"/>
          <w:sz w:val="32"/>
          <w:szCs w:val="32"/>
          <w14:textFill>
            <w14:solidFill>
              <w14:schemeClr w14:val="tx1"/>
            </w14:solidFill>
          </w14:textFill>
        </w:rPr>
        <w:t>）通信运营商根据县防指要求，及时向手机用户发送预警和防御信息。</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ascii="仿宋_GB2312" w:hAnsi="仿宋" w:eastAsia="仿宋_GB2312" w:cs="仿宋"/>
          <w:color w:val="000000" w:themeColor="text1"/>
          <w:sz w:val="32"/>
          <w:szCs w:val="32"/>
          <w14:textFill>
            <w14:solidFill>
              <w14:schemeClr w14:val="tx1"/>
            </w14:solidFill>
          </w14:textFill>
        </w:rPr>
        <w:t xml:space="preserve">5.1.11 </w:t>
      </w:r>
      <w:r>
        <w:rPr>
          <w:rFonts w:hint="eastAsia" w:ascii="仿宋_GB2312" w:hAnsi="仿宋" w:eastAsia="仿宋_GB2312" w:cs="仿宋"/>
          <w:color w:val="000000" w:themeColor="text1"/>
          <w:sz w:val="32"/>
          <w:szCs w:val="32"/>
          <w14:textFill>
            <w14:solidFill>
              <w14:schemeClr w14:val="tx1"/>
            </w14:solidFill>
          </w14:textFill>
        </w:rPr>
        <w:t>灾情信息</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w:t>
      </w:r>
      <w:r>
        <w:rPr>
          <w:rFonts w:ascii="仿宋_GB2312" w:hAnsi="仿宋" w:eastAsia="仿宋_GB2312" w:cs="仿宋"/>
          <w:color w:val="000000" w:themeColor="text1"/>
          <w:sz w:val="32"/>
          <w:szCs w:val="32"/>
          <w14:textFill>
            <w14:solidFill>
              <w14:schemeClr w14:val="tx1"/>
            </w14:solidFill>
          </w14:textFill>
        </w:rPr>
        <w:t>1</w:t>
      </w:r>
      <w:r>
        <w:rPr>
          <w:rFonts w:hint="eastAsia" w:ascii="仿宋_GB2312" w:hAnsi="仿宋" w:eastAsia="仿宋_GB2312" w:cs="仿宋"/>
          <w:color w:val="000000" w:themeColor="text1"/>
          <w:sz w:val="32"/>
          <w:szCs w:val="32"/>
          <w14:textFill>
            <w14:solidFill>
              <w14:schemeClr w14:val="tx1"/>
            </w14:solidFill>
          </w14:textFill>
        </w:rPr>
        <w:t>）灾情信息主要包括：灾害发生时间、地点、范围、受灾人口以及群众财产、农林牧渔、交通运输、通信、电力、市政基础设施等方面的损失。</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w:t>
      </w:r>
      <w:r>
        <w:rPr>
          <w:rFonts w:ascii="仿宋_GB2312" w:hAnsi="仿宋" w:eastAsia="仿宋_GB2312" w:cs="仿宋"/>
          <w:color w:val="000000" w:themeColor="text1"/>
          <w:sz w:val="32"/>
          <w:szCs w:val="32"/>
          <w14:textFill>
            <w14:solidFill>
              <w14:schemeClr w14:val="tx1"/>
            </w14:solidFill>
          </w14:textFill>
        </w:rPr>
        <w:t>2</w:t>
      </w:r>
      <w:r>
        <w:rPr>
          <w:rFonts w:hint="eastAsia" w:ascii="仿宋_GB2312" w:hAnsi="仿宋" w:eastAsia="仿宋_GB2312" w:cs="仿宋"/>
          <w:color w:val="000000" w:themeColor="text1"/>
          <w:sz w:val="32"/>
          <w:szCs w:val="32"/>
          <w14:textFill>
            <w14:solidFill>
              <w14:schemeClr w14:val="tx1"/>
            </w14:solidFill>
          </w14:textFill>
        </w:rPr>
        <w:t>）灾情发生后，灾害发生地乡（镇）及时收集动态灾情，掌握受灾情况，向县防办报告受灾情况。</w:t>
      </w:r>
    </w:p>
    <w:p>
      <w:pPr>
        <w:spacing w:line="580" w:lineRule="exact"/>
        <w:ind w:firstLine="640" w:firstLineChars="200"/>
        <w:rPr>
          <w:rFonts w:hint="eastAsia" w:ascii="仿宋_GB2312" w:eastAsia="仿宋_GB2312" w:cs="仿宋_GB2312"/>
          <w:color w:val="000000" w:themeColor="text1"/>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w:t>
      </w:r>
      <w:r>
        <w:rPr>
          <w:rFonts w:ascii="仿宋_GB2312" w:hAnsi="仿宋" w:eastAsia="仿宋_GB2312" w:cs="仿宋"/>
          <w:color w:val="000000" w:themeColor="text1"/>
          <w:sz w:val="32"/>
          <w:szCs w:val="32"/>
          <w14:textFill>
            <w14:solidFill>
              <w14:schemeClr w14:val="tx1"/>
            </w14:solidFill>
          </w14:textFill>
        </w:rPr>
        <w:t>3</w:t>
      </w:r>
      <w:r>
        <w:rPr>
          <w:rFonts w:hint="eastAsia" w:ascii="仿宋_GB2312" w:hAnsi="仿宋" w:eastAsia="仿宋_GB2312" w:cs="仿宋"/>
          <w:color w:val="000000" w:themeColor="text1"/>
          <w:sz w:val="32"/>
          <w:szCs w:val="32"/>
          <w14:textFill>
            <w14:solidFill>
              <w14:schemeClr w14:val="tx1"/>
            </w14:solidFill>
          </w14:textFill>
        </w:rPr>
        <w:t>）县防指按相关规定上报灾情。</w:t>
      </w:r>
    </w:p>
    <w:p>
      <w:pPr>
        <w:pStyle w:val="3"/>
        <w:spacing w:before="0" w:after="0" w:line="580" w:lineRule="exact"/>
        <w:ind w:firstLine="642" w:firstLineChars="200"/>
        <w:rPr>
          <w:rFonts w:ascii="楷体_GB2312" w:hAnsi="楷体_GB2312" w:eastAsia="楷体_GB2312" w:cs="楷体_GB2312"/>
          <w:color w:val="000000" w:themeColor="text1"/>
          <w:szCs w:val="32"/>
          <w14:textFill>
            <w14:solidFill>
              <w14:schemeClr w14:val="tx1"/>
            </w14:solidFill>
          </w14:textFill>
        </w:rPr>
      </w:pPr>
      <w:bookmarkStart w:id="34" w:name="_Toc131973804"/>
      <w:bookmarkStart w:id="35" w:name="_Toc1637661378"/>
      <w:r>
        <w:rPr>
          <w:rFonts w:ascii="楷体_GB2312" w:hAnsi="楷体_GB2312" w:eastAsia="楷体_GB2312" w:cs="楷体_GB2312"/>
          <w:color w:val="000000" w:themeColor="text1"/>
          <w:szCs w:val="32"/>
          <w14:textFill>
            <w14:solidFill>
              <w14:schemeClr w14:val="tx1"/>
            </w14:solidFill>
          </w14:textFill>
        </w:rPr>
        <w:t xml:space="preserve">5.2 </w:t>
      </w:r>
      <w:r>
        <w:rPr>
          <w:rFonts w:hint="eastAsia" w:ascii="楷体_GB2312" w:hAnsi="楷体_GB2312" w:eastAsia="楷体_GB2312" w:cs="楷体_GB2312"/>
          <w:color w:val="000000" w:themeColor="text1"/>
          <w:szCs w:val="32"/>
          <w14:textFill>
            <w14:solidFill>
              <w14:schemeClr w14:val="tx1"/>
            </w14:solidFill>
          </w14:textFill>
        </w:rPr>
        <w:t>预警等级</w:t>
      </w:r>
      <w:bookmarkEnd w:id="34"/>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根据可能发生的突发水旱灾害的严重程度、影响范围和处置能力，预警等级由低到高划分为四级（Ⅳ级）、三级（Ⅲ级）、二级（Ⅱ级）、一级（Ⅰ级），对应预警色依次为蓝色、黄色、橙色、红色四个预警级别。</w:t>
      </w:r>
    </w:p>
    <w:p>
      <w:pPr>
        <w:pStyle w:val="3"/>
        <w:spacing w:before="0" w:after="0" w:line="580" w:lineRule="exact"/>
        <w:ind w:firstLine="642" w:firstLineChars="200"/>
        <w:rPr>
          <w:rFonts w:ascii="楷体_GB2312" w:hAnsi="楷体_GB2312" w:eastAsia="楷体_GB2312" w:cs="楷体_GB2312"/>
          <w:color w:val="000000" w:themeColor="text1"/>
          <w:szCs w:val="32"/>
          <w14:textFill>
            <w14:solidFill>
              <w14:schemeClr w14:val="tx1"/>
            </w14:solidFill>
          </w14:textFill>
        </w:rPr>
      </w:pPr>
      <w:bookmarkStart w:id="36" w:name="_Toc131973805"/>
      <w:r>
        <w:rPr>
          <w:rFonts w:ascii="楷体_GB2312" w:hAnsi="楷体_GB2312" w:eastAsia="楷体_GB2312" w:cs="楷体_GB2312"/>
          <w:color w:val="000000" w:themeColor="text1"/>
          <w:szCs w:val="32"/>
          <w14:textFill>
            <w14:solidFill>
              <w14:schemeClr w14:val="tx1"/>
            </w14:solidFill>
          </w14:textFill>
        </w:rPr>
        <w:t xml:space="preserve">5.3 </w:t>
      </w:r>
      <w:r>
        <w:rPr>
          <w:rFonts w:hint="eastAsia" w:ascii="楷体_GB2312" w:hAnsi="楷体_GB2312" w:eastAsia="楷体_GB2312" w:cs="楷体_GB2312"/>
          <w:color w:val="000000" w:themeColor="text1"/>
          <w:szCs w:val="32"/>
          <w14:textFill>
            <w14:solidFill>
              <w14:schemeClr w14:val="tx1"/>
            </w14:solidFill>
          </w14:textFill>
        </w:rPr>
        <w:t>预警发布和部门行动</w:t>
      </w:r>
      <w:bookmarkEnd w:id="36"/>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lang w:eastAsia="zh-CN"/>
          <w14:textFill>
            <w14:solidFill>
              <w14:schemeClr w14:val="tx1"/>
            </w14:solidFill>
          </w14:textFill>
        </w:rPr>
        <w:t>县</w:t>
      </w:r>
      <w:r>
        <w:rPr>
          <w:rFonts w:hint="eastAsia" w:ascii="仿宋_GB2312" w:hAnsi="仿宋" w:eastAsia="仿宋_GB2312" w:cs="仿宋"/>
          <w:color w:val="000000" w:themeColor="text1"/>
          <w:sz w:val="32"/>
          <w:szCs w:val="32"/>
          <w14:textFill>
            <w14:solidFill>
              <w14:schemeClr w14:val="tx1"/>
            </w14:solidFill>
          </w14:textFill>
        </w:rPr>
        <w:t>气象</w:t>
      </w:r>
      <w:r>
        <w:rPr>
          <w:rFonts w:hint="eastAsia" w:ascii="仿宋_GB2312" w:hAnsi="仿宋" w:eastAsia="仿宋_GB2312" w:cs="仿宋"/>
          <w:color w:val="000000" w:themeColor="text1"/>
          <w:sz w:val="32"/>
          <w:szCs w:val="32"/>
          <w:lang w:eastAsia="zh-CN"/>
          <w14:textFill>
            <w14:solidFill>
              <w14:schemeClr w14:val="tx1"/>
            </w14:solidFill>
          </w14:textFill>
        </w:rPr>
        <w:t>局</w:t>
      </w:r>
      <w:r>
        <w:rPr>
          <w:rFonts w:hint="eastAsia" w:ascii="仿宋_GB2312" w:hAnsi="仿宋" w:eastAsia="仿宋_GB2312" w:cs="仿宋"/>
          <w:color w:val="000000" w:themeColor="text1"/>
          <w:sz w:val="32"/>
          <w:szCs w:val="32"/>
          <w14:textFill>
            <w14:solidFill>
              <w14:schemeClr w14:val="tx1"/>
            </w14:solidFill>
          </w14:textFill>
        </w:rPr>
        <w:t>、</w:t>
      </w:r>
      <w:r>
        <w:rPr>
          <w:rFonts w:hint="eastAsia" w:ascii="仿宋_GB2312" w:hAnsi="仿宋" w:eastAsia="仿宋_GB2312" w:cs="仿宋"/>
          <w:color w:val="000000" w:themeColor="text1"/>
          <w:sz w:val="32"/>
          <w:szCs w:val="32"/>
          <w:lang w:eastAsia="zh-CN"/>
          <w14:textFill>
            <w14:solidFill>
              <w14:schemeClr w14:val="tx1"/>
            </w14:solidFill>
          </w14:textFill>
        </w:rPr>
        <w:t>县</w:t>
      </w:r>
      <w:r>
        <w:rPr>
          <w:rFonts w:hint="eastAsia" w:ascii="仿宋_GB2312" w:hAnsi="仿宋" w:eastAsia="仿宋_GB2312" w:cs="仿宋"/>
          <w:color w:val="000000" w:themeColor="text1"/>
          <w:sz w:val="32"/>
          <w:szCs w:val="32"/>
          <w14:textFill>
            <w14:solidFill>
              <w14:schemeClr w14:val="tx1"/>
            </w14:solidFill>
          </w14:textFill>
        </w:rPr>
        <w:t>水利</w:t>
      </w:r>
      <w:r>
        <w:rPr>
          <w:rFonts w:hint="eastAsia" w:ascii="仿宋_GB2312" w:hAnsi="仿宋" w:eastAsia="仿宋_GB2312" w:cs="仿宋"/>
          <w:color w:val="000000" w:themeColor="text1"/>
          <w:sz w:val="32"/>
          <w:szCs w:val="32"/>
          <w:lang w:eastAsia="zh-CN"/>
          <w14:textFill>
            <w14:solidFill>
              <w14:schemeClr w14:val="tx1"/>
            </w14:solidFill>
          </w14:textFill>
        </w:rPr>
        <w:t>局</w:t>
      </w:r>
      <w:r>
        <w:rPr>
          <w:rFonts w:hint="eastAsia" w:ascii="仿宋_GB2312" w:hAnsi="仿宋" w:eastAsia="仿宋_GB2312" w:cs="仿宋"/>
          <w:color w:val="000000" w:themeColor="text1"/>
          <w:sz w:val="32"/>
          <w:szCs w:val="32"/>
          <w14:textFill>
            <w14:solidFill>
              <w14:schemeClr w14:val="tx1"/>
            </w14:solidFill>
          </w14:textFill>
        </w:rPr>
        <w:t>、</w:t>
      </w:r>
      <w:r>
        <w:rPr>
          <w:rFonts w:hint="eastAsia" w:ascii="仿宋_GB2312" w:hAnsi="仿宋" w:eastAsia="仿宋_GB2312" w:cs="仿宋"/>
          <w:color w:val="000000" w:themeColor="text1"/>
          <w:sz w:val="32"/>
          <w:szCs w:val="32"/>
          <w:lang w:eastAsia="zh-CN"/>
          <w14:textFill>
            <w14:solidFill>
              <w14:schemeClr w14:val="tx1"/>
            </w14:solidFill>
          </w14:textFill>
        </w:rPr>
        <w:t>县</w:t>
      </w:r>
      <w:r>
        <w:rPr>
          <w:rFonts w:hint="eastAsia" w:ascii="仿宋_GB2312" w:hAnsi="仿宋" w:eastAsia="仿宋_GB2312" w:cs="仿宋"/>
          <w:color w:val="000000" w:themeColor="text1"/>
          <w:sz w:val="32"/>
          <w:szCs w:val="32"/>
          <w14:textFill>
            <w14:solidFill>
              <w14:schemeClr w14:val="tx1"/>
            </w14:solidFill>
          </w14:textFill>
        </w:rPr>
        <w:t>自然资源</w:t>
      </w:r>
      <w:r>
        <w:rPr>
          <w:rFonts w:hint="eastAsia" w:ascii="仿宋_GB2312" w:hAnsi="仿宋" w:eastAsia="仿宋_GB2312" w:cs="仿宋"/>
          <w:color w:val="000000" w:themeColor="text1"/>
          <w:sz w:val="32"/>
          <w:szCs w:val="32"/>
          <w:lang w:eastAsia="zh-CN"/>
          <w14:textFill>
            <w14:solidFill>
              <w14:schemeClr w14:val="tx1"/>
            </w14:solidFill>
          </w14:textFill>
        </w:rPr>
        <w:t>局</w:t>
      </w:r>
      <w:r>
        <w:rPr>
          <w:rFonts w:hint="eastAsia" w:ascii="仿宋_GB2312" w:hAnsi="仿宋" w:eastAsia="仿宋_GB2312" w:cs="仿宋"/>
          <w:color w:val="000000" w:themeColor="text1"/>
          <w:sz w:val="32"/>
          <w:szCs w:val="32"/>
          <w14:textFill>
            <w14:solidFill>
              <w14:schemeClr w14:val="tx1"/>
            </w14:solidFill>
          </w14:textFill>
        </w:rPr>
        <w:t>、</w:t>
      </w:r>
      <w:r>
        <w:rPr>
          <w:rFonts w:hint="eastAsia" w:ascii="仿宋_GB2312" w:hAnsi="仿宋" w:eastAsia="仿宋_GB2312" w:cs="仿宋"/>
          <w:color w:val="000000" w:themeColor="text1"/>
          <w:sz w:val="32"/>
          <w:szCs w:val="32"/>
          <w:lang w:eastAsia="zh-CN"/>
          <w14:textFill>
            <w14:solidFill>
              <w14:schemeClr w14:val="tx1"/>
            </w14:solidFill>
          </w14:textFill>
        </w:rPr>
        <w:t>县</w:t>
      </w:r>
      <w:r>
        <w:rPr>
          <w:rFonts w:hint="eastAsia" w:ascii="仿宋_GB2312" w:hAnsi="仿宋" w:eastAsia="仿宋_GB2312" w:cs="仿宋"/>
          <w:color w:val="000000" w:themeColor="text1"/>
          <w:sz w:val="32"/>
          <w:szCs w:val="32"/>
          <w14:textFill>
            <w14:solidFill>
              <w14:schemeClr w14:val="tx1"/>
            </w14:solidFill>
          </w14:textFill>
        </w:rPr>
        <w:t>住建</w:t>
      </w:r>
      <w:r>
        <w:rPr>
          <w:rFonts w:hint="eastAsia" w:ascii="仿宋_GB2312" w:hAnsi="仿宋" w:eastAsia="仿宋_GB2312" w:cs="仿宋"/>
          <w:color w:val="000000" w:themeColor="text1"/>
          <w:sz w:val="32"/>
          <w:szCs w:val="32"/>
          <w:lang w:eastAsia="zh-CN"/>
          <w14:textFill>
            <w14:solidFill>
              <w14:schemeClr w14:val="tx1"/>
            </w14:solidFill>
          </w14:textFill>
        </w:rPr>
        <w:t>局</w:t>
      </w:r>
      <w:r>
        <w:rPr>
          <w:rFonts w:hint="eastAsia" w:ascii="仿宋_GB2312" w:hAnsi="仿宋" w:eastAsia="仿宋_GB2312" w:cs="仿宋"/>
          <w:color w:val="000000" w:themeColor="text1"/>
          <w:sz w:val="32"/>
          <w:szCs w:val="32"/>
          <w14:textFill>
            <w14:solidFill>
              <w14:schemeClr w14:val="tx1"/>
            </w14:solidFill>
          </w14:textFill>
        </w:rPr>
        <w:t>等部门可通过电视、广播、电台、网站、报刊、微信、微博、通信运营商等渠道及时对社会公众和防汛抗旱责任人发布预警信息。发出预警后，应当立即组织本系统采取预警应急行动，加强值班值守，动员行业力量，迅速进入应急状态。同时，要将相关预警信息迅速报告县防指，并通报相关情况。</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lang w:eastAsia="zh-CN"/>
          <w14:textFill>
            <w14:solidFill>
              <w14:schemeClr w14:val="tx1"/>
            </w14:solidFill>
          </w14:textFill>
        </w:rPr>
        <w:t>县</w:t>
      </w:r>
      <w:r>
        <w:rPr>
          <w:rFonts w:hint="eastAsia" w:ascii="仿宋_GB2312" w:hAnsi="仿宋" w:eastAsia="仿宋_GB2312" w:cs="仿宋"/>
          <w:color w:val="000000" w:themeColor="text1"/>
          <w:sz w:val="32"/>
          <w:szCs w:val="32"/>
          <w14:textFill>
            <w14:solidFill>
              <w14:schemeClr w14:val="tx1"/>
            </w14:solidFill>
          </w14:textFill>
        </w:rPr>
        <w:t>交通</w:t>
      </w:r>
      <w:r>
        <w:rPr>
          <w:rFonts w:hint="eastAsia" w:ascii="仿宋_GB2312" w:hAnsi="仿宋" w:eastAsia="仿宋_GB2312" w:cs="仿宋"/>
          <w:color w:val="000000" w:themeColor="text1"/>
          <w:sz w:val="32"/>
          <w:szCs w:val="32"/>
          <w:lang w:eastAsia="zh-CN"/>
          <w14:textFill>
            <w14:solidFill>
              <w14:schemeClr w14:val="tx1"/>
            </w14:solidFill>
          </w14:textFill>
        </w:rPr>
        <w:t>局</w:t>
      </w:r>
      <w:r>
        <w:rPr>
          <w:rFonts w:hint="eastAsia" w:ascii="仿宋_GB2312" w:hAnsi="仿宋" w:eastAsia="仿宋_GB2312" w:cs="仿宋"/>
          <w:color w:val="000000" w:themeColor="text1"/>
          <w:sz w:val="32"/>
          <w:szCs w:val="32"/>
          <w14:textFill>
            <w14:solidFill>
              <w14:schemeClr w14:val="tx1"/>
            </w14:solidFill>
          </w14:textFill>
        </w:rPr>
        <w:t>、</w:t>
      </w:r>
      <w:r>
        <w:rPr>
          <w:rFonts w:hint="eastAsia" w:ascii="仿宋_GB2312" w:hAnsi="仿宋" w:eastAsia="仿宋_GB2312" w:cs="仿宋"/>
          <w:color w:val="000000" w:themeColor="text1"/>
          <w:sz w:val="32"/>
          <w:szCs w:val="32"/>
          <w:lang w:eastAsia="zh-CN"/>
          <w14:textFill>
            <w14:solidFill>
              <w14:schemeClr w14:val="tx1"/>
            </w14:solidFill>
          </w14:textFill>
        </w:rPr>
        <w:t>国网平顺县供电公司</w:t>
      </w:r>
      <w:r>
        <w:rPr>
          <w:rFonts w:hint="eastAsia" w:ascii="仿宋_GB2312" w:hAnsi="仿宋" w:eastAsia="仿宋_GB2312" w:cs="仿宋"/>
          <w:color w:val="000000" w:themeColor="text1"/>
          <w:sz w:val="32"/>
          <w:szCs w:val="32"/>
          <w14:textFill>
            <w14:solidFill>
              <w14:schemeClr w14:val="tx1"/>
            </w14:solidFill>
          </w14:textFill>
        </w:rPr>
        <w:t>、</w:t>
      </w:r>
      <w:r>
        <w:rPr>
          <w:rFonts w:hint="eastAsia" w:ascii="仿宋_GB2312" w:hAnsi="仿宋" w:eastAsia="仿宋_GB2312" w:cs="仿宋"/>
          <w:color w:val="000000" w:themeColor="text1"/>
          <w:sz w:val="32"/>
          <w:szCs w:val="32"/>
          <w:lang w:eastAsia="zh-CN"/>
          <w14:textFill>
            <w14:solidFill>
              <w14:schemeClr w14:val="tx1"/>
            </w14:solidFill>
          </w14:textFill>
        </w:rPr>
        <w:t>移动平顺分公司、联通平顺分公司、电信联通分公司</w:t>
      </w:r>
      <w:r>
        <w:rPr>
          <w:rFonts w:hint="eastAsia" w:ascii="仿宋_GB2312" w:hAnsi="仿宋" w:eastAsia="仿宋_GB2312" w:cs="仿宋"/>
          <w:color w:val="000000" w:themeColor="text1"/>
          <w:sz w:val="32"/>
          <w:szCs w:val="32"/>
          <w14:textFill>
            <w14:solidFill>
              <w14:schemeClr w14:val="tx1"/>
            </w14:solidFill>
          </w14:textFill>
        </w:rPr>
        <w:t>、</w:t>
      </w:r>
      <w:r>
        <w:rPr>
          <w:rFonts w:hint="eastAsia" w:ascii="仿宋_GB2312" w:hAnsi="仿宋" w:eastAsia="仿宋_GB2312" w:cs="仿宋"/>
          <w:color w:val="000000" w:themeColor="text1"/>
          <w:sz w:val="32"/>
          <w:szCs w:val="32"/>
          <w:lang w:eastAsia="zh-CN"/>
          <w14:textFill>
            <w14:solidFill>
              <w14:schemeClr w14:val="tx1"/>
            </w14:solidFill>
          </w14:textFill>
        </w:rPr>
        <w:t>县</w:t>
      </w:r>
      <w:r>
        <w:rPr>
          <w:rFonts w:hint="eastAsia" w:ascii="仿宋_GB2312" w:hAnsi="仿宋" w:eastAsia="仿宋_GB2312" w:cs="仿宋"/>
          <w:color w:val="000000" w:themeColor="text1"/>
          <w:sz w:val="32"/>
          <w:szCs w:val="32"/>
          <w14:textFill>
            <w14:solidFill>
              <w14:schemeClr w14:val="tx1"/>
            </w14:solidFill>
          </w14:textFill>
        </w:rPr>
        <w:t>公安</w:t>
      </w:r>
      <w:r>
        <w:rPr>
          <w:rFonts w:hint="eastAsia" w:ascii="仿宋_GB2312" w:hAnsi="仿宋" w:eastAsia="仿宋_GB2312" w:cs="仿宋"/>
          <w:color w:val="000000" w:themeColor="text1"/>
          <w:sz w:val="32"/>
          <w:szCs w:val="32"/>
          <w:lang w:eastAsia="zh-CN"/>
          <w14:textFill>
            <w14:solidFill>
              <w14:schemeClr w14:val="tx1"/>
            </w14:solidFill>
          </w14:textFill>
        </w:rPr>
        <w:t>局</w:t>
      </w:r>
      <w:r>
        <w:rPr>
          <w:rFonts w:hint="eastAsia" w:ascii="仿宋_GB2312" w:hAnsi="仿宋" w:eastAsia="仿宋_GB2312" w:cs="仿宋"/>
          <w:color w:val="000000" w:themeColor="text1"/>
          <w:sz w:val="32"/>
          <w:szCs w:val="32"/>
          <w14:textFill>
            <w14:solidFill>
              <w14:schemeClr w14:val="tx1"/>
            </w14:solidFill>
          </w14:textFill>
        </w:rPr>
        <w:t>、</w:t>
      </w:r>
      <w:r>
        <w:rPr>
          <w:rFonts w:hint="eastAsia" w:ascii="仿宋_GB2312" w:hAnsi="仿宋" w:eastAsia="仿宋_GB2312" w:cs="仿宋"/>
          <w:color w:val="000000" w:themeColor="text1"/>
          <w:sz w:val="32"/>
          <w:szCs w:val="32"/>
          <w:lang w:eastAsia="zh-CN"/>
          <w14:textFill>
            <w14:solidFill>
              <w14:schemeClr w14:val="tx1"/>
            </w14:solidFill>
          </w14:textFill>
        </w:rPr>
        <w:t>县</w:t>
      </w:r>
      <w:r>
        <w:rPr>
          <w:rFonts w:hint="eastAsia" w:ascii="仿宋_GB2312" w:hAnsi="仿宋" w:eastAsia="仿宋_GB2312" w:cs="仿宋"/>
          <w:color w:val="000000" w:themeColor="text1"/>
          <w:sz w:val="32"/>
          <w:szCs w:val="32"/>
          <w14:textFill>
            <w14:solidFill>
              <w14:schemeClr w14:val="tx1"/>
            </w14:solidFill>
          </w14:textFill>
        </w:rPr>
        <w:t>住建</w:t>
      </w:r>
      <w:r>
        <w:rPr>
          <w:rFonts w:hint="eastAsia" w:ascii="仿宋_GB2312" w:hAnsi="仿宋" w:eastAsia="仿宋_GB2312" w:cs="仿宋"/>
          <w:color w:val="000000" w:themeColor="text1"/>
          <w:sz w:val="32"/>
          <w:szCs w:val="32"/>
          <w:lang w:eastAsia="zh-CN"/>
          <w14:textFill>
            <w14:solidFill>
              <w14:schemeClr w14:val="tx1"/>
            </w14:solidFill>
          </w14:textFill>
        </w:rPr>
        <w:t>局</w:t>
      </w:r>
      <w:r>
        <w:rPr>
          <w:rFonts w:hint="eastAsia" w:ascii="仿宋_GB2312" w:hAnsi="仿宋" w:eastAsia="仿宋_GB2312" w:cs="仿宋"/>
          <w:color w:val="000000" w:themeColor="text1"/>
          <w:sz w:val="32"/>
          <w:szCs w:val="32"/>
          <w14:textFill>
            <w14:solidFill>
              <w14:schemeClr w14:val="tx1"/>
            </w14:solidFill>
          </w14:textFill>
        </w:rPr>
        <w:t>等部门要根据预警信息和降雨情况，迅速到岗到位，启动部门应急响应机制，采取应急措施，全力做好应急保障和交通管控、疏导，确保人民群众生命财产安全。</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ascii="仿宋_GB2312" w:hAnsi="仿宋" w:eastAsia="仿宋_GB2312" w:cs="仿宋"/>
          <w:color w:val="000000" w:themeColor="text1"/>
          <w:sz w:val="32"/>
          <w:szCs w:val="32"/>
          <w14:textFill>
            <w14:solidFill>
              <w14:schemeClr w14:val="tx1"/>
            </w14:solidFill>
          </w14:textFill>
        </w:rPr>
        <w:t>5.3.1</w:t>
      </w:r>
      <w:r>
        <w:rPr>
          <w:rFonts w:hint="eastAsia" w:ascii="仿宋_GB2312" w:hAnsi="仿宋" w:eastAsia="仿宋_GB2312" w:cs="仿宋"/>
          <w:color w:val="000000" w:themeColor="text1"/>
          <w:sz w:val="32"/>
          <w:szCs w:val="32"/>
          <w14:textFill>
            <w14:solidFill>
              <w14:schemeClr w14:val="tx1"/>
            </w14:solidFill>
          </w14:textFill>
        </w:rPr>
        <w:t>暴雨预警</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w:t>
      </w:r>
      <w:r>
        <w:rPr>
          <w:rFonts w:ascii="仿宋_GB2312" w:hAnsi="仿宋" w:eastAsia="仿宋_GB2312" w:cs="仿宋"/>
          <w:color w:val="000000" w:themeColor="text1"/>
          <w:sz w:val="32"/>
          <w:szCs w:val="32"/>
          <w14:textFill>
            <w14:solidFill>
              <w14:schemeClr w14:val="tx1"/>
            </w14:solidFill>
          </w14:textFill>
        </w:rPr>
        <w:t>1</w:t>
      </w:r>
      <w:r>
        <w:rPr>
          <w:rFonts w:hint="eastAsia" w:ascii="仿宋_GB2312" w:hAnsi="仿宋" w:eastAsia="仿宋_GB2312" w:cs="仿宋"/>
          <w:color w:val="000000" w:themeColor="text1"/>
          <w:sz w:val="32"/>
          <w:szCs w:val="32"/>
          <w14:textFill>
            <w14:solidFill>
              <w14:schemeClr w14:val="tx1"/>
            </w14:solidFill>
          </w14:textFill>
        </w:rPr>
        <w:t>）预警发布</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县气象局负责发布重要天气预报，开展暴雨监测以及暴雨预警信号发布、变更、解除工作。发布重要天气预报和预警信息后，及时将信息提供给宣传媒体及通信运营商，同时报县委、县政府、县防指。</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w:t>
      </w:r>
      <w:r>
        <w:rPr>
          <w:rFonts w:ascii="仿宋_GB2312" w:hAnsi="仿宋" w:eastAsia="仿宋_GB2312" w:cs="仿宋"/>
          <w:color w:val="000000" w:themeColor="text1"/>
          <w:sz w:val="32"/>
          <w:szCs w:val="32"/>
          <w14:textFill>
            <w14:solidFill>
              <w14:schemeClr w14:val="tx1"/>
            </w14:solidFill>
          </w14:textFill>
        </w:rPr>
        <w:t>2</w:t>
      </w:r>
      <w:r>
        <w:rPr>
          <w:rFonts w:hint="eastAsia" w:ascii="仿宋_GB2312" w:hAnsi="仿宋" w:eastAsia="仿宋_GB2312" w:cs="仿宋"/>
          <w:color w:val="000000" w:themeColor="text1"/>
          <w:sz w:val="32"/>
          <w:szCs w:val="32"/>
          <w14:textFill>
            <w14:solidFill>
              <w14:schemeClr w14:val="tx1"/>
            </w14:solidFill>
          </w14:textFill>
        </w:rPr>
        <w:t>）主要部门行动</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MS Gothic" w:hAnsi="MS Gothic" w:eastAsia="MS Gothic" w:cs="MS Gothic"/>
          <w:color w:val="000000" w:themeColor="text1"/>
          <w:sz w:val="32"/>
          <w:szCs w:val="32"/>
          <w14:textFill>
            <w14:solidFill>
              <w14:schemeClr w14:val="tx1"/>
            </w14:solidFill>
          </w14:textFill>
        </w:rPr>
        <w:t>①</w:t>
      </w:r>
      <w:r>
        <w:rPr>
          <w:rFonts w:hint="eastAsia" w:ascii="仿宋_GB2312" w:hAnsi="仿宋" w:eastAsia="仿宋_GB2312" w:cs="仿宋"/>
          <w:color w:val="000000" w:themeColor="text1"/>
          <w:sz w:val="32"/>
          <w:szCs w:val="32"/>
          <w14:textFill>
            <w14:solidFill>
              <w14:schemeClr w14:val="tx1"/>
            </w14:solidFill>
          </w14:textFill>
        </w:rPr>
        <w:t>县水利局密切监视水情变化，组织水文测报</w:t>
      </w:r>
      <w:r>
        <w:rPr>
          <w:rFonts w:ascii="仿宋_GB2312" w:hAnsi="仿宋" w:eastAsia="仿宋_GB2312" w:cs="仿宋"/>
          <w:color w:val="000000" w:themeColor="text1"/>
          <w:sz w:val="32"/>
          <w:szCs w:val="32"/>
          <w14:textFill>
            <w14:solidFill>
              <w14:schemeClr w14:val="tx1"/>
            </w14:solidFill>
          </w14:textFill>
        </w:rPr>
        <w:t>,</w:t>
      </w:r>
      <w:r>
        <w:rPr>
          <w:rFonts w:hint="eastAsia" w:ascii="仿宋_GB2312" w:hAnsi="仿宋" w:eastAsia="仿宋_GB2312" w:cs="仿宋"/>
          <w:color w:val="000000" w:themeColor="text1"/>
          <w:sz w:val="32"/>
          <w:szCs w:val="32"/>
          <w14:textFill>
            <w14:solidFill>
              <w14:schemeClr w14:val="tx1"/>
            </w14:solidFill>
          </w14:textFill>
        </w:rPr>
        <w:t>及时提供水情信息；指导督促水工程管理单位进行调度运用，加强水工程维护、巡查。</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MS Gothic" w:hAnsi="MS Gothic" w:eastAsia="MS Gothic" w:cs="MS Gothic"/>
          <w:color w:val="000000" w:themeColor="text1"/>
          <w:sz w:val="32"/>
          <w:szCs w:val="32"/>
          <w14:textFill>
            <w14:solidFill>
              <w14:schemeClr w14:val="tx1"/>
            </w14:solidFill>
          </w14:textFill>
        </w:rPr>
        <w:t>②</w:t>
      </w:r>
      <w:r>
        <w:rPr>
          <w:rFonts w:hint="eastAsia" w:ascii="仿宋_GB2312" w:hAnsi="仿宋" w:eastAsia="仿宋_GB2312" w:cs="仿宋"/>
          <w:color w:val="000000" w:themeColor="text1"/>
          <w:sz w:val="32"/>
          <w:szCs w:val="32"/>
          <w14:textFill>
            <w14:solidFill>
              <w14:schemeClr w14:val="tx1"/>
            </w14:solidFill>
          </w14:textFill>
        </w:rPr>
        <w:t>县自然资源局根据情况及时发布地质灾害风险预警，指导协调专业队伍和群测群防员加强地质灾害隐患点巡查，出现险情征兆时协助地方政府及时撤离危险区域人员。</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MS Gothic" w:hAnsi="MS Gothic" w:eastAsia="MS Gothic" w:cs="MS Gothic"/>
          <w:color w:val="000000" w:themeColor="text1"/>
          <w:sz w:val="32"/>
          <w:szCs w:val="32"/>
          <w14:textFill>
            <w14:solidFill>
              <w14:schemeClr w14:val="tx1"/>
            </w14:solidFill>
          </w14:textFill>
        </w:rPr>
        <w:t>③</w:t>
      </w:r>
      <w:r>
        <w:rPr>
          <w:rFonts w:hint="eastAsia" w:ascii="仿宋_GB2312" w:hAnsi="仿宋" w:eastAsia="仿宋_GB2312" w:cs="仿宋"/>
          <w:color w:val="000000" w:themeColor="text1"/>
          <w:sz w:val="32"/>
          <w:szCs w:val="32"/>
          <w14:textFill>
            <w14:solidFill>
              <w14:schemeClr w14:val="tx1"/>
            </w14:solidFill>
          </w14:textFill>
        </w:rPr>
        <w:t>县</w:t>
      </w:r>
      <w:r>
        <w:rPr>
          <w:rFonts w:hint="eastAsia" w:ascii="仿宋_GB2312" w:hAnsi="仿宋" w:eastAsia="仿宋_GB2312" w:cs="仿宋"/>
          <w:color w:val="000000" w:themeColor="text1"/>
          <w:sz w:val="32"/>
          <w:szCs w:val="32"/>
          <w:lang w:eastAsia="zh-CN"/>
          <w14:textFill>
            <w14:solidFill>
              <w14:schemeClr w14:val="tx1"/>
            </w14:solidFill>
          </w14:textFill>
        </w:rPr>
        <w:t>住建</w:t>
      </w:r>
      <w:r>
        <w:rPr>
          <w:rFonts w:hint="eastAsia" w:ascii="仿宋_GB2312" w:hAnsi="仿宋" w:eastAsia="仿宋_GB2312" w:cs="仿宋"/>
          <w:color w:val="000000" w:themeColor="text1"/>
          <w:sz w:val="32"/>
          <w:szCs w:val="32"/>
          <w14:textFill>
            <w14:solidFill>
              <w14:schemeClr w14:val="tx1"/>
            </w14:solidFill>
          </w14:textFill>
        </w:rPr>
        <w:t>局及时发布城市内涝预警，指导各地做好城市地下空间、建筑施工场所等隐患排查整治，城市重点易涝部位应急排涝准备等，在城市危险路段和建筑物附近设立警示标志，并加强警戒，转移施工物资、设备，撤离施工人员。</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MS Gothic" w:hAnsi="MS Gothic" w:eastAsia="MS Gothic" w:cs="MS Gothic"/>
          <w:color w:val="000000" w:themeColor="text1"/>
          <w:sz w:val="32"/>
          <w:szCs w:val="32"/>
          <w14:textFill>
            <w14:solidFill>
              <w14:schemeClr w14:val="tx1"/>
            </w14:solidFill>
          </w14:textFill>
        </w:rPr>
        <w:t>④</w:t>
      </w:r>
      <w:r>
        <w:rPr>
          <w:rFonts w:hint="eastAsia" w:ascii="仿宋_GB2312" w:hAnsi="仿宋" w:eastAsia="仿宋_GB2312" w:cs="仿宋"/>
          <w:color w:val="000000" w:themeColor="text1"/>
          <w:sz w:val="32"/>
          <w:szCs w:val="32"/>
          <w:lang w:eastAsia="zh-CN"/>
          <w14:textFill>
            <w14:solidFill>
              <w14:schemeClr w14:val="tx1"/>
            </w14:solidFill>
          </w14:textFill>
        </w:rPr>
        <w:t>县文旅局</w:t>
      </w:r>
      <w:r>
        <w:rPr>
          <w:rFonts w:hint="eastAsia" w:ascii="仿宋_GB2312" w:hAnsi="仿宋" w:eastAsia="仿宋_GB2312" w:cs="仿宋"/>
          <w:color w:val="000000" w:themeColor="text1"/>
          <w:sz w:val="32"/>
          <w:szCs w:val="32"/>
          <w14:textFill>
            <w14:solidFill>
              <w14:schemeClr w14:val="tx1"/>
            </w14:solidFill>
          </w14:textFill>
        </w:rPr>
        <w:t>、景区主管部门暂停大型文旅活动，发布旅游安全提示信息，必要时关闭涉山涉水旅游景区，做好游客和工作人员转移、疏散等安全避险工作。</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MS Gothic" w:hAnsi="MS Gothic" w:eastAsia="MS Gothic" w:cs="MS Gothic"/>
          <w:color w:val="000000" w:themeColor="text1"/>
          <w:sz w:val="32"/>
          <w:szCs w:val="32"/>
          <w14:textFill>
            <w14:solidFill>
              <w14:schemeClr w14:val="tx1"/>
            </w14:solidFill>
          </w14:textFill>
        </w:rPr>
        <w:t>⑤</w:t>
      </w:r>
      <w:r>
        <w:rPr>
          <w:rFonts w:hint="eastAsia" w:ascii="仿宋_GB2312" w:hAnsi="仿宋" w:eastAsia="仿宋_GB2312" w:cs="仿宋"/>
          <w:color w:val="000000" w:themeColor="text1"/>
          <w:sz w:val="32"/>
          <w:szCs w:val="32"/>
          <w14:textFill>
            <w14:solidFill>
              <w14:schemeClr w14:val="tx1"/>
            </w14:solidFill>
          </w14:textFill>
        </w:rPr>
        <w:t>县委宣传部协调指导主流媒体广泛发布预警和安全提示信息。</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MS Gothic" w:hAnsi="MS Gothic" w:eastAsia="MS Gothic" w:cs="MS Gothic"/>
          <w:color w:val="000000" w:themeColor="text1"/>
          <w:sz w:val="32"/>
          <w:szCs w:val="32"/>
          <w14:textFill>
            <w14:solidFill>
              <w14:schemeClr w14:val="tx1"/>
            </w14:solidFill>
          </w14:textFill>
        </w:rPr>
        <w:t>⑥</w:t>
      </w:r>
      <w:r>
        <w:rPr>
          <w:rFonts w:hint="eastAsia" w:ascii="仿宋_GB2312" w:hAnsi="仿宋" w:eastAsia="仿宋_GB2312" w:cs="仿宋"/>
          <w:color w:val="000000" w:themeColor="text1"/>
          <w:sz w:val="32"/>
          <w:szCs w:val="32"/>
          <w14:textFill>
            <w14:solidFill>
              <w14:schemeClr w14:val="tx1"/>
            </w14:solidFill>
          </w14:textFill>
        </w:rPr>
        <w:t>县教育局通知危险区域幼儿园、学校采取有效措施保护在校学生安全，必要时采取停课措施，组织师生转移。</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MS Gothic" w:hAnsi="MS Gothic" w:eastAsia="MS Gothic" w:cs="MS Gothic"/>
          <w:color w:val="000000" w:themeColor="text1"/>
          <w:sz w:val="32"/>
          <w:szCs w:val="32"/>
          <w14:textFill>
            <w14:solidFill>
              <w14:schemeClr w14:val="tx1"/>
            </w14:solidFill>
          </w14:textFill>
        </w:rPr>
        <w:t>⑦</w:t>
      </w:r>
      <w:r>
        <w:rPr>
          <w:rFonts w:hint="eastAsia" w:ascii="仿宋_GB2312" w:hAnsi="仿宋" w:eastAsia="仿宋_GB2312" w:cs="仿宋"/>
          <w:color w:val="000000" w:themeColor="text1"/>
          <w:sz w:val="32"/>
          <w:szCs w:val="32"/>
          <w14:textFill>
            <w14:solidFill>
              <w14:schemeClr w14:val="tx1"/>
            </w14:solidFill>
          </w14:textFill>
        </w:rPr>
        <w:t>县公安局实施危险路段封闭，实行交通管制，取消大型活动和群众集会，协助危险区域人员撤离或转移。</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MS Gothic" w:hAnsi="MS Gothic" w:eastAsia="MS Gothic" w:cs="MS Gothic"/>
          <w:color w:val="000000" w:themeColor="text1"/>
          <w:sz w:val="32"/>
          <w:szCs w:val="32"/>
          <w14:textFill>
            <w14:solidFill>
              <w14:schemeClr w14:val="tx1"/>
            </w14:solidFill>
          </w14:textFill>
        </w:rPr>
        <w:t>⑧</w:t>
      </w:r>
      <w:r>
        <w:rPr>
          <w:rFonts w:hint="eastAsia" w:ascii="仿宋_GB2312" w:hAnsi="仿宋" w:eastAsia="仿宋_GB2312" w:cs="仿宋"/>
          <w:color w:val="000000" w:themeColor="text1"/>
          <w:sz w:val="32"/>
          <w:szCs w:val="32"/>
          <w:lang w:eastAsia="zh-CN"/>
          <w14:textFill>
            <w14:solidFill>
              <w14:schemeClr w14:val="tx1"/>
            </w14:solidFill>
          </w14:textFill>
        </w:rPr>
        <w:t>县交通局</w:t>
      </w:r>
      <w:r>
        <w:rPr>
          <w:rFonts w:hint="eastAsia" w:ascii="仿宋_GB2312" w:hAnsi="仿宋" w:eastAsia="仿宋_GB2312" w:cs="仿宋"/>
          <w:color w:val="000000" w:themeColor="text1"/>
          <w:sz w:val="32"/>
          <w:szCs w:val="32"/>
          <w14:textFill>
            <w14:solidFill>
              <w14:schemeClr w14:val="tx1"/>
            </w14:solidFill>
          </w14:textFill>
        </w:rPr>
        <w:t>指导道路运输企业、汽车客运站调整运输计划，及时疏导、安置滞留旅客。协助做好人员、设备、物资运送</w:t>
      </w:r>
      <w:r>
        <w:rPr>
          <w:rFonts w:ascii="仿宋_GB2312" w:hAnsi="仿宋" w:eastAsia="仿宋_GB2312" w:cs="仿宋"/>
          <w:color w:val="000000" w:themeColor="text1"/>
          <w:sz w:val="32"/>
          <w:szCs w:val="32"/>
          <w14:textFill>
            <w14:solidFill>
              <w14:schemeClr w14:val="tx1"/>
            </w14:solidFill>
          </w14:textFill>
        </w:rPr>
        <w:t>,</w:t>
      </w:r>
      <w:r>
        <w:rPr>
          <w:rFonts w:hint="eastAsia" w:ascii="仿宋_GB2312" w:hAnsi="仿宋" w:eastAsia="仿宋_GB2312" w:cs="仿宋"/>
          <w:color w:val="000000" w:themeColor="text1"/>
          <w:sz w:val="32"/>
          <w:szCs w:val="32"/>
          <w14:textFill>
            <w14:solidFill>
              <w14:schemeClr w14:val="tx1"/>
            </w14:solidFill>
          </w14:textFill>
        </w:rPr>
        <w:t>抢修水毁交通设施。</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MS Gothic" w:hAnsi="MS Gothic" w:eastAsia="MS Gothic" w:cs="MS Gothic"/>
          <w:color w:val="000000" w:themeColor="text1"/>
          <w:sz w:val="32"/>
          <w:szCs w:val="32"/>
          <w14:textFill>
            <w14:solidFill>
              <w14:schemeClr w14:val="tx1"/>
            </w14:solidFill>
          </w14:textFill>
        </w:rPr>
        <w:t>⑨</w:t>
      </w:r>
      <w:r>
        <w:rPr>
          <w:rFonts w:hint="eastAsia" w:ascii="仿宋_GB2312" w:hAnsi="仿宋" w:eastAsia="仿宋_GB2312" w:cs="仿宋"/>
          <w:color w:val="000000" w:themeColor="text1"/>
          <w:sz w:val="32"/>
          <w:szCs w:val="32"/>
          <w:lang w:eastAsia="zh-CN"/>
          <w14:textFill>
            <w14:solidFill>
              <w14:schemeClr w14:val="tx1"/>
            </w14:solidFill>
          </w14:textFill>
        </w:rPr>
        <w:t>县发改局</w:t>
      </w:r>
      <w:r>
        <w:rPr>
          <w:rFonts w:hint="eastAsia" w:ascii="仿宋_GB2312" w:hAnsi="仿宋" w:eastAsia="仿宋_GB2312" w:cs="仿宋"/>
          <w:color w:val="000000" w:themeColor="text1"/>
          <w:sz w:val="32"/>
          <w:szCs w:val="32"/>
          <w14:textFill>
            <w14:solidFill>
              <w14:schemeClr w14:val="tx1"/>
            </w14:solidFill>
          </w14:textFill>
        </w:rPr>
        <w:t>做好重要物资的紧急调度和运输协调工作。</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MS Gothic" w:hAnsi="MS Gothic" w:eastAsia="MS Gothic" w:cs="MS Gothic"/>
          <w:color w:val="000000" w:themeColor="text1"/>
          <w:sz w:val="32"/>
          <w:szCs w:val="32"/>
          <w14:textFill>
            <w14:solidFill>
              <w14:schemeClr w14:val="tx1"/>
            </w14:solidFill>
          </w14:textFill>
        </w:rPr>
        <w:t>⑩</w:t>
      </w:r>
      <w:r>
        <w:rPr>
          <w:rFonts w:hint="eastAsia" w:ascii="仿宋_GB2312" w:hAnsi="仿宋" w:eastAsia="仿宋_GB2312" w:cs="仿宋"/>
          <w:color w:val="000000" w:themeColor="text1"/>
          <w:sz w:val="32"/>
          <w:szCs w:val="32"/>
          <w:lang w:eastAsia="zh-CN"/>
          <w14:textFill>
            <w14:solidFill>
              <w14:schemeClr w14:val="tx1"/>
            </w14:solidFill>
          </w14:textFill>
        </w:rPr>
        <w:t>县应急局</w:t>
      </w:r>
      <w:r>
        <w:rPr>
          <w:rFonts w:hint="eastAsia" w:ascii="仿宋_GB2312" w:hAnsi="仿宋" w:eastAsia="仿宋_GB2312" w:cs="仿宋"/>
          <w:color w:val="000000" w:themeColor="text1"/>
          <w:sz w:val="32"/>
          <w:szCs w:val="32"/>
          <w14:textFill>
            <w14:solidFill>
              <w14:schemeClr w14:val="tx1"/>
            </w14:solidFill>
          </w14:textFill>
        </w:rPr>
        <w:t>组织指导暴雨、洪涝、山洪、地质灾害等应急救援、物资调配，协调救灾工作。加强对矿山、尾矿库及其他重要工程设施的安全检查，做好汛期安全生产工作。</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MS Gothic" w:hAnsi="MS Gothic" w:eastAsia="MS Gothic" w:cs="MS Gothic"/>
          <w:color w:val="000000" w:themeColor="text1"/>
          <w:sz w:val="32"/>
          <w:szCs w:val="32"/>
          <w14:textFill>
            <w14:solidFill>
              <w14:schemeClr w14:val="tx1"/>
            </w14:solidFill>
          </w14:textFill>
        </w:rPr>
        <w:t>⑪</w:t>
      </w:r>
      <w:r>
        <w:rPr>
          <w:rFonts w:hint="eastAsia" w:ascii="仿宋_GB2312" w:hAnsi="仿宋" w:eastAsia="仿宋_GB2312" w:cs="仿宋"/>
          <w:color w:val="000000" w:themeColor="text1"/>
          <w:sz w:val="32"/>
          <w:szCs w:val="32"/>
          <w14:textFill>
            <w14:solidFill>
              <w14:schemeClr w14:val="tx1"/>
            </w14:solidFill>
          </w14:textFill>
        </w:rPr>
        <w:t>县农业农村局针对农业生产做好监测、预警，落实防御措施，组织抗灾救灾和灾后恢复生产。</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MS Gothic" w:hAnsi="MS Gothic" w:eastAsia="MS Gothic" w:cs="MS Gothic"/>
          <w:color w:val="000000" w:themeColor="text1"/>
          <w:sz w:val="32"/>
          <w:szCs w:val="32"/>
          <w14:textFill>
            <w14:solidFill>
              <w14:schemeClr w14:val="tx1"/>
            </w14:solidFill>
          </w14:textFill>
        </w:rPr>
        <w:t>⑫</w:t>
      </w:r>
      <w:r>
        <w:rPr>
          <w:rFonts w:hint="eastAsia" w:ascii="仿宋_GB2312" w:hAnsi="仿宋" w:eastAsia="仿宋_GB2312" w:cs="仿宋"/>
          <w:color w:val="000000" w:themeColor="text1"/>
          <w:sz w:val="32"/>
          <w:szCs w:val="32"/>
          <w14:textFill>
            <w14:solidFill>
              <w14:schemeClr w14:val="tx1"/>
            </w14:solidFill>
          </w14:textFill>
        </w:rPr>
        <w:t>县气象局加强监测、预报，适时增加预报密度。</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MS Gothic" w:hAnsi="MS Gothic" w:eastAsia="MS Gothic" w:cs="MS Gothic"/>
          <w:color w:val="000000" w:themeColor="text1"/>
          <w:sz w:val="32"/>
          <w:szCs w:val="32"/>
          <w14:textFill>
            <w14:solidFill>
              <w14:schemeClr w14:val="tx1"/>
            </w14:solidFill>
          </w14:textFill>
        </w:rPr>
        <w:t>⑬</w:t>
      </w:r>
      <w:r>
        <w:rPr>
          <w:rFonts w:hint="eastAsia" w:ascii="仿宋_GB2312" w:hAnsi="仿宋" w:eastAsia="仿宋_GB2312" w:cs="仿宋"/>
          <w:color w:val="000000" w:themeColor="text1"/>
          <w:sz w:val="32"/>
          <w:szCs w:val="32"/>
          <w:shd w:val="clear" w:fill="FFFFFF" w:themeFill="background1"/>
          <w14:textFill>
            <w14:solidFill>
              <w14:schemeClr w14:val="tx1"/>
            </w14:solidFill>
          </w14:textFill>
        </w:rPr>
        <w:t>通信部门</w:t>
      </w:r>
      <w:r>
        <w:rPr>
          <w:rFonts w:hint="eastAsia" w:ascii="仿宋_GB2312" w:hAnsi="仿宋" w:eastAsia="仿宋_GB2312" w:cs="仿宋"/>
          <w:color w:val="000000" w:themeColor="text1"/>
          <w:sz w:val="32"/>
          <w:szCs w:val="32"/>
          <w14:textFill>
            <w14:solidFill>
              <w14:schemeClr w14:val="tx1"/>
            </w14:solidFill>
          </w14:textFill>
        </w:rPr>
        <w:t>组织做好公用通信设施维护，保障通信畅通。</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方正黑体简体" w:hAnsi="MS Gothic" w:eastAsia="MS Gothic" w:cs="MS Gothic"/>
          <w:color w:val="000000" w:themeColor="text1"/>
          <w:sz w:val="32"/>
          <w:szCs w:val="32"/>
          <w14:textFill>
            <w14:solidFill>
              <w14:schemeClr w14:val="tx1"/>
            </w14:solidFill>
          </w14:textFill>
        </w:rPr>
        <w:t>⑭</w:t>
      </w:r>
      <w:r>
        <w:rPr>
          <w:rFonts w:hint="eastAsia" w:ascii="仿宋_GB2312" w:hAnsi="仿宋" w:eastAsia="仿宋_GB2312" w:cs="仿宋"/>
          <w:color w:val="000000" w:themeColor="text1"/>
          <w:sz w:val="32"/>
          <w:szCs w:val="32"/>
          <w14:textFill>
            <w14:solidFill>
              <w14:schemeClr w14:val="tx1"/>
            </w14:solidFill>
          </w14:textFill>
        </w:rPr>
        <w:t>相关应急处置和抢险单位随时准备启动抢险应急方案。</w:t>
      </w:r>
    </w:p>
    <w:bookmarkEnd w:id="35"/>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ascii="仿宋_GB2312" w:hAnsi="仿宋" w:eastAsia="仿宋_GB2312" w:cs="仿宋"/>
          <w:color w:val="000000" w:themeColor="text1"/>
          <w:sz w:val="32"/>
          <w:szCs w:val="32"/>
          <w14:textFill>
            <w14:solidFill>
              <w14:schemeClr w14:val="tx1"/>
            </w14:solidFill>
          </w14:textFill>
        </w:rPr>
        <w:t xml:space="preserve">5.3.2 </w:t>
      </w:r>
      <w:r>
        <w:rPr>
          <w:rFonts w:hint="eastAsia" w:ascii="仿宋_GB2312" w:hAnsi="仿宋" w:eastAsia="仿宋_GB2312" w:cs="仿宋"/>
          <w:color w:val="000000" w:themeColor="text1"/>
          <w:sz w:val="32"/>
          <w:szCs w:val="32"/>
          <w14:textFill>
            <w14:solidFill>
              <w14:schemeClr w14:val="tx1"/>
            </w14:solidFill>
          </w14:textFill>
        </w:rPr>
        <w:t>水利工程预警</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w:t>
      </w:r>
      <w:r>
        <w:rPr>
          <w:rFonts w:ascii="仿宋_GB2312" w:hAnsi="仿宋" w:eastAsia="仿宋_GB2312" w:cs="仿宋"/>
          <w:color w:val="000000" w:themeColor="text1"/>
          <w:sz w:val="32"/>
          <w:szCs w:val="32"/>
          <w14:textFill>
            <w14:solidFill>
              <w14:schemeClr w14:val="tx1"/>
            </w14:solidFill>
          </w14:textFill>
        </w:rPr>
        <w:t>1</w:t>
      </w:r>
      <w:r>
        <w:rPr>
          <w:rFonts w:hint="eastAsia" w:ascii="仿宋_GB2312" w:hAnsi="仿宋" w:eastAsia="仿宋_GB2312" w:cs="仿宋"/>
          <w:color w:val="000000" w:themeColor="text1"/>
          <w:sz w:val="32"/>
          <w:szCs w:val="32"/>
          <w14:textFill>
            <w14:solidFill>
              <w14:schemeClr w14:val="tx1"/>
            </w14:solidFill>
          </w14:textFill>
        </w:rPr>
        <w:t>）预警发布</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当河流出现警戒水位以上洪水或水库水位超过汛限水位时，各级工程管理单位应加强工程监测，对堤防、涵闸、泵站、大坝、溢洪道、输水洞等关键部位严密监视，按照批准的洪水调度方案调度运行，并将工程设施的运行情况报上级工程管理部门和同级防汛抗旱指挥机构。主要防洪河道重要堤防、涵闸和水库等发生重大险情，应在险情发生后立即报县防指。</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w:t>
      </w:r>
      <w:r>
        <w:rPr>
          <w:rFonts w:ascii="仿宋_GB2312" w:hAnsi="仿宋" w:eastAsia="仿宋_GB2312" w:cs="仿宋"/>
          <w:color w:val="000000" w:themeColor="text1"/>
          <w:sz w:val="32"/>
          <w:szCs w:val="32"/>
          <w14:textFill>
            <w14:solidFill>
              <w14:schemeClr w14:val="tx1"/>
            </w14:solidFill>
          </w14:textFill>
        </w:rPr>
        <w:t>2</w:t>
      </w:r>
      <w:r>
        <w:rPr>
          <w:rFonts w:hint="eastAsia" w:ascii="仿宋_GB2312" w:hAnsi="仿宋" w:eastAsia="仿宋_GB2312" w:cs="仿宋"/>
          <w:color w:val="000000" w:themeColor="text1"/>
          <w:sz w:val="32"/>
          <w:szCs w:val="32"/>
          <w14:textFill>
            <w14:solidFill>
              <w14:schemeClr w14:val="tx1"/>
            </w14:solidFill>
          </w14:textFill>
        </w:rPr>
        <w:t>）部门行动</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当堤防、涵闸、泵站、水库等水利工程出现险情或遭遇超标准洪水袭击以及其他不可抗拒因素而可能决口、冲毁或溃坝时，工程管理单位应迅速组织抢险，并第一时间向预计淹没区域的有关基层政府和组织发出预警，为群众转移和工程抢护争取时间。同时向上级管理部门和同级防汛抗旱指挥机构准确报告出险部位、险情种类、抢护方法以及处理险情的行政负责人、技术负责人、通信联络方式、除险情况。相关部门要及时研判，做好抢险救援准备及群众紧急转移避险工作。</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ascii="仿宋_GB2312" w:hAnsi="仿宋" w:eastAsia="仿宋_GB2312" w:cs="仿宋"/>
          <w:color w:val="000000" w:themeColor="text1"/>
          <w:sz w:val="32"/>
          <w:szCs w:val="32"/>
          <w14:textFill>
            <w14:solidFill>
              <w14:schemeClr w14:val="tx1"/>
            </w14:solidFill>
          </w14:textFill>
        </w:rPr>
        <w:t xml:space="preserve">5.3.3 </w:t>
      </w:r>
      <w:r>
        <w:rPr>
          <w:rFonts w:hint="eastAsia" w:ascii="仿宋_GB2312" w:hAnsi="仿宋" w:eastAsia="仿宋_GB2312" w:cs="仿宋"/>
          <w:color w:val="000000" w:themeColor="text1"/>
          <w:sz w:val="32"/>
          <w:szCs w:val="32"/>
          <w14:textFill>
            <w14:solidFill>
              <w14:schemeClr w14:val="tx1"/>
            </w14:solidFill>
          </w14:textFill>
        </w:rPr>
        <w:t>河流洪水预警</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w:t>
      </w:r>
      <w:r>
        <w:rPr>
          <w:rFonts w:ascii="仿宋_GB2312" w:hAnsi="仿宋" w:eastAsia="仿宋_GB2312" w:cs="仿宋"/>
          <w:color w:val="000000" w:themeColor="text1"/>
          <w:sz w:val="32"/>
          <w:szCs w:val="32"/>
          <w14:textFill>
            <w14:solidFill>
              <w14:schemeClr w14:val="tx1"/>
            </w14:solidFill>
          </w14:textFill>
        </w:rPr>
        <w:t>1</w:t>
      </w:r>
      <w:r>
        <w:rPr>
          <w:rFonts w:hint="eastAsia" w:ascii="仿宋_GB2312" w:hAnsi="仿宋" w:eastAsia="仿宋_GB2312" w:cs="仿宋"/>
          <w:color w:val="000000" w:themeColor="text1"/>
          <w:sz w:val="32"/>
          <w:szCs w:val="32"/>
          <w14:textFill>
            <w14:solidFill>
              <w14:schemeClr w14:val="tx1"/>
            </w14:solidFill>
          </w14:textFill>
        </w:rPr>
        <w:t>）预警发布</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县水利局负责河流洪水预警工作。发布预警后及时将预警信息提供给宣传媒体及通信运营商，同时报县委、县政府、县防指。</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w:t>
      </w:r>
      <w:r>
        <w:rPr>
          <w:rFonts w:ascii="仿宋_GB2312" w:hAnsi="仿宋" w:eastAsia="仿宋_GB2312" w:cs="仿宋"/>
          <w:color w:val="000000" w:themeColor="text1"/>
          <w:sz w:val="32"/>
          <w:szCs w:val="32"/>
          <w14:textFill>
            <w14:solidFill>
              <w14:schemeClr w14:val="tx1"/>
            </w14:solidFill>
          </w14:textFill>
        </w:rPr>
        <w:t>2</w:t>
      </w:r>
      <w:r>
        <w:rPr>
          <w:rFonts w:hint="eastAsia" w:ascii="仿宋_GB2312" w:hAnsi="仿宋" w:eastAsia="仿宋_GB2312" w:cs="仿宋"/>
          <w:color w:val="000000" w:themeColor="text1"/>
          <w:sz w:val="32"/>
          <w:szCs w:val="32"/>
          <w14:textFill>
            <w14:solidFill>
              <w14:schemeClr w14:val="tx1"/>
            </w14:solidFill>
          </w14:textFill>
        </w:rPr>
        <w:t>）主要部门行动</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①县水利局密切监视水情变化，及时测报重要河流和水库洪水，并对水势做出预估；县水利局实施重要水工程调度，适时提出防御洪水调度建议和重要部位的值守措施；指导督促水工程管理单位按照工程控制运用办法等规定进行调度运用，做好水工程巡查、险情抢护。</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②</w:t>
      </w:r>
      <w:r>
        <w:rPr>
          <w:rFonts w:hint="eastAsia" w:ascii="仿宋_GB2312" w:hAnsi="仿宋" w:eastAsia="仿宋_GB2312" w:cs="仿宋"/>
          <w:color w:val="000000" w:themeColor="text1"/>
          <w:sz w:val="32"/>
          <w:szCs w:val="32"/>
          <w:lang w:eastAsia="zh-CN"/>
          <w14:textFill>
            <w14:solidFill>
              <w14:schemeClr w14:val="tx1"/>
            </w14:solidFill>
          </w14:textFill>
        </w:rPr>
        <w:t>县应急局</w:t>
      </w:r>
      <w:r>
        <w:rPr>
          <w:rFonts w:hint="eastAsia" w:ascii="仿宋_GB2312" w:hAnsi="仿宋" w:eastAsia="仿宋_GB2312" w:cs="仿宋"/>
          <w:color w:val="000000" w:themeColor="text1"/>
          <w:sz w:val="32"/>
          <w:szCs w:val="32"/>
          <w14:textFill>
            <w14:solidFill>
              <w14:schemeClr w14:val="tx1"/>
            </w14:solidFill>
          </w14:textFill>
        </w:rPr>
        <w:t>指导协助各乡镇做好应急抢险救援力量、物资准备，视情提前预置防洪重点部位抢险救援力量和物资。</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③</w:t>
      </w:r>
      <w:r>
        <w:rPr>
          <w:rFonts w:hint="eastAsia" w:ascii="仿宋_GB2312" w:hAnsi="仿宋" w:eastAsia="仿宋_GB2312" w:cs="仿宋"/>
          <w:color w:val="000000" w:themeColor="text1"/>
          <w:sz w:val="32"/>
          <w:szCs w:val="32"/>
          <w:lang w:eastAsia="zh-CN"/>
          <w14:textFill>
            <w14:solidFill>
              <w14:schemeClr w14:val="tx1"/>
            </w14:solidFill>
          </w14:textFill>
        </w:rPr>
        <w:t>县交通局</w:t>
      </w:r>
      <w:r>
        <w:rPr>
          <w:rFonts w:hint="eastAsia" w:ascii="仿宋_GB2312" w:hAnsi="仿宋" w:eastAsia="仿宋_GB2312" w:cs="仿宋"/>
          <w:color w:val="000000" w:themeColor="text1"/>
          <w:sz w:val="32"/>
          <w:szCs w:val="32"/>
          <w14:textFill>
            <w14:solidFill>
              <w14:schemeClr w14:val="tx1"/>
            </w14:solidFill>
          </w14:textFill>
        </w:rPr>
        <w:t>指导督促各乡（镇）人民政府、各有关单位做好行洪河道内普通公路桥梁、受洪水威胁重要道路的巡查、监视，加强普通公路管护，做好水毁道路抢修准备。</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ascii="仿宋_GB2312" w:hAnsi="仿宋" w:eastAsia="仿宋_GB2312" w:cs="仿宋"/>
          <w:color w:val="000000" w:themeColor="text1"/>
          <w:sz w:val="32"/>
          <w:szCs w:val="32"/>
          <w14:textFill>
            <w14:solidFill>
              <w14:schemeClr w14:val="tx1"/>
            </w14:solidFill>
          </w14:textFill>
        </w:rPr>
        <w:t xml:space="preserve">5.3.4 </w:t>
      </w:r>
      <w:r>
        <w:rPr>
          <w:rFonts w:hint="eastAsia" w:ascii="仿宋_GB2312" w:hAnsi="仿宋" w:eastAsia="仿宋_GB2312" w:cs="仿宋"/>
          <w:color w:val="000000" w:themeColor="text1"/>
          <w:sz w:val="32"/>
          <w:szCs w:val="32"/>
          <w14:textFill>
            <w14:solidFill>
              <w14:schemeClr w14:val="tx1"/>
            </w14:solidFill>
          </w14:textFill>
        </w:rPr>
        <w:t>山洪、地质灾害风险预警</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w:t>
      </w:r>
      <w:r>
        <w:rPr>
          <w:rFonts w:ascii="仿宋_GB2312" w:hAnsi="仿宋" w:eastAsia="仿宋_GB2312" w:cs="仿宋"/>
          <w:color w:val="000000" w:themeColor="text1"/>
          <w:sz w:val="32"/>
          <w:szCs w:val="32"/>
          <w14:textFill>
            <w14:solidFill>
              <w14:schemeClr w14:val="tx1"/>
            </w14:solidFill>
          </w14:textFill>
        </w:rPr>
        <w:t>1</w:t>
      </w:r>
      <w:r>
        <w:rPr>
          <w:rFonts w:hint="eastAsia" w:ascii="仿宋_GB2312" w:hAnsi="仿宋" w:eastAsia="仿宋_GB2312" w:cs="仿宋"/>
          <w:color w:val="000000" w:themeColor="text1"/>
          <w:sz w:val="32"/>
          <w:szCs w:val="32"/>
          <w14:textFill>
            <w14:solidFill>
              <w14:schemeClr w14:val="tx1"/>
            </w14:solidFill>
          </w14:textFill>
        </w:rPr>
        <w:t>）预警发布</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县水利局负责山洪灾害预警工作，县自然资源局负责地质灾害风险预警工作。发布预警后及时将预警信息提供给宣传媒体及通信运营商，同时报县委、县政府、县防指。</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w:t>
      </w:r>
      <w:r>
        <w:rPr>
          <w:rFonts w:ascii="仿宋_GB2312" w:hAnsi="仿宋" w:eastAsia="仿宋_GB2312" w:cs="仿宋"/>
          <w:color w:val="000000" w:themeColor="text1"/>
          <w:sz w:val="32"/>
          <w:szCs w:val="32"/>
          <w14:textFill>
            <w14:solidFill>
              <w14:schemeClr w14:val="tx1"/>
            </w14:solidFill>
          </w14:textFill>
        </w:rPr>
        <w:t>2</w:t>
      </w:r>
      <w:r>
        <w:rPr>
          <w:rFonts w:hint="eastAsia" w:ascii="仿宋_GB2312" w:hAnsi="仿宋" w:eastAsia="仿宋_GB2312" w:cs="仿宋"/>
          <w:color w:val="000000" w:themeColor="text1"/>
          <w:sz w:val="32"/>
          <w:szCs w:val="32"/>
          <w14:textFill>
            <w14:solidFill>
              <w14:schemeClr w14:val="tx1"/>
            </w14:solidFill>
          </w14:textFill>
        </w:rPr>
        <w:t>）主要部门行动</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①县水利局指导受山洪灾害威胁地区及时发布山洪实时预警，持续加大对山洪沟道和河道的雨水情监测预警。</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②县自然资源局加强对地质灾害隐患点的监测，组织专业队伍和群测群防人员加密巡查监测频次，指导协助受威胁群众转移避险。</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③</w:t>
      </w:r>
      <w:r>
        <w:rPr>
          <w:rFonts w:hint="eastAsia" w:ascii="仿宋_GB2312" w:hAnsi="仿宋" w:eastAsia="仿宋_GB2312" w:cs="仿宋"/>
          <w:color w:val="000000" w:themeColor="text1"/>
          <w:sz w:val="32"/>
          <w:szCs w:val="32"/>
          <w:lang w:eastAsia="zh-CN"/>
          <w14:textFill>
            <w14:solidFill>
              <w14:schemeClr w14:val="tx1"/>
            </w14:solidFill>
          </w14:textFill>
        </w:rPr>
        <w:t>县应急局</w:t>
      </w:r>
      <w:r>
        <w:rPr>
          <w:rFonts w:hint="eastAsia" w:ascii="仿宋_GB2312" w:hAnsi="仿宋" w:eastAsia="仿宋_GB2312" w:cs="仿宋"/>
          <w:color w:val="000000" w:themeColor="text1"/>
          <w:sz w:val="32"/>
          <w:szCs w:val="32"/>
          <w14:textFill>
            <w14:solidFill>
              <w14:schemeClr w14:val="tx1"/>
            </w14:solidFill>
          </w14:textFill>
        </w:rPr>
        <w:t>指导协助各乡（镇）人民政府做好应急抢险救援力量、物资准备，做好灾情核查统计，指导各乡（镇）做好紧急转移群众的安置和保障工作。</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④</w:t>
      </w:r>
      <w:r>
        <w:rPr>
          <w:rFonts w:hint="eastAsia" w:ascii="仿宋_GB2312" w:hAnsi="仿宋" w:eastAsia="仿宋_GB2312" w:cs="仿宋"/>
          <w:color w:val="000000" w:themeColor="text1"/>
          <w:sz w:val="32"/>
          <w:szCs w:val="32"/>
          <w:lang w:eastAsia="zh-CN"/>
          <w14:textFill>
            <w14:solidFill>
              <w14:schemeClr w14:val="tx1"/>
            </w14:solidFill>
          </w14:textFill>
        </w:rPr>
        <w:t>县交通局</w:t>
      </w:r>
      <w:r>
        <w:rPr>
          <w:rFonts w:hint="eastAsia" w:ascii="仿宋_GB2312" w:hAnsi="仿宋" w:eastAsia="仿宋_GB2312" w:cs="仿宋"/>
          <w:color w:val="000000" w:themeColor="text1"/>
          <w:sz w:val="32"/>
          <w:szCs w:val="32"/>
          <w14:textFill>
            <w14:solidFill>
              <w14:schemeClr w14:val="tx1"/>
            </w14:solidFill>
          </w14:textFill>
        </w:rPr>
        <w:t>和县公安局指导督促各乡（镇）做好山洪灾害危险区内道路管护和通行安全提示。</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⑤</w:t>
      </w:r>
      <w:r>
        <w:rPr>
          <w:rFonts w:hint="eastAsia" w:ascii="仿宋_GB2312" w:hAnsi="仿宋" w:eastAsia="仿宋_GB2312" w:cs="仿宋"/>
          <w:color w:val="000000" w:themeColor="text1"/>
          <w:sz w:val="32"/>
          <w:szCs w:val="32"/>
          <w:lang w:eastAsia="zh-CN"/>
          <w14:textFill>
            <w14:solidFill>
              <w14:schemeClr w14:val="tx1"/>
            </w14:solidFill>
          </w14:textFill>
        </w:rPr>
        <w:t>县文旅局</w:t>
      </w:r>
      <w:r>
        <w:rPr>
          <w:rFonts w:hint="eastAsia" w:ascii="仿宋_GB2312" w:hAnsi="仿宋" w:eastAsia="仿宋_GB2312" w:cs="仿宋"/>
          <w:color w:val="000000" w:themeColor="text1"/>
          <w:sz w:val="32"/>
          <w:szCs w:val="32"/>
          <w14:textFill>
            <w14:solidFill>
              <w14:schemeClr w14:val="tx1"/>
            </w14:solidFill>
          </w14:textFill>
        </w:rPr>
        <w:t>、景区主管部门组织指导有关景区发布旅游安全提示信息，督促关闭山洪灾害危险区内旅游景区，疏散游客。</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⑥基层山洪灾害防御责任人立即上岗到位，将预警信息通知到户、到人，按应急预案提前组织危险区群众转移。</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ascii="仿宋_GB2312" w:hAnsi="仿宋" w:eastAsia="仿宋_GB2312" w:cs="仿宋"/>
          <w:color w:val="000000" w:themeColor="text1"/>
          <w:sz w:val="32"/>
          <w:szCs w:val="32"/>
          <w14:textFill>
            <w14:solidFill>
              <w14:schemeClr w14:val="tx1"/>
            </w14:solidFill>
          </w14:textFill>
        </w:rPr>
        <w:t xml:space="preserve">5.3.5 </w:t>
      </w:r>
      <w:r>
        <w:rPr>
          <w:rFonts w:hint="eastAsia" w:ascii="仿宋_GB2312" w:hAnsi="仿宋" w:eastAsia="仿宋_GB2312" w:cs="仿宋"/>
          <w:color w:val="000000" w:themeColor="text1"/>
          <w:sz w:val="32"/>
          <w:szCs w:val="32"/>
          <w14:textFill>
            <w14:solidFill>
              <w14:schemeClr w14:val="tx1"/>
            </w14:solidFill>
          </w14:textFill>
        </w:rPr>
        <w:t>渍涝灾害预警</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w:t>
      </w:r>
      <w:r>
        <w:rPr>
          <w:rFonts w:ascii="仿宋_GB2312" w:hAnsi="仿宋" w:eastAsia="仿宋_GB2312" w:cs="仿宋"/>
          <w:color w:val="000000" w:themeColor="text1"/>
          <w:sz w:val="32"/>
          <w:szCs w:val="32"/>
          <w14:textFill>
            <w14:solidFill>
              <w14:schemeClr w14:val="tx1"/>
            </w14:solidFill>
          </w14:textFill>
        </w:rPr>
        <w:t>1</w:t>
      </w:r>
      <w:r>
        <w:rPr>
          <w:rFonts w:hint="eastAsia" w:ascii="仿宋_GB2312" w:hAnsi="仿宋" w:eastAsia="仿宋_GB2312" w:cs="仿宋"/>
          <w:color w:val="000000" w:themeColor="text1"/>
          <w:sz w:val="32"/>
          <w:szCs w:val="32"/>
          <w14:textFill>
            <w14:solidFill>
              <w14:schemeClr w14:val="tx1"/>
            </w14:solidFill>
          </w14:textFill>
        </w:rPr>
        <w:t>）预警发布</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lang w:eastAsia="zh-CN"/>
          <w14:textFill>
            <w14:solidFill>
              <w14:schemeClr w14:val="tx1"/>
            </w14:solidFill>
          </w14:textFill>
        </w:rPr>
        <w:t>县住建局</w:t>
      </w:r>
      <w:r>
        <w:rPr>
          <w:rFonts w:hint="eastAsia" w:ascii="仿宋_GB2312" w:hAnsi="仿宋" w:eastAsia="仿宋_GB2312" w:cs="仿宋"/>
          <w:color w:val="000000" w:themeColor="text1"/>
          <w:sz w:val="32"/>
          <w:szCs w:val="32"/>
          <w14:textFill>
            <w14:solidFill>
              <w14:schemeClr w14:val="tx1"/>
            </w14:solidFill>
          </w14:textFill>
        </w:rPr>
        <w:t>、县气象局负责城市内涝灾害预警工作。当强降雨可能造成村庄和农田发生渍涝灾害时，及时组织会商，有关部门按职责及时发布乡村渍涝预警。发布预警后及时将预警信息提供给宣传媒体及通信运营商，同时报县委、县政府、县防指。</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w:t>
      </w:r>
      <w:r>
        <w:rPr>
          <w:rFonts w:ascii="仿宋_GB2312" w:hAnsi="仿宋" w:eastAsia="仿宋_GB2312" w:cs="仿宋"/>
          <w:color w:val="000000" w:themeColor="text1"/>
          <w:sz w:val="32"/>
          <w:szCs w:val="32"/>
          <w14:textFill>
            <w14:solidFill>
              <w14:schemeClr w14:val="tx1"/>
            </w14:solidFill>
          </w14:textFill>
        </w:rPr>
        <w:t>2</w:t>
      </w:r>
      <w:r>
        <w:rPr>
          <w:rFonts w:hint="eastAsia" w:ascii="仿宋_GB2312" w:hAnsi="仿宋" w:eastAsia="仿宋_GB2312" w:cs="仿宋"/>
          <w:color w:val="000000" w:themeColor="text1"/>
          <w:sz w:val="32"/>
          <w:szCs w:val="32"/>
          <w14:textFill>
            <w14:solidFill>
              <w14:schemeClr w14:val="tx1"/>
            </w14:solidFill>
          </w14:textFill>
        </w:rPr>
        <w:t>）主要部门行动</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①</w:t>
      </w:r>
      <w:r>
        <w:rPr>
          <w:rFonts w:hint="eastAsia" w:ascii="仿宋_GB2312" w:hAnsi="仿宋" w:eastAsia="仿宋_GB2312" w:cs="仿宋"/>
          <w:color w:val="000000" w:themeColor="text1"/>
          <w:sz w:val="32"/>
          <w:szCs w:val="32"/>
          <w:lang w:eastAsia="zh-CN"/>
          <w14:textFill>
            <w14:solidFill>
              <w14:schemeClr w14:val="tx1"/>
            </w14:solidFill>
          </w14:textFill>
        </w:rPr>
        <w:t>县住建局</w:t>
      </w:r>
      <w:r>
        <w:rPr>
          <w:rFonts w:hint="eastAsia" w:ascii="仿宋_GB2312" w:hAnsi="仿宋" w:eastAsia="仿宋_GB2312" w:cs="仿宋"/>
          <w:color w:val="000000" w:themeColor="text1"/>
          <w:sz w:val="32"/>
          <w:szCs w:val="32"/>
          <w14:textFill>
            <w14:solidFill>
              <w14:schemeClr w14:val="tx1"/>
            </w14:solidFill>
          </w14:textFill>
        </w:rPr>
        <w:t>注重加强城市内涝防御，做好城县重点部位排水排涝等各项准备工作。根据雨情、汛情等确定可能引发城市内涝灾害的区域，并按权限向社会发布。视情采取在建工程停止施工措施。</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②县公安局视情采取一定的交通管制措施。</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③</w:t>
      </w:r>
      <w:r>
        <w:rPr>
          <w:rFonts w:hint="eastAsia" w:ascii="仿宋_GB2312" w:hAnsi="仿宋" w:eastAsia="仿宋_GB2312" w:cs="仿宋"/>
          <w:color w:val="000000" w:themeColor="text1"/>
          <w:sz w:val="32"/>
          <w:szCs w:val="32"/>
          <w:lang w:eastAsia="zh-CN"/>
          <w14:textFill>
            <w14:solidFill>
              <w14:schemeClr w14:val="tx1"/>
            </w14:solidFill>
          </w14:textFill>
        </w:rPr>
        <w:t>县交通局</w:t>
      </w:r>
      <w:r>
        <w:rPr>
          <w:rFonts w:hint="eastAsia" w:ascii="仿宋_GB2312" w:hAnsi="仿宋" w:eastAsia="仿宋_GB2312" w:cs="仿宋"/>
          <w:color w:val="000000" w:themeColor="text1"/>
          <w:sz w:val="32"/>
          <w:szCs w:val="32"/>
          <w14:textFill>
            <w14:solidFill>
              <w14:schemeClr w14:val="tx1"/>
            </w14:solidFill>
          </w14:textFill>
        </w:rPr>
        <w:t>指导相关部门做好车站等地的滞留旅客疏散工作。加强对地下通道等巡查、监视、防涝排水等管理工作</w:t>
      </w:r>
      <w:r>
        <w:rPr>
          <w:rFonts w:ascii="仿宋_GB2312" w:hAnsi="仿宋" w:eastAsia="仿宋_GB2312" w:cs="仿宋"/>
          <w:color w:val="000000" w:themeColor="text1"/>
          <w:sz w:val="32"/>
          <w:szCs w:val="32"/>
          <w14:textFill>
            <w14:solidFill>
              <w14:schemeClr w14:val="tx1"/>
            </w14:solidFill>
          </w14:textFill>
        </w:rPr>
        <w:t>,</w:t>
      </w:r>
      <w:r>
        <w:rPr>
          <w:rFonts w:hint="eastAsia" w:ascii="仿宋_GB2312" w:hAnsi="仿宋" w:eastAsia="仿宋_GB2312" w:cs="仿宋"/>
          <w:color w:val="000000" w:themeColor="text1"/>
          <w:sz w:val="32"/>
          <w:szCs w:val="32"/>
          <w14:textFill>
            <w14:solidFill>
              <w14:schemeClr w14:val="tx1"/>
            </w14:solidFill>
          </w14:textFill>
        </w:rPr>
        <w:t>做好公交车、出租车等紧急避险工作。</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④</w:t>
      </w:r>
      <w:r>
        <w:rPr>
          <w:rFonts w:hint="eastAsia" w:ascii="仿宋_GB2312" w:hAnsi="仿宋" w:eastAsia="仿宋_GB2312" w:cs="仿宋"/>
          <w:color w:val="000000" w:themeColor="text1"/>
          <w:sz w:val="32"/>
          <w:szCs w:val="32"/>
          <w:lang w:val="en-US" w:eastAsia="zh-CN"/>
          <w14:textFill>
            <w14:solidFill>
              <w14:schemeClr w14:val="tx1"/>
            </w14:solidFill>
          </w14:textFill>
        </w:rPr>
        <w:t>县教育局督促指导</w:t>
      </w:r>
      <w:r>
        <w:rPr>
          <w:rFonts w:hint="eastAsia" w:ascii="仿宋_GB2312" w:hAnsi="仿宋" w:eastAsia="仿宋_GB2312" w:cs="仿宋"/>
          <w:color w:val="000000" w:themeColor="text1"/>
          <w:sz w:val="32"/>
          <w:szCs w:val="32"/>
          <w14:textFill>
            <w14:solidFill>
              <w14:schemeClr w14:val="tx1"/>
            </w14:solidFill>
          </w14:textFill>
        </w:rPr>
        <w:t>学校、幼儿园检查校舍安全情况，发现隐患，妥善处置，必要时疏导学生安全回家。</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⑤低洼公共场所迅速疏导人员安全撤离，提醒外出行人、车辆远离危险建筑设施（如危房、危墙、广告牌等）以及带电设施，遇低洼积水或已实行交通封闭的路段应绕行，不得强行通过。</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⑥相关单位可暂停举办大型群众性活动，各社会单位可视情错峰上下班。</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ascii="仿宋_GB2312" w:hAnsi="仿宋" w:eastAsia="仿宋_GB2312" w:cs="仿宋"/>
          <w:color w:val="000000" w:themeColor="text1"/>
          <w:sz w:val="32"/>
          <w:szCs w:val="32"/>
          <w14:textFill>
            <w14:solidFill>
              <w14:schemeClr w14:val="tx1"/>
            </w14:solidFill>
          </w14:textFill>
        </w:rPr>
        <w:t xml:space="preserve">5.3.6 </w:t>
      </w:r>
      <w:r>
        <w:rPr>
          <w:rFonts w:hint="eastAsia" w:ascii="仿宋_GB2312" w:hAnsi="仿宋" w:eastAsia="仿宋_GB2312" w:cs="仿宋"/>
          <w:color w:val="000000" w:themeColor="text1"/>
          <w:sz w:val="32"/>
          <w:szCs w:val="32"/>
          <w14:textFill>
            <w14:solidFill>
              <w14:schemeClr w14:val="tx1"/>
            </w14:solidFill>
          </w14:textFill>
        </w:rPr>
        <w:t>干旱灾害预警</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w:t>
      </w:r>
      <w:r>
        <w:rPr>
          <w:rFonts w:ascii="仿宋_GB2312" w:hAnsi="仿宋" w:eastAsia="仿宋_GB2312" w:cs="仿宋"/>
          <w:color w:val="000000" w:themeColor="text1"/>
          <w:sz w:val="32"/>
          <w:szCs w:val="32"/>
          <w14:textFill>
            <w14:solidFill>
              <w14:schemeClr w14:val="tx1"/>
            </w14:solidFill>
          </w14:textFill>
        </w:rPr>
        <w:t>1</w:t>
      </w:r>
      <w:r>
        <w:rPr>
          <w:rFonts w:hint="eastAsia" w:ascii="仿宋_GB2312" w:hAnsi="仿宋" w:eastAsia="仿宋_GB2312" w:cs="仿宋"/>
          <w:color w:val="000000" w:themeColor="text1"/>
          <w:sz w:val="32"/>
          <w:szCs w:val="32"/>
          <w14:textFill>
            <w14:solidFill>
              <w14:schemeClr w14:val="tx1"/>
            </w14:solidFill>
          </w14:textFill>
        </w:rPr>
        <w:t>）县水利局、县农业农村局应加强旱情监测和管理</w:t>
      </w:r>
      <w:r>
        <w:rPr>
          <w:rFonts w:ascii="仿宋_GB2312" w:hAnsi="仿宋" w:eastAsia="仿宋_GB2312" w:cs="仿宋"/>
          <w:color w:val="000000" w:themeColor="text1"/>
          <w:sz w:val="32"/>
          <w:szCs w:val="32"/>
          <w14:textFill>
            <w14:solidFill>
              <w14:schemeClr w14:val="tx1"/>
            </w14:solidFill>
          </w14:textFill>
        </w:rPr>
        <w:t>,</w:t>
      </w:r>
      <w:r>
        <w:rPr>
          <w:rFonts w:hint="eastAsia" w:ascii="仿宋_GB2312" w:hAnsi="仿宋" w:eastAsia="仿宋_GB2312" w:cs="仿宋"/>
          <w:color w:val="000000" w:themeColor="text1"/>
          <w:sz w:val="32"/>
          <w:szCs w:val="32"/>
          <w14:textFill>
            <w14:solidFill>
              <w14:schemeClr w14:val="tx1"/>
            </w14:solidFill>
          </w14:textFill>
        </w:rPr>
        <w:t>针对干旱灾害的成因、特点，因地制宜采取预警防范措施。</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w:t>
      </w:r>
      <w:r>
        <w:rPr>
          <w:rFonts w:ascii="仿宋_GB2312" w:hAnsi="仿宋" w:eastAsia="仿宋_GB2312" w:cs="仿宋"/>
          <w:color w:val="000000" w:themeColor="text1"/>
          <w:sz w:val="32"/>
          <w:szCs w:val="32"/>
          <w14:textFill>
            <w14:solidFill>
              <w14:schemeClr w14:val="tx1"/>
            </w14:solidFill>
          </w14:textFill>
        </w:rPr>
        <w:t>2</w:t>
      </w:r>
      <w:r>
        <w:rPr>
          <w:rFonts w:hint="eastAsia" w:ascii="仿宋_GB2312" w:hAnsi="仿宋" w:eastAsia="仿宋_GB2312" w:cs="仿宋"/>
          <w:color w:val="000000" w:themeColor="text1"/>
          <w:sz w:val="32"/>
          <w:szCs w:val="32"/>
          <w14:textFill>
            <w14:solidFill>
              <w14:schemeClr w14:val="tx1"/>
            </w14:solidFill>
          </w14:textFill>
        </w:rPr>
        <w:t>）县防办及时组织</w:t>
      </w:r>
      <w:r>
        <w:rPr>
          <w:rFonts w:hint="eastAsia" w:ascii="仿宋_GB2312" w:hAnsi="仿宋" w:eastAsia="仿宋_GB2312" w:cs="仿宋"/>
          <w:color w:val="000000" w:themeColor="text1"/>
          <w:sz w:val="32"/>
          <w:szCs w:val="32"/>
          <w:lang w:eastAsia="zh-CN"/>
          <w14:textFill>
            <w14:solidFill>
              <w14:schemeClr w14:val="tx1"/>
            </w14:solidFill>
          </w14:textFill>
        </w:rPr>
        <w:t>县</w:t>
      </w:r>
      <w:r>
        <w:rPr>
          <w:rFonts w:hint="eastAsia" w:ascii="仿宋_GB2312" w:hAnsi="仿宋" w:eastAsia="仿宋_GB2312" w:cs="仿宋"/>
          <w:color w:val="000000" w:themeColor="text1"/>
          <w:sz w:val="32"/>
          <w:szCs w:val="32"/>
          <w14:textFill>
            <w14:solidFill>
              <w14:schemeClr w14:val="tx1"/>
            </w14:solidFill>
          </w14:textFill>
        </w:rPr>
        <w:t>气象</w:t>
      </w:r>
      <w:r>
        <w:rPr>
          <w:rFonts w:hint="eastAsia" w:ascii="仿宋_GB2312" w:hAnsi="仿宋" w:eastAsia="仿宋_GB2312" w:cs="仿宋"/>
          <w:color w:val="000000" w:themeColor="text1"/>
          <w:sz w:val="32"/>
          <w:szCs w:val="32"/>
          <w:lang w:eastAsia="zh-CN"/>
          <w14:textFill>
            <w14:solidFill>
              <w14:schemeClr w14:val="tx1"/>
            </w14:solidFill>
          </w14:textFill>
        </w:rPr>
        <w:t>局</w:t>
      </w:r>
      <w:r>
        <w:rPr>
          <w:rFonts w:hint="eastAsia" w:ascii="仿宋_GB2312" w:hAnsi="仿宋" w:eastAsia="仿宋_GB2312" w:cs="仿宋"/>
          <w:color w:val="000000" w:themeColor="text1"/>
          <w:sz w:val="32"/>
          <w:szCs w:val="32"/>
          <w14:textFill>
            <w14:solidFill>
              <w14:schemeClr w14:val="tx1"/>
            </w14:solidFill>
          </w14:textFill>
        </w:rPr>
        <w:t>、</w:t>
      </w:r>
      <w:r>
        <w:rPr>
          <w:rFonts w:hint="eastAsia" w:ascii="仿宋_GB2312" w:hAnsi="仿宋" w:eastAsia="仿宋_GB2312" w:cs="仿宋"/>
          <w:color w:val="000000" w:themeColor="text1"/>
          <w:sz w:val="32"/>
          <w:szCs w:val="32"/>
          <w:lang w:eastAsia="zh-CN"/>
          <w14:textFill>
            <w14:solidFill>
              <w14:schemeClr w14:val="tx1"/>
            </w14:solidFill>
          </w14:textFill>
        </w:rPr>
        <w:t>县</w:t>
      </w:r>
      <w:r>
        <w:rPr>
          <w:rFonts w:hint="eastAsia" w:ascii="仿宋_GB2312" w:hAnsi="仿宋" w:eastAsia="仿宋_GB2312" w:cs="仿宋"/>
          <w:color w:val="000000" w:themeColor="text1"/>
          <w:sz w:val="32"/>
          <w:szCs w:val="32"/>
          <w14:textFill>
            <w14:solidFill>
              <w14:schemeClr w14:val="tx1"/>
            </w14:solidFill>
          </w14:textFill>
        </w:rPr>
        <w:t>水利</w:t>
      </w:r>
      <w:r>
        <w:rPr>
          <w:rFonts w:hint="eastAsia" w:ascii="仿宋_GB2312" w:hAnsi="仿宋" w:eastAsia="仿宋_GB2312" w:cs="仿宋"/>
          <w:color w:val="000000" w:themeColor="text1"/>
          <w:sz w:val="32"/>
          <w:szCs w:val="32"/>
          <w:lang w:eastAsia="zh-CN"/>
          <w14:textFill>
            <w14:solidFill>
              <w14:schemeClr w14:val="tx1"/>
            </w14:solidFill>
          </w14:textFill>
        </w:rPr>
        <w:t>局</w:t>
      </w:r>
      <w:r>
        <w:rPr>
          <w:rFonts w:hint="eastAsia" w:ascii="仿宋_GB2312" w:hAnsi="仿宋" w:eastAsia="仿宋_GB2312" w:cs="仿宋"/>
          <w:color w:val="000000" w:themeColor="text1"/>
          <w:sz w:val="32"/>
          <w:szCs w:val="32"/>
          <w14:textFill>
            <w14:solidFill>
              <w14:schemeClr w14:val="tx1"/>
            </w14:solidFill>
          </w14:textFill>
        </w:rPr>
        <w:t>、</w:t>
      </w:r>
      <w:r>
        <w:rPr>
          <w:rFonts w:hint="eastAsia" w:ascii="仿宋_GB2312" w:hAnsi="仿宋" w:eastAsia="仿宋_GB2312" w:cs="仿宋"/>
          <w:color w:val="000000" w:themeColor="text1"/>
          <w:sz w:val="32"/>
          <w:szCs w:val="32"/>
          <w:lang w:eastAsia="zh-CN"/>
          <w14:textFill>
            <w14:solidFill>
              <w14:schemeClr w14:val="tx1"/>
            </w14:solidFill>
          </w14:textFill>
        </w:rPr>
        <w:t>县</w:t>
      </w:r>
      <w:r>
        <w:rPr>
          <w:rFonts w:hint="eastAsia" w:ascii="仿宋_GB2312" w:hAnsi="仿宋" w:eastAsia="仿宋_GB2312" w:cs="仿宋"/>
          <w:color w:val="000000" w:themeColor="text1"/>
          <w:sz w:val="32"/>
          <w:szCs w:val="32"/>
          <w14:textFill>
            <w14:solidFill>
              <w14:schemeClr w14:val="tx1"/>
            </w14:solidFill>
          </w14:textFill>
        </w:rPr>
        <w:t>农业农村</w:t>
      </w:r>
      <w:r>
        <w:rPr>
          <w:rFonts w:hint="eastAsia" w:ascii="仿宋_GB2312" w:hAnsi="仿宋" w:eastAsia="仿宋_GB2312" w:cs="仿宋"/>
          <w:color w:val="000000" w:themeColor="text1"/>
          <w:sz w:val="32"/>
          <w:szCs w:val="32"/>
          <w:lang w:eastAsia="zh-CN"/>
          <w14:textFill>
            <w14:solidFill>
              <w14:schemeClr w14:val="tx1"/>
            </w14:solidFill>
          </w14:textFill>
        </w:rPr>
        <w:t>局</w:t>
      </w:r>
      <w:r>
        <w:rPr>
          <w:rFonts w:hint="eastAsia" w:ascii="仿宋_GB2312" w:hAnsi="仿宋" w:eastAsia="仿宋_GB2312" w:cs="仿宋"/>
          <w:color w:val="000000" w:themeColor="text1"/>
          <w:sz w:val="32"/>
          <w:szCs w:val="32"/>
          <w14:textFill>
            <w14:solidFill>
              <w14:schemeClr w14:val="tx1"/>
            </w14:solidFill>
          </w14:textFill>
        </w:rPr>
        <w:t>等部门进行会商，根据干旱发展趋势，及时组织督促有关部门做好抗旱减灾工作，达到条件时启动应急响应。</w:t>
      </w:r>
    </w:p>
    <w:p>
      <w:pPr>
        <w:spacing w:line="580" w:lineRule="exact"/>
        <w:ind w:firstLine="640" w:firstLineChars="200"/>
        <w:rPr>
          <w:rFonts w:ascii="仿宋_GB2312" w:hAnsi="仿宋" w:eastAsia="仿宋_GB2312" w:cs="仿宋"/>
          <w:b/>
          <w:color w:val="000000" w:themeColor="text1"/>
          <w:sz w:val="32"/>
          <w:szCs w:val="32"/>
          <w14:textFill>
            <w14:solidFill>
              <w14:schemeClr w14:val="tx1"/>
            </w14:solidFill>
          </w14:textFill>
        </w:rPr>
      </w:pPr>
      <w:r>
        <w:rPr>
          <w:rFonts w:ascii="仿宋_GB2312" w:hAnsi="仿宋" w:eastAsia="仿宋_GB2312" w:cs="仿宋"/>
          <w:color w:val="000000" w:themeColor="text1"/>
          <w:sz w:val="32"/>
          <w:szCs w:val="32"/>
          <w14:textFill>
            <w14:solidFill>
              <w14:schemeClr w14:val="tx1"/>
            </w14:solidFill>
          </w14:textFill>
        </w:rPr>
        <w:t xml:space="preserve">5.3.7 </w:t>
      </w:r>
      <w:r>
        <w:rPr>
          <w:rFonts w:hint="eastAsia" w:ascii="仿宋_GB2312" w:hAnsi="仿宋" w:eastAsia="仿宋_GB2312" w:cs="仿宋"/>
          <w:color w:val="000000" w:themeColor="text1"/>
          <w:sz w:val="32"/>
          <w:szCs w:val="32"/>
          <w14:textFill>
            <w14:solidFill>
              <w14:schemeClr w14:val="tx1"/>
            </w14:solidFill>
          </w14:textFill>
        </w:rPr>
        <w:t>供水危机预警</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当因供水水源短缺或被破坏、供水线路中断、供水设施损毁、供水水质被侵害等原因而出现供水危机时，有关部门应按相关规定及时向社会发布预警信息，报同级防指并通报水利部门，居民、企事业单位应做好储备应急用水准备，有关部门做好应急供水准备。</w:t>
      </w:r>
    </w:p>
    <w:p>
      <w:pPr>
        <w:pStyle w:val="3"/>
        <w:spacing w:before="0" w:after="0" w:line="580" w:lineRule="exact"/>
        <w:ind w:firstLine="642" w:firstLineChars="200"/>
        <w:rPr>
          <w:rFonts w:ascii="楷体_GB2312" w:hAnsi="楷体_GB2312" w:eastAsia="楷体_GB2312" w:cs="楷体_GB2312"/>
          <w:color w:val="000000" w:themeColor="text1"/>
          <w:szCs w:val="32"/>
          <w14:textFill>
            <w14:solidFill>
              <w14:schemeClr w14:val="tx1"/>
            </w14:solidFill>
          </w14:textFill>
        </w:rPr>
      </w:pPr>
      <w:bookmarkStart w:id="37" w:name="_Toc131973806"/>
      <w:bookmarkStart w:id="38" w:name="_Toc1829332410"/>
      <w:r>
        <w:rPr>
          <w:rFonts w:ascii="楷体_GB2312" w:hAnsi="楷体_GB2312" w:eastAsia="楷体_GB2312" w:cs="楷体_GB2312"/>
          <w:color w:val="000000" w:themeColor="text1"/>
          <w:szCs w:val="32"/>
          <w14:textFill>
            <w14:solidFill>
              <w14:schemeClr w14:val="tx1"/>
            </w14:solidFill>
          </w14:textFill>
        </w:rPr>
        <w:t>5.4</w:t>
      </w:r>
      <w:r>
        <w:rPr>
          <w:rFonts w:hint="eastAsia" w:ascii="楷体_GB2312" w:hAnsi="楷体_GB2312" w:eastAsia="楷体_GB2312" w:cs="楷体_GB2312"/>
          <w:color w:val="000000" w:themeColor="text1"/>
          <w:szCs w:val="32"/>
          <w14:textFill>
            <w14:solidFill>
              <w14:schemeClr w14:val="tx1"/>
            </w14:solidFill>
          </w14:textFill>
        </w:rPr>
        <w:t>县防指行动</w:t>
      </w:r>
      <w:bookmarkEnd w:id="37"/>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w:t>
      </w:r>
      <w:r>
        <w:rPr>
          <w:rFonts w:ascii="仿宋_GB2312" w:hAnsi="仿宋" w:eastAsia="仿宋_GB2312" w:cs="仿宋"/>
          <w:color w:val="000000" w:themeColor="text1"/>
          <w:sz w:val="32"/>
          <w:szCs w:val="32"/>
          <w14:textFill>
            <w14:solidFill>
              <w14:schemeClr w14:val="tx1"/>
            </w14:solidFill>
          </w14:textFill>
        </w:rPr>
        <w:t>1</w:t>
      </w:r>
      <w:r>
        <w:rPr>
          <w:rFonts w:hint="eastAsia" w:ascii="仿宋_GB2312" w:hAnsi="仿宋" w:eastAsia="仿宋_GB2312" w:cs="仿宋"/>
          <w:color w:val="000000" w:themeColor="text1"/>
          <w:sz w:val="32"/>
          <w:szCs w:val="32"/>
          <w14:textFill>
            <w14:solidFill>
              <w14:schemeClr w14:val="tx1"/>
            </w14:solidFill>
          </w14:textFill>
        </w:rPr>
        <w:t>）灾害趋势研判。预警发布后，发布部门应主动及时采取应对措施，必要时，提请县防办及时组织</w:t>
      </w:r>
      <w:r>
        <w:rPr>
          <w:rFonts w:hint="eastAsia" w:ascii="仿宋_GB2312" w:hAnsi="仿宋" w:eastAsia="仿宋_GB2312" w:cs="仿宋"/>
          <w:color w:val="000000" w:themeColor="text1"/>
          <w:sz w:val="32"/>
          <w:szCs w:val="32"/>
          <w:lang w:eastAsia="zh-CN"/>
          <w14:textFill>
            <w14:solidFill>
              <w14:schemeClr w14:val="tx1"/>
            </w14:solidFill>
          </w14:textFill>
        </w:rPr>
        <w:t>县</w:t>
      </w:r>
      <w:r>
        <w:rPr>
          <w:rFonts w:hint="eastAsia" w:ascii="仿宋_GB2312" w:hAnsi="仿宋" w:eastAsia="仿宋_GB2312" w:cs="仿宋"/>
          <w:color w:val="000000" w:themeColor="text1"/>
          <w:sz w:val="32"/>
          <w:szCs w:val="32"/>
          <w14:textFill>
            <w14:solidFill>
              <w14:schemeClr w14:val="tx1"/>
            </w14:solidFill>
          </w14:textFill>
        </w:rPr>
        <w:t>气象</w:t>
      </w:r>
      <w:r>
        <w:rPr>
          <w:rFonts w:hint="eastAsia" w:ascii="仿宋_GB2312" w:hAnsi="仿宋" w:eastAsia="仿宋_GB2312" w:cs="仿宋"/>
          <w:color w:val="000000" w:themeColor="text1"/>
          <w:sz w:val="32"/>
          <w:szCs w:val="32"/>
          <w:lang w:eastAsia="zh-CN"/>
          <w14:textFill>
            <w14:solidFill>
              <w14:schemeClr w14:val="tx1"/>
            </w14:solidFill>
          </w14:textFill>
        </w:rPr>
        <w:t>局</w:t>
      </w:r>
      <w:r>
        <w:rPr>
          <w:rFonts w:hint="eastAsia" w:ascii="仿宋_GB2312" w:hAnsi="仿宋" w:eastAsia="仿宋_GB2312" w:cs="仿宋"/>
          <w:color w:val="000000" w:themeColor="text1"/>
          <w:sz w:val="32"/>
          <w:szCs w:val="32"/>
          <w14:textFill>
            <w14:solidFill>
              <w14:schemeClr w14:val="tx1"/>
            </w14:solidFill>
          </w14:textFill>
        </w:rPr>
        <w:t>、</w:t>
      </w:r>
      <w:r>
        <w:rPr>
          <w:rFonts w:hint="eastAsia" w:ascii="仿宋_GB2312" w:hAnsi="仿宋" w:eastAsia="仿宋_GB2312" w:cs="仿宋"/>
          <w:color w:val="000000" w:themeColor="text1"/>
          <w:sz w:val="32"/>
          <w:szCs w:val="32"/>
          <w:lang w:eastAsia="zh-CN"/>
          <w14:textFill>
            <w14:solidFill>
              <w14:schemeClr w14:val="tx1"/>
            </w14:solidFill>
          </w14:textFill>
        </w:rPr>
        <w:t>县</w:t>
      </w:r>
      <w:r>
        <w:rPr>
          <w:rFonts w:hint="eastAsia" w:ascii="仿宋_GB2312" w:hAnsi="仿宋" w:eastAsia="仿宋_GB2312" w:cs="仿宋"/>
          <w:color w:val="000000" w:themeColor="text1"/>
          <w:sz w:val="32"/>
          <w:szCs w:val="32"/>
          <w14:textFill>
            <w14:solidFill>
              <w14:schemeClr w14:val="tx1"/>
            </w14:solidFill>
          </w14:textFill>
        </w:rPr>
        <w:t>水利</w:t>
      </w:r>
      <w:r>
        <w:rPr>
          <w:rFonts w:hint="eastAsia" w:ascii="仿宋_GB2312" w:hAnsi="仿宋" w:eastAsia="仿宋_GB2312" w:cs="仿宋"/>
          <w:color w:val="000000" w:themeColor="text1"/>
          <w:sz w:val="32"/>
          <w:szCs w:val="32"/>
          <w:lang w:eastAsia="zh-CN"/>
          <w14:textFill>
            <w14:solidFill>
              <w14:schemeClr w14:val="tx1"/>
            </w14:solidFill>
          </w14:textFill>
        </w:rPr>
        <w:t>局</w:t>
      </w:r>
      <w:r>
        <w:rPr>
          <w:rFonts w:hint="eastAsia" w:ascii="仿宋_GB2312" w:hAnsi="仿宋" w:eastAsia="仿宋_GB2312" w:cs="仿宋"/>
          <w:color w:val="000000" w:themeColor="text1"/>
          <w:sz w:val="32"/>
          <w:szCs w:val="32"/>
          <w14:textFill>
            <w14:solidFill>
              <w14:schemeClr w14:val="tx1"/>
            </w14:solidFill>
          </w14:textFill>
        </w:rPr>
        <w:t>、</w:t>
      </w:r>
      <w:r>
        <w:rPr>
          <w:rFonts w:hint="eastAsia" w:ascii="仿宋_GB2312" w:hAnsi="仿宋" w:eastAsia="仿宋_GB2312" w:cs="仿宋"/>
          <w:color w:val="000000" w:themeColor="text1"/>
          <w:sz w:val="32"/>
          <w:szCs w:val="32"/>
          <w:lang w:eastAsia="zh-CN"/>
          <w14:textFill>
            <w14:solidFill>
              <w14:schemeClr w14:val="tx1"/>
            </w14:solidFill>
          </w14:textFill>
        </w:rPr>
        <w:t>县</w:t>
      </w:r>
      <w:r>
        <w:rPr>
          <w:rFonts w:hint="eastAsia" w:ascii="仿宋_GB2312" w:hAnsi="仿宋" w:eastAsia="仿宋_GB2312" w:cs="仿宋"/>
          <w:color w:val="000000" w:themeColor="text1"/>
          <w:sz w:val="32"/>
          <w:szCs w:val="32"/>
          <w14:textFill>
            <w14:solidFill>
              <w14:schemeClr w14:val="tx1"/>
            </w14:solidFill>
          </w14:textFill>
        </w:rPr>
        <w:t>自然资源</w:t>
      </w:r>
      <w:r>
        <w:rPr>
          <w:rFonts w:hint="eastAsia" w:ascii="仿宋_GB2312" w:hAnsi="仿宋" w:eastAsia="仿宋_GB2312" w:cs="仿宋"/>
          <w:color w:val="000000" w:themeColor="text1"/>
          <w:sz w:val="32"/>
          <w:szCs w:val="32"/>
          <w:lang w:eastAsia="zh-CN"/>
          <w14:textFill>
            <w14:solidFill>
              <w14:schemeClr w14:val="tx1"/>
            </w14:solidFill>
          </w14:textFill>
        </w:rPr>
        <w:t>局</w:t>
      </w:r>
      <w:r>
        <w:rPr>
          <w:rFonts w:hint="eastAsia" w:ascii="仿宋_GB2312" w:hAnsi="仿宋" w:eastAsia="仿宋_GB2312" w:cs="仿宋"/>
          <w:color w:val="000000" w:themeColor="text1"/>
          <w:sz w:val="32"/>
          <w:szCs w:val="32"/>
          <w14:textFill>
            <w14:solidFill>
              <w14:schemeClr w14:val="tx1"/>
            </w14:solidFill>
          </w14:textFill>
        </w:rPr>
        <w:t>、</w:t>
      </w:r>
      <w:r>
        <w:rPr>
          <w:rFonts w:hint="eastAsia" w:ascii="仿宋_GB2312" w:hAnsi="仿宋" w:eastAsia="仿宋_GB2312" w:cs="仿宋"/>
          <w:color w:val="000000" w:themeColor="text1"/>
          <w:sz w:val="32"/>
          <w:szCs w:val="32"/>
          <w:lang w:eastAsia="zh-CN"/>
          <w14:textFill>
            <w14:solidFill>
              <w14:schemeClr w14:val="tx1"/>
            </w14:solidFill>
          </w14:textFill>
        </w:rPr>
        <w:t>县</w:t>
      </w:r>
      <w:r>
        <w:rPr>
          <w:rFonts w:hint="eastAsia" w:ascii="仿宋_GB2312" w:hAnsi="仿宋" w:eastAsia="仿宋_GB2312" w:cs="仿宋"/>
          <w:color w:val="000000" w:themeColor="text1"/>
          <w:sz w:val="32"/>
          <w:szCs w:val="32"/>
          <w14:textFill>
            <w14:solidFill>
              <w14:schemeClr w14:val="tx1"/>
            </w14:solidFill>
          </w14:textFill>
        </w:rPr>
        <w:t>住建</w:t>
      </w:r>
      <w:r>
        <w:rPr>
          <w:rFonts w:hint="eastAsia" w:ascii="仿宋_GB2312" w:hAnsi="仿宋" w:eastAsia="仿宋_GB2312" w:cs="仿宋"/>
          <w:color w:val="000000" w:themeColor="text1"/>
          <w:sz w:val="32"/>
          <w:szCs w:val="32"/>
          <w:lang w:eastAsia="zh-CN"/>
          <w14:textFill>
            <w14:solidFill>
              <w14:schemeClr w14:val="tx1"/>
            </w14:solidFill>
          </w14:textFill>
        </w:rPr>
        <w:t>局</w:t>
      </w:r>
      <w:r>
        <w:rPr>
          <w:rFonts w:hint="eastAsia" w:ascii="仿宋_GB2312" w:hAnsi="仿宋" w:eastAsia="仿宋_GB2312" w:cs="仿宋"/>
          <w:color w:val="000000" w:themeColor="text1"/>
          <w:sz w:val="32"/>
          <w:szCs w:val="32"/>
          <w14:textFill>
            <w14:solidFill>
              <w14:schemeClr w14:val="tx1"/>
            </w14:solidFill>
          </w14:textFill>
        </w:rPr>
        <w:t>、</w:t>
      </w:r>
      <w:r>
        <w:rPr>
          <w:rFonts w:hint="eastAsia" w:ascii="仿宋_GB2312" w:hAnsi="仿宋" w:eastAsia="仿宋_GB2312" w:cs="仿宋"/>
          <w:color w:val="000000" w:themeColor="text1"/>
          <w:sz w:val="32"/>
          <w:szCs w:val="32"/>
          <w:lang w:eastAsia="zh-CN"/>
          <w14:textFill>
            <w14:solidFill>
              <w14:schemeClr w14:val="tx1"/>
            </w14:solidFill>
          </w14:textFill>
        </w:rPr>
        <w:t>县</w:t>
      </w:r>
      <w:r>
        <w:rPr>
          <w:rFonts w:hint="eastAsia" w:ascii="仿宋_GB2312" w:hAnsi="仿宋" w:eastAsia="仿宋_GB2312" w:cs="仿宋"/>
          <w:color w:val="000000" w:themeColor="text1"/>
          <w:sz w:val="32"/>
          <w:szCs w:val="32"/>
          <w14:textFill>
            <w14:solidFill>
              <w14:schemeClr w14:val="tx1"/>
            </w14:solidFill>
          </w14:textFill>
        </w:rPr>
        <w:t>应急</w:t>
      </w:r>
      <w:r>
        <w:rPr>
          <w:rFonts w:hint="eastAsia" w:ascii="仿宋_GB2312" w:hAnsi="仿宋" w:eastAsia="仿宋_GB2312" w:cs="仿宋"/>
          <w:color w:val="000000" w:themeColor="text1"/>
          <w:sz w:val="32"/>
          <w:szCs w:val="32"/>
          <w:lang w:eastAsia="zh-CN"/>
          <w14:textFill>
            <w14:solidFill>
              <w14:schemeClr w14:val="tx1"/>
            </w14:solidFill>
          </w14:textFill>
        </w:rPr>
        <w:t>局</w:t>
      </w:r>
      <w:r>
        <w:rPr>
          <w:rFonts w:hint="eastAsia" w:ascii="仿宋_GB2312" w:hAnsi="仿宋" w:eastAsia="仿宋_GB2312" w:cs="仿宋"/>
          <w:color w:val="000000" w:themeColor="text1"/>
          <w:sz w:val="32"/>
          <w:szCs w:val="32"/>
          <w14:textFill>
            <w14:solidFill>
              <w14:schemeClr w14:val="tx1"/>
            </w14:solidFill>
          </w14:textFill>
        </w:rPr>
        <w:t>等有关部门会商分析监测预警信息，研判灾害发展趋势，县防办将研判结果迅速报县防指。</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w:t>
      </w:r>
      <w:r>
        <w:rPr>
          <w:rFonts w:ascii="仿宋_GB2312" w:hAnsi="仿宋" w:eastAsia="仿宋_GB2312" w:cs="仿宋"/>
          <w:color w:val="000000" w:themeColor="text1"/>
          <w:sz w:val="32"/>
          <w:szCs w:val="32"/>
          <w14:textFill>
            <w14:solidFill>
              <w14:schemeClr w14:val="tx1"/>
            </w14:solidFill>
          </w14:textFill>
        </w:rPr>
        <w:t>2</w:t>
      </w:r>
      <w:r>
        <w:rPr>
          <w:rFonts w:hint="eastAsia" w:ascii="仿宋_GB2312" w:hAnsi="仿宋" w:eastAsia="仿宋_GB2312" w:cs="仿宋"/>
          <w:color w:val="000000" w:themeColor="text1"/>
          <w:sz w:val="32"/>
          <w:szCs w:val="32"/>
          <w14:textFill>
            <w14:solidFill>
              <w14:schemeClr w14:val="tx1"/>
            </w14:solidFill>
          </w14:textFill>
        </w:rPr>
        <w:t>）视频会商调度。当县防办研判可能发生重大、特别重大洪涝灾害时，县防指领导组织有关部门和有关乡（镇）领导召开视频会商会议，研判雨情、汛情和灾害发展趋势，安排部署灾害防御措施。</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w:t>
      </w:r>
      <w:r>
        <w:rPr>
          <w:rFonts w:ascii="仿宋_GB2312" w:hAnsi="仿宋" w:eastAsia="仿宋_GB2312" w:cs="仿宋"/>
          <w:color w:val="000000" w:themeColor="text1"/>
          <w:sz w:val="32"/>
          <w:szCs w:val="32"/>
          <w14:textFill>
            <w14:solidFill>
              <w14:schemeClr w14:val="tx1"/>
            </w14:solidFill>
          </w14:textFill>
        </w:rPr>
        <w:t>3</w:t>
      </w:r>
      <w:r>
        <w:rPr>
          <w:rFonts w:hint="eastAsia" w:ascii="仿宋_GB2312" w:hAnsi="仿宋" w:eastAsia="仿宋_GB2312" w:cs="仿宋"/>
          <w:color w:val="000000" w:themeColor="text1"/>
          <w:sz w:val="32"/>
          <w:szCs w:val="32"/>
          <w14:textFill>
            <w14:solidFill>
              <w14:schemeClr w14:val="tx1"/>
            </w14:solidFill>
          </w14:textFill>
        </w:rPr>
        <w:t>）派工作指导组。县防指调派有关部门工作人员组成工作指导组，赴有关地区和单位指导、督促灾害防御各项措施落实到位，发现薄弱环节，明确责任限时整改。</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w:t>
      </w:r>
      <w:r>
        <w:rPr>
          <w:rFonts w:ascii="仿宋_GB2312" w:hAnsi="仿宋" w:eastAsia="仿宋_GB2312" w:cs="仿宋"/>
          <w:color w:val="000000" w:themeColor="text1"/>
          <w:sz w:val="32"/>
          <w:szCs w:val="32"/>
          <w14:textFill>
            <w14:solidFill>
              <w14:schemeClr w14:val="tx1"/>
            </w14:solidFill>
          </w14:textFill>
        </w:rPr>
        <w:t>4</w:t>
      </w:r>
      <w:r>
        <w:rPr>
          <w:rFonts w:hint="eastAsia" w:ascii="仿宋_GB2312" w:hAnsi="仿宋" w:eastAsia="仿宋_GB2312" w:cs="仿宋"/>
          <w:color w:val="000000" w:themeColor="text1"/>
          <w:sz w:val="32"/>
          <w:szCs w:val="32"/>
          <w14:textFill>
            <w14:solidFill>
              <w14:schemeClr w14:val="tx1"/>
            </w14:solidFill>
          </w14:textFill>
        </w:rPr>
        <w:t>）印发防灾通知。根据灾害预警及会商调度情况，县防指及时向有关地区、有关部门印发洪涝灾害防范应对的工作通知，强化各级责任，明确要求措施。</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w:t>
      </w:r>
      <w:r>
        <w:rPr>
          <w:rFonts w:ascii="仿宋_GB2312" w:hAnsi="仿宋" w:eastAsia="仿宋_GB2312" w:cs="仿宋"/>
          <w:color w:val="000000" w:themeColor="text1"/>
          <w:sz w:val="32"/>
          <w:szCs w:val="32"/>
          <w14:textFill>
            <w14:solidFill>
              <w14:schemeClr w14:val="tx1"/>
            </w14:solidFill>
          </w14:textFill>
        </w:rPr>
        <w:t>5</w:t>
      </w:r>
      <w:r>
        <w:rPr>
          <w:rFonts w:hint="eastAsia" w:ascii="仿宋_GB2312" w:hAnsi="仿宋" w:eastAsia="仿宋_GB2312" w:cs="仿宋"/>
          <w:color w:val="000000" w:themeColor="text1"/>
          <w:sz w:val="32"/>
          <w:szCs w:val="32"/>
          <w14:textFill>
            <w14:solidFill>
              <w14:schemeClr w14:val="tx1"/>
            </w14:solidFill>
          </w14:textFill>
        </w:rPr>
        <w:t>）做好预置预备。调度县级抢险救援力量、县级物资储备单位等做好预置备勤，必要时，将抢险救援力量、物资前置到灾害高风险地区或防汛关键部位。</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w:t>
      </w:r>
      <w:r>
        <w:rPr>
          <w:rFonts w:ascii="仿宋_GB2312" w:hAnsi="仿宋" w:eastAsia="仿宋_GB2312" w:cs="仿宋"/>
          <w:color w:val="000000" w:themeColor="text1"/>
          <w:sz w:val="32"/>
          <w:szCs w:val="32"/>
          <w14:textFill>
            <w14:solidFill>
              <w14:schemeClr w14:val="tx1"/>
            </w14:solidFill>
          </w14:textFill>
        </w:rPr>
        <w:t>6</w:t>
      </w:r>
      <w:r>
        <w:rPr>
          <w:rFonts w:hint="eastAsia" w:ascii="仿宋_GB2312" w:hAnsi="仿宋" w:eastAsia="仿宋_GB2312" w:cs="仿宋"/>
          <w:color w:val="000000" w:themeColor="text1"/>
          <w:sz w:val="32"/>
          <w:szCs w:val="32"/>
          <w14:textFill>
            <w14:solidFill>
              <w14:schemeClr w14:val="tx1"/>
            </w14:solidFill>
          </w14:textFill>
        </w:rPr>
        <w:t>）发布公告指令。当灾害预警持续发布并且灾害可能涉及我县大部分地区时，县防指可以通过《平顺县防汛抗旱指挥部洪涝灾害预警公告》方式向社会发布，必要时发布《平顺县防汛抗旱指挥部指挥长令》，要求各级各部门及广大人民群众，及时果断采取“关、停、撤、闭、拆”等措施，全面做好灾害防范应对。</w:t>
      </w:r>
    </w:p>
    <w:bookmarkEnd w:id="38"/>
    <w:p>
      <w:pPr>
        <w:pStyle w:val="3"/>
        <w:spacing w:before="0" w:after="0" w:line="580" w:lineRule="exact"/>
        <w:ind w:firstLine="642" w:firstLineChars="200"/>
        <w:rPr>
          <w:rFonts w:ascii="楷体_GB2312" w:hAnsi="楷体_GB2312" w:eastAsia="楷体_GB2312" w:cs="楷体_GB2312"/>
          <w:color w:val="000000" w:themeColor="text1"/>
          <w:szCs w:val="32"/>
          <w14:textFill>
            <w14:solidFill>
              <w14:schemeClr w14:val="tx1"/>
            </w14:solidFill>
          </w14:textFill>
        </w:rPr>
      </w:pPr>
      <w:bookmarkStart w:id="39" w:name="_Toc131973807"/>
      <w:bookmarkStart w:id="40" w:name="_Toc648300230"/>
      <w:r>
        <w:rPr>
          <w:rFonts w:ascii="楷体_GB2312" w:hAnsi="楷体_GB2312" w:eastAsia="楷体_GB2312" w:cs="楷体_GB2312"/>
          <w:color w:val="000000" w:themeColor="text1"/>
          <w:szCs w:val="32"/>
          <w14:textFill>
            <w14:solidFill>
              <w14:schemeClr w14:val="tx1"/>
            </w14:solidFill>
          </w14:textFill>
        </w:rPr>
        <w:t xml:space="preserve">5.5 </w:t>
      </w:r>
      <w:r>
        <w:rPr>
          <w:rFonts w:hint="eastAsia" w:ascii="楷体_GB2312" w:hAnsi="楷体_GB2312" w:eastAsia="楷体_GB2312" w:cs="楷体_GB2312"/>
          <w:color w:val="000000" w:themeColor="text1"/>
          <w:szCs w:val="32"/>
          <w14:textFill>
            <w14:solidFill>
              <w14:schemeClr w14:val="tx1"/>
            </w14:solidFill>
          </w14:textFill>
        </w:rPr>
        <w:t>预警支持系统</w:t>
      </w:r>
      <w:bookmarkEnd w:id="39"/>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县防指应组织有关部门，研究绘制全县的城市洪涝风险图、山洪灾害风险图、水库洪水风险图、干旱风险图。县防指应以各类洪涝、干旱风险图作为抗洪抢险救灾、群众安全转移安置和抗旱救灾决策的技术依据。</w:t>
      </w:r>
    </w:p>
    <w:bookmarkEnd w:id="40"/>
    <w:p>
      <w:pPr>
        <w:pStyle w:val="3"/>
        <w:spacing w:before="0" w:after="0" w:line="580" w:lineRule="exact"/>
        <w:ind w:firstLine="642" w:firstLineChars="200"/>
        <w:rPr>
          <w:rFonts w:ascii="楷体_GB2312" w:hAnsi="楷体_GB2312" w:eastAsia="楷体_GB2312" w:cs="楷体_GB2312"/>
          <w:color w:val="000000" w:themeColor="text1"/>
          <w:szCs w:val="32"/>
          <w14:textFill>
            <w14:solidFill>
              <w14:schemeClr w14:val="tx1"/>
            </w14:solidFill>
          </w14:textFill>
        </w:rPr>
      </w:pPr>
      <w:bookmarkStart w:id="41" w:name="_Toc1722454334"/>
      <w:r>
        <w:rPr>
          <w:rFonts w:ascii="楷体_GB2312" w:hAnsi="楷体_GB2312" w:eastAsia="楷体_GB2312" w:cs="楷体_GB2312"/>
          <w:color w:val="000000" w:themeColor="text1"/>
          <w:szCs w:val="32"/>
          <w14:textFill>
            <w14:solidFill>
              <w14:schemeClr w14:val="tx1"/>
            </w14:solidFill>
          </w14:textFill>
        </w:rPr>
        <w:t xml:space="preserve">5.6 </w:t>
      </w:r>
      <w:r>
        <w:rPr>
          <w:rFonts w:hint="eastAsia" w:ascii="楷体_GB2312" w:hAnsi="楷体_GB2312" w:eastAsia="楷体_GB2312" w:cs="楷体_GB2312"/>
          <w:color w:val="000000" w:themeColor="text1"/>
          <w:szCs w:val="32"/>
          <w14:textFill>
            <w14:solidFill>
              <w14:schemeClr w14:val="tx1"/>
            </w14:solidFill>
          </w14:textFill>
        </w:rPr>
        <w:t>预警响应衔接</w:t>
      </w:r>
      <w:bookmarkEnd w:id="41"/>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w:t>
      </w:r>
      <w:r>
        <w:rPr>
          <w:rFonts w:ascii="仿宋_GB2312" w:hAnsi="仿宋" w:eastAsia="仿宋_GB2312" w:cs="仿宋"/>
          <w:color w:val="000000" w:themeColor="text1"/>
          <w:sz w:val="32"/>
          <w:szCs w:val="32"/>
          <w14:textFill>
            <w14:solidFill>
              <w14:schemeClr w14:val="tx1"/>
            </w14:solidFill>
          </w14:textFill>
        </w:rPr>
        <w:t>1</w:t>
      </w:r>
      <w:r>
        <w:rPr>
          <w:rFonts w:hint="eastAsia" w:ascii="仿宋_GB2312" w:hAnsi="仿宋" w:eastAsia="仿宋_GB2312" w:cs="仿宋"/>
          <w:color w:val="000000" w:themeColor="text1"/>
          <w:sz w:val="32"/>
          <w:szCs w:val="32"/>
          <w14:textFill>
            <w14:solidFill>
              <w14:schemeClr w14:val="tx1"/>
            </w14:solidFill>
          </w14:textFill>
        </w:rPr>
        <w:t>）</w:t>
      </w:r>
      <w:r>
        <w:rPr>
          <w:rFonts w:hint="eastAsia" w:ascii="仿宋_GB2312" w:hAnsi="仿宋" w:eastAsia="仿宋_GB2312" w:cs="仿宋"/>
          <w:color w:val="000000" w:themeColor="text1"/>
          <w:sz w:val="32"/>
          <w:szCs w:val="32"/>
          <w:lang w:eastAsia="zh-CN"/>
          <w14:textFill>
            <w14:solidFill>
              <w14:schemeClr w14:val="tx1"/>
            </w14:solidFill>
          </w14:textFill>
        </w:rPr>
        <w:t>县</w:t>
      </w:r>
      <w:r>
        <w:rPr>
          <w:rFonts w:hint="eastAsia" w:ascii="仿宋_GB2312" w:hAnsi="仿宋" w:eastAsia="仿宋_GB2312" w:cs="仿宋"/>
          <w:color w:val="000000" w:themeColor="text1"/>
          <w:sz w:val="32"/>
          <w:szCs w:val="32"/>
          <w14:textFill>
            <w14:solidFill>
              <w14:schemeClr w14:val="tx1"/>
            </w14:solidFill>
          </w14:textFill>
        </w:rPr>
        <w:t>气象</w:t>
      </w:r>
      <w:r>
        <w:rPr>
          <w:rFonts w:hint="eastAsia" w:ascii="仿宋_GB2312" w:hAnsi="仿宋" w:eastAsia="仿宋_GB2312" w:cs="仿宋"/>
          <w:color w:val="000000" w:themeColor="text1"/>
          <w:sz w:val="32"/>
          <w:szCs w:val="32"/>
          <w:lang w:eastAsia="zh-CN"/>
          <w14:textFill>
            <w14:solidFill>
              <w14:schemeClr w14:val="tx1"/>
            </w14:solidFill>
          </w14:textFill>
        </w:rPr>
        <w:t>局</w:t>
      </w:r>
      <w:r>
        <w:rPr>
          <w:rFonts w:hint="eastAsia" w:ascii="仿宋_GB2312" w:hAnsi="仿宋" w:eastAsia="仿宋_GB2312" w:cs="仿宋"/>
          <w:color w:val="000000" w:themeColor="text1"/>
          <w:sz w:val="32"/>
          <w:szCs w:val="32"/>
          <w14:textFill>
            <w14:solidFill>
              <w14:schemeClr w14:val="tx1"/>
            </w14:solidFill>
          </w14:textFill>
        </w:rPr>
        <w:t>、</w:t>
      </w:r>
      <w:r>
        <w:rPr>
          <w:rFonts w:hint="eastAsia" w:ascii="仿宋_GB2312" w:hAnsi="仿宋" w:eastAsia="仿宋_GB2312" w:cs="仿宋"/>
          <w:color w:val="000000" w:themeColor="text1"/>
          <w:sz w:val="32"/>
          <w:szCs w:val="32"/>
          <w:lang w:eastAsia="zh-CN"/>
          <w14:textFill>
            <w14:solidFill>
              <w14:schemeClr w14:val="tx1"/>
            </w14:solidFill>
          </w14:textFill>
        </w:rPr>
        <w:t>县</w:t>
      </w:r>
      <w:r>
        <w:rPr>
          <w:rFonts w:hint="eastAsia" w:ascii="仿宋_GB2312" w:hAnsi="仿宋" w:eastAsia="仿宋_GB2312" w:cs="仿宋"/>
          <w:color w:val="000000" w:themeColor="text1"/>
          <w:sz w:val="32"/>
          <w:szCs w:val="32"/>
          <w14:textFill>
            <w14:solidFill>
              <w14:schemeClr w14:val="tx1"/>
            </w14:solidFill>
          </w14:textFill>
        </w:rPr>
        <w:t>水利</w:t>
      </w:r>
      <w:r>
        <w:rPr>
          <w:rFonts w:hint="eastAsia" w:ascii="仿宋_GB2312" w:hAnsi="仿宋" w:eastAsia="仿宋_GB2312" w:cs="仿宋"/>
          <w:color w:val="000000" w:themeColor="text1"/>
          <w:sz w:val="32"/>
          <w:szCs w:val="32"/>
          <w:lang w:eastAsia="zh-CN"/>
          <w14:textFill>
            <w14:solidFill>
              <w14:schemeClr w14:val="tx1"/>
            </w14:solidFill>
          </w14:textFill>
        </w:rPr>
        <w:t>局</w:t>
      </w:r>
      <w:r>
        <w:rPr>
          <w:rFonts w:hint="eastAsia" w:ascii="仿宋_GB2312" w:hAnsi="仿宋" w:eastAsia="仿宋_GB2312" w:cs="仿宋"/>
          <w:color w:val="000000" w:themeColor="text1"/>
          <w:sz w:val="32"/>
          <w:szCs w:val="32"/>
          <w14:textFill>
            <w14:solidFill>
              <w14:schemeClr w14:val="tx1"/>
            </w14:solidFill>
          </w14:textFill>
        </w:rPr>
        <w:t>、</w:t>
      </w:r>
      <w:r>
        <w:rPr>
          <w:rFonts w:hint="eastAsia" w:ascii="仿宋_GB2312" w:hAnsi="仿宋" w:eastAsia="仿宋_GB2312" w:cs="仿宋"/>
          <w:color w:val="000000" w:themeColor="text1"/>
          <w:sz w:val="32"/>
          <w:szCs w:val="32"/>
          <w:lang w:eastAsia="zh-CN"/>
          <w14:textFill>
            <w14:solidFill>
              <w14:schemeClr w14:val="tx1"/>
            </w14:solidFill>
          </w14:textFill>
        </w:rPr>
        <w:t>县</w:t>
      </w:r>
      <w:r>
        <w:rPr>
          <w:rFonts w:hint="eastAsia" w:ascii="仿宋_GB2312" w:hAnsi="仿宋" w:eastAsia="仿宋_GB2312" w:cs="仿宋"/>
          <w:color w:val="000000" w:themeColor="text1"/>
          <w:sz w:val="32"/>
          <w:szCs w:val="32"/>
          <w14:textFill>
            <w14:solidFill>
              <w14:schemeClr w14:val="tx1"/>
            </w14:solidFill>
          </w14:textFill>
        </w:rPr>
        <w:t>应急</w:t>
      </w:r>
      <w:r>
        <w:rPr>
          <w:rFonts w:hint="eastAsia" w:ascii="仿宋_GB2312" w:hAnsi="仿宋" w:eastAsia="仿宋_GB2312" w:cs="仿宋"/>
          <w:color w:val="000000" w:themeColor="text1"/>
          <w:sz w:val="32"/>
          <w:szCs w:val="32"/>
          <w:lang w:eastAsia="zh-CN"/>
          <w14:textFill>
            <w14:solidFill>
              <w14:schemeClr w14:val="tx1"/>
            </w14:solidFill>
          </w14:textFill>
        </w:rPr>
        <w:t>局</w:t>
      </w:r>
      <w:r>
        <w:rPr>
          <w:rFonts w:hint="eastAsia" w:ascii="仿宋_GB2312" w:hAnsi="仿宋" w:eastAsia="仿宋_GB2312" w:cs="仿宋"/>
          <w:color w:val="000000" w:themeColor="text1"/>
          <w:sz w:val="32"/>
          <w:szCs w:val="32"/>
          <w14:textFill>
            <w14:solidFill>
              <w14:schemeClr w14:val="tx1"/>
            </w14:solidFill>
          </w14:textFill>
        </w:rPr>
        <w:t>、</w:t>
      </w:r>
      <w:r>
        <w:rPr>
          <w:rFonts w:hint="eastAsia" w:ascii="仿宋_GB2312" w:hAnsi="仿宋" w:eastAsia="仿宋_GB2312" w:cs="仿宋"/>
          <w:color w:val="000000" w:themeColor="text1"/>
          <w:sz w:val="32"/>
          <w:szCs w:val="32"/>
          <w:lang w:eastAsia="zh-CN"/>
          <w14:textFill>
            <w14:solidFill>
              <w14:schemeClr w14:val="tx1"/>
            </w14:solidFill>
          </w14:textFill>
        </w:rPr>
        <w:t>县</w:t>
      </w:r>
      <w:r>
        <w:rPr>
          <w:rFonts w:hint="eastAsia" w:ascii="仿宋_GB2312" w:hAnsi="仿宋" w:eastAsia="仿宋_GB2312" w:cs="仿宋"/>
          <w:color w:val="000000" w:themeColor="text1"/>
          <w:sz w:val="32"/>
          <w:szCs w:val="32"/>
          <w14:textFill>
            <w14:solidFill>
              <w14:schemeClr w14:val="tx1"/>
            </w14:solidFill>
          </w14:textFill>
        </w:rPr>
        <w:t>自然资源</w:t>
      </w:r>
      <w:r>
        <w:rPr>
          <w:rFonts w:hint="eastAsia" w:ascii="仿宋_GB2312" w:hAnsi="仿宋" w:eastAsia="仿宋_GB2312" w:cs="仿宋"/>
          <w:color w:val="000000" w:themeColor="text1"/>
          <w:sz w:val="32"/>
          <w:szCs w:val="32"/>
          <w:lang w:eastAsia="zh-CN"/>
          <w14:textFill>
            <w14:solidFill>
              <w14:schemeClr w14:val="tx1"/>
            </w14:solidFill>
          </w14:textFill>
        </w:rPr>
        <w:t>局</w:t>
      </w:r>
      <w:r>
        <w:rPr>
          <w:rFonts w:hint="eastAsia" w:ascii="仿宋_GB2312" w:hAnsi="仿宋" w:eastAsia="仿宋_GB2312" w:cs="仿宋"/>
          <w:color w:val="000000" w:themeColor="text1"/>
          <w:sz w:val="32"/>
          <w:szCs w:val="32"/>
          <w14:textFill>
            <w14:solidFill>
              <w14:schemeClr w14:val="tx1"/>
            </w14:solidFill>
          </w14:textFill>
        </w:rPr>
        <w:t>、</w:t>
      </w:r>
      <w:r>
        <w:rPr>
          <w:rFonts w:hint="eastAsia" w:ascii="仿宋_GB2312" w:hAnsi="仿宋" w:eastAsia="仿宋_GB2312" w:cs="仿宋"/>
          <w:color w:val="000000" w:themeColor="text1"/>
          <w:sz w:val="32"/>
          <w:szCs w:val="32"/>
          <w:lang w:eastAsia="zh-CN"/>
          <w14:textFill>
            <w14:solidFill>
              <w14:schemeClr w14:val="tx1"/>
            </w14:solidFill>
          </w14:textFill>
        </w:rPr>
        <w:t>县</w:t>
      </w:r>
      <w:r>
        <w:rPr>
          <w:rFonts w:hint="eastAsia" w:ascii="仿宋_GB2312" w:hAnsi="仿宋" w:eastAsia="仿宋_GB2312" w:cs="仿宋"/>
          <w:color w:val="000000" w:themeColor="text1"/>
          <w:sz w:val="32"/>
          <w:szCs w:val="32"/>
          <w14:textFill>
            <w14:solidFill>
              <w14:schemeClr w14:val="tx1"/>
            </w14:solidFill>
          </w14:textFill>
        </w:rPr>
        <w:t>住建</w:t>
      </w:r>
      <w:r>
        <w:rPr>
          <w:rFonts w:hint="eastAsia" w:ascii="仿宋_GB2312" w:hAnsi="仿宋" w:eastAsia="仿宋_GB2312" w:cs="仿宋"/>
          <w:color w:val="000000" w:themeColor="text1"/>
          <w:sz w:val="32"/>
          <w:szCs w:val="32"/>
          <w:lang w:eastAsia="zh-CN"/>
          <w14:textFill>
            <w14:solidFill>
              <w14:schemeClr w14:val="tx1"/>
            </w14:solidFill>
          </w14:textFill>
        </w:rPr>
        <w:t>局</w:t>
      </w:r>
      <w:r>
        <w:rPr>
          <w:rFonts w:hint="eastAsia" w:ascii="仿宋_GB2312" w:hAnsi="仿宋" w:eastAsia="仿宋_GB2312" w:cs="仿宋"/>
          <w:color w:val="000000" w:themeColor="text1"/>
          <w:sz w:val="32"/>
          <w:szCs w:val="32"/>
          <w14:textFill>
            <w14:solidFill>
              <w14:schemeClr w14:val="tx1"/>
            </w14:solidFill>
          </w14:textFill>
        </w:rPr>
        <w:t>、</w:t>
      </w:r>
      <w:r>
        <w:rPr>
          <w:rFonts w:hint="eastAsia" w:ascii="仿宋_GB2312" w:hAnsi="仿宋" w:eastAsia="仿宋_GB2312" w:cs="仿宋"/>
          <w:color w:val="000000" w:themeColor="text1"/>
          <w:sz w:val="32"/>
          <w:szCs w:val="32"/>
          <w:lang w:eastAsia="zh-CN"/>
          <w14:textFill>
            <w14:solidFill>
              <w14:schemeClr w14:val="tx1"/>
            </w14:solidFill>
          </w14:textFill>
        </w:rPr>
        <w:t>县</w:t>
      </w:r>
      <w:r>
        <w:rPr>
          <w:rFonts w:hint="eastAsia" w:ascii="仿宋_GB2312" w:hAnsi="仿宋" w:eastAsia="仿宋_GB2312" w:cs="仿宋"/>
          <w:color w:val="000000" w:themeColor="text1"/>
          <w:sz w:val="32"/>
          <w:szCs w:val="32"/>
          <w14:textFill>
            <w14:solidFill>
              <w14:schemeClr w14:val="tx1"/>
            </w14:solidFill>
          </w14:textFill>
        </w:rPr>
        <w:t>农业农村</w:t>
      </w:r>
      <w:r>
        <w:rPr>
          <w:rFonts w:hint="eastAsia" w:ascii="仿宋_GB2312" w:hAnsi="仿宋" w:eastAsia="仿宋_GB2312" w:cs="仿宋"/>
          <w:color w:val="000000" w:themeColor="text1"/>
          <w:sz w:val="32"/>
          <w:szCs w:val="32"/>
          <w:lang w:eastAsia="zh-CN"/>
          <w14:textFill>
            <w14:solidFill>
              <w14:schemeClr w14:val="tx1"/>
            </w14:solidFill>
          </w14:textFill>
        </w:rPr>
        <w:t>局</w:t>
      </w:r>
      <w:r>
        <w:rPr>
          <w:rFonts w:hint="eastAsia" w:ascii="仿宋_GB2312" w:hAnsi="仿宋" w:eastAsia="仿宋_GB2312" w:cs="仿宋"/>
          <w:color w:val="000000" w:themeColor="text1"/>
          <w:sz w:val="32"/>
          <w:szCs w:val="32"/>
          <w14:textFill>
            <w14:solidFill>
              <w14:schemeClr w14:val="tx1"/>
            </w14:solidFill>
          </w14:textFill>
        </w:rPr>
        <w:t>、</w:t>
      </w:r>
      <w:r>
        <w:rPr>
          <w:rFonts w:hint="eastAsia" w:ascii="仿宋_GB2312" w:hAnsi="仿宋" w:eastAsia="仿宋_GB2312" w:cs="仿宋"/>
          <w:color w:val="000000" w:themeColor="text1"/>
          <w:sz w:val="32"/>
          <w:szCs w:val="32"/>
          <w:lang w:eastAsia="zh-CN"/>
          <w14:textFill>
            <w14:solidFill>
              <w14:schemeClr w14:val="tx1"/>
            </w14:solidFill>
          </w14:textFill>
        </w:rPr>
        <w:t>县</w:t>
      </w:r>
      <w:r>
        <w:rPr>
          <w:rFonts w:hint="eastAsia" w:ascii="仿宋_GB2312" w:hAnsi="仿宋" w:eastAsia="仿宋_GB2312" w:cs="仿宋"/>
          <w:color w:val="000000" w:themeColor="text1"/>
          <w:sz w:val="32"/>
          <w:szCs w:val="32"/>
          <w14:textFill>
            <w14:solidFill>
              <w14:schemeClr w14:val="tx1"/>
            </w14:solidFill>
          </w14:textFill>
        </w:rPr>
        <w:t>交通</w:t>
      </w:r>
      <w:r>
        <w:rPr>
          <w:rFonts w:hint="eastAsia" w:ascii="仿宋_GB2312" w:hAnsi="仿宋" w:eastAsia="仿宋_GB2312" w:cs="仿宋"/>
          <w:color w:val="000000" w:themeColor="text1"/>
          <w:sz w:val="32"/>
          <w:szCs w:val="32"/>
          <w:lang w:eastAsia="zh-CN"/>
          <w14:textFill>
            <w14:solidFill>
              <w14:schemeClr w14:val="tx1"/>
            </w14:solidFill>
          </w14:textFill>
        </w:rPr>
        <w:t>局</w:t>
      </w:r>
      <w:r>
        <w:rPr>
          <w:rFonts w:hint="eastAsia" w:ascii="仿宋_GB2312" w:hAnsi="仿宋" w:eastAsia="仿宋_GB2312" w:cs="仿宋"/>
          <w:color w:val="000000" w:themeColor="text1"/>
          <w:sz w:val="32"/>
          <w:szCs w:val="32"/>
          <w14:textFill>
            <w14:solidFill>
              <w14:schemeClr w14:val="tx1"/>
            </w14:solidFill>
          </w14:textFill>
        </w:rPr>
        <w:t>等部门要加强监测预报和信息共享，按任务分工健全预警机制，规范预警发布内容、范围、程序等。有关部门应按专群有别、规范有序的原则，科学做好预警信息发布。</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w:t>
      </w:r>
      <w:r>
        <w:rPr>
          <w:rFonts w:ascii="仿宋_GB2312" w:hAnsi="仿宋" w:eastAsia="仿宋_GB2312" w:cs="仿宋"/>
          <w:color w:val="000000" w:themeColor="text1"/>
          <w:sz w:val="32"/>
          <w:szCs w:val="32"/>
          <w14:textFill>
            <w14:solidFill>
              <w14:schemeClr w14:val="tx1"/>
            </w14:solidFill>
          </w14:textFill>
        </w:rPr>
        <w:t>2</w:t>
      </w:r>
      <w:r>
        <w:rPr>
          <w:rFonts w:hint="eastAsia" w:ascii="仿宋_GB2312" w:hAnsi="仿宋" w:eastAsia="仿宋_GB2312" w:cs="仿宋"/>
          <w:color w:val="000000" w:themeColor="text1"/>
          <w:sz w:val="32"/>
          <w:szCs w:val="32"/>
          <w14:textFill>
            <w14:solidFill>
              <w14:schemeClr w14:val="tx1"/>
            </w14:solidFill>
          </w14:textFill>
        </w:rPr>
        <w:t>）</w:t>
      </w:r>
      <w:r>
        <w:rPr>
          <w:rFonts w:hint="eastAsia" w:ascii="仿宋_GB2312" w:hAnsi="仿宋" w:eastAsia="仿宋_GB2312" w:cs="仿宋"/>
          <w:color w:val="000000" w:themeColor="text1"/>
          <w:sz w:val="32"/>
          <w:szCs w:val="32"/>
          <w:lang w:val="en-US" w:eastAsia="zh-CN"/>
          <w14:textFill>
            <w14:solidFill>
              <w14:schemeClr w14:val="tx1"/>
            </w14:solidFill>
          </w14:textFill>
        </w:rPr>
        <w:t>县</w:t>
      </w:r>
      <w:r>
        <w:rPr>
          <w:rFonts w:hint="eastAsia" w:ascii="仿宋_GB2312" w:hAnsi="仿宋" w:eastAsia="仿宋_GB2312" w:cs="仿宋"/>
          <w:color w:val="000000" w:themeColor="text1"/>
          <w:sz w:val="32"/>
          <w:szCs w:val="32"/>
          <w14:textFill>
            <w14:solidFill>
              <w14:schemeClr w14:val="tx1"/>
            </w14:solidFill>
          </w14:textFill>
        </w:rPr>
        <w:t>防指要健全多部门联合会商机制，预测可能出现致灾天气过程。有关部门发布预警时，</w:t>
      </w:r>
      <w:r>
        <w:rPr>
          <w:rFonts w:hint="eastAsia" w:ascii="仿宋_GB2312" w:hAnsi="仿宋" w:eastAsia="仿宋_GB2312" w:cs="仿宋"/>
          <w:color w:val="000000" w:themeColor="text1"/>
          <w:sz w:val="32"/>
          <w:szCs w:val="32"/>
          <w:lang w:val="en-US" w:eastAsia="zh-CN"/>
          <w14:textFill>
            <w14:solidFill>
              <w14:schemeClr w14:val="tx1"/>
            </w14:solidFill>
          </w14:textFill>
        </w:rPr>
        <w:t>县</w:t>
      </w:r>
      <w:r>
        <w:rPr>
          <w:rFonts w:hint="eastAsia" w:ascii="仿宋_GB2312" w:hAnsi="仿宋" w:eastAsia="仿宋_GB2312" w:cs="仿宋"/>
          <w:color w:val="000000" w:themeColor="text1"/>
          <w:sz w:val="32"/>
          <w:szCs w:val="32"/>
          <w14:textFill>
            <w14:solidFill>
              <w14:schemeClr w14:val="tx1"/>
            </w14:solidFill>
          </w14:textFill>
        </w:rPr>
        <w:t>防办要组织联合会商，分析研判灾害风险，综合考虑可能造成的危害和影响程度，及时提出启动、调整应急响应的意见和建议。</w:t>
      </w:r>
    </w:p>
    <w:p>
      <w:pPr>
        <w:pStyle w:val="3"/>
        <w:spacing w:before="0" w:after="0" w:line="580" w:lineRule="exact"/>
        <w:ind w:firstLine="640" w:firstLineChars="200"/>
        <w:rPr>
          <w:rFonts w:ascii="仿宋_GB2312" w:hAnsi="仿宋" w:eastAsia="仿宋_GB2312" w:cs="仿宋"/>
          <w:b w:val="0"/>
          <w:color w:val="000000" w:themeColor="text1"/>
          <w:kern w:val="2"/>
          <w:szCs w:val="32"/>
          <w14:textFill>
            <w14:solidFill>
              <w14:schemeClr w14:val="tx1"/>
            </w14:solidFill>
          </w14:textFill>
        </w:rPr>
      </w:pPr>
      <w:r>
        <w:rPr>
          <w:rFonts w:hint="eastAsia" w:ascii="仿宋_GB2312" w:hAnsi="仿宋" w:eastAsia="仿宋_GB2312" w:cs="仿宋"/>
          <w:b w:val="0"/>
          <w:color w:val="000000" w:themeColor="text1"/>
          <w:kern w:val="2"/>
          <w:szCs w:val="32"/>
          <w14:textFill>
            <w14:solidFill>
              <w14:schemeClr w14:val="tx1"/>
            </w14:solidFill>
          </w14:textFill>
        </w:rPr>
        <w:t>（</w:t>
      </w:r>
      <w:r>
        <w:rPr>
          <w:rFonts w:ascii="仿宋_GB2312" w:hAnsi="仿宋" w:eastAsia="仿宋_GB2312" w:cs="仿宋"/>
          <w:b w:val="0"/>
          <w:color w:val="000000" w:themeColor="text1"/>
          <w:kern w:val="2"/>
          <w:szCs w:val="32"/>
          <w14:textFill>
            <w14:solidFill>
              <w14:schemeClr w14:val="tx1"/>
            </w14:solidFill>
          </w14:textFill>
        </w:rPr>
        <w:t>3</w:t>
      </w:r>
      <w:r>
        <w:rPr>
          <w:rFonts w:hint="eastAsia" w:ascii="仿宋_GB2312" w:hAnsi="仿宋" w:eastAsia="仿宋_GB2312" w:cs="仿宋"/>
          <w:b w:val="0"/>
          <w:color w:val="000000" w:themeColor="text1"/>
          <w:kern w:val="2"/>
          <w:szCs w:val="32"/>
          <w14:textFill>
            <w14:solidFill>
              <w14:schemeClr w14:val="tx1"/>
            </w14:solidFill>
          </w14:textFill>
        </w:rPr>
        <w:t>）</w:t>
      </w:r>
      <w:r>
        <w:rPr>
          <w:rFonts w:hint="eastAsia" w:ascii="仿宋_GB2312" w:hAnsi="仿宋" w:eastAsia="仿宋_GB2312" w:cs="仿宋"/>
          <w:b w:val="0"/>
          <w:color w:val="000000" w:themeColor="text1"/>
          <w:kern w:val="2"/>
          <w:szCs w:val="32"/>
          <w:lang w:val="en-US" w:eastAsia="zh-CN"/>
          <w14:textFill>
            <w14:solidFill>
              <w14:schemeClr w14:val="tx1"/>
            </w14:solidFill>
          </w14:textFill>
        </w:rPr>
        <w:t>县防指</w:t>
      </w:r>
      <w:r>
        <w:rPr>
          <w:rFonts w:hint="eastAsia" w:ascii="仿宋_GB2312" w:hAnsi="仿宋" w:eastAsia="仿宋_GB2312" w:cs="仿宋"/>
          <w:b w:val="0"/>
          <w:color w:val="000000" w:themeColor="text1"/>
          <w:kern w:val="2"/>
          <w:szCs w:val="32"/>
          <w14:textFill>
            <w14:solidFill>
              <w14:schemeClr w14:val="tx1"/>
            </w14:solidFill>
          </w14:textFill>
        </w:rPr>
        <w:t>应急响应原则上与本级有关部门的预警挂钩，把预警纳入应急响应的启动条件。县防指要指导督促</w:t>
      </w:r>
      <w:r>
        <w:rPr>
          <w:rFonts w:hint="eastAsia" w:ascii="仿宋_GB2312" w:hAnsi="仿宋" w:eastAsia="仿宋_GB2312" w:cs="仿宋"/>
          <w:b w:val="0"/>
          <w:color w:val="000000" w:themeColor="text1"/>
          <w:kern w:val="2"/>
          <w:szCs w:val="32"/>
          <w:lang w:val="en-US" w:eastAsia="zh-CN"/>
          <w14:textFill>
            <w14:solidFill>
              <w14:schemeClr w14:val="tx1"/>
            </w14:solidFill>
          </w14:textFill>
        </w:rPr>
        <w:t>乡镇和有关部门</w:t>
      </w:r>
      <w:r>
        <w:rPr>
          <w:rFonts w:hint="eastAsia" w:ascii="仿宋_GB2312" w:hAnsi="仿宋" w:eastAsia="仿宋_GB2312" w:cs="仿宋"/>
          <w:b w:val="0"/>
          <w:color w:val="000000" w:themeColor="text1"/>
          <w:kern w:val="2"/>
          <w:szCs w:val="32"/>
          <w14:textFill>
            <w14:solidFill>
              <w14:schemeClr w14:val="tx1"/>
            </w14:solidFill>
          </w14:textFill>
        </w:rPr>
        <w:t>做好相关预警与应急响应衔接工作。</w:t>
      </w:r>
      <w:bookmarkStart w:id="42" w:name="_Toc131973808"/>
    </w:p>
    <w:p>
      <w:pPr>
        <w:adjustRightInd w:val="0"/>
        <w:snapToGrid w:val="0"/>
        <w:spacing w:line="580" w:lineRule="exact"/>
        <w:ind w:firstLine="642" w:firstLineChars="200"/>
        <w:rPr>
          <w:rFonts w:ascii="黑体" w:hAnsi="黑体" w:eastAsia="黑体" w:cs="黑体"/>
          <w:b/>
          <w:bCs/>
          <w:color w:val="000000" w:themeColor="text1"/>
          <w:sz w:val="32"/>
          <w:szCs w:val="32"/>
          <w14:textFill>
            <w14:solidFill>
              <w14:schemeClr w14:val="tx1"/>
            </w14:solidFill>
          </w14:textFill>
        </w:rPr>
      </w:pPr>
      <w:r>
        <w:rPr>
          <w:rFonts w:ascii="黑体" w:hAnsi="黑体" w:eastAsia="黑体" w:cs="黑体"/>
          <w:b/>
          <w:bCs/>
          <w:color w:val="000000" w:themeColor="text1"/>
          <w:sz w:val="32"/>
          <w:szCs w:val="32"/>
          <w14:textFill>
            <w14:solidFill>
              <w14:schemeClr w14:val="tx1"/>
            </w14:solidFill>
          </w14:textFill>
        </w:rPr>
        <w:t xml:space="preserve">6 </w:t>
      </w:r>
      <w:r>
        <w:rPr>
          <w:rFonts w:hint="eastAsia" w:ascii="黑体" w:hAnsi="黑体" w:eastAsia="黑体" w:cs="黑体"/>
          <w:b/>
          <w:bCs/>
          <w:color w:val="000000" w:themeColor="text1"/>
          <w:sz w:val="32"/>
          <w:szCs w:val="32"/>
          <w14:textFill>
            <w14:solidFill>
              <w14:schemeClr w14:val="tx1"/>
            </w14:solidFill>
          </w14:textFill>
        </w:rPr>
        <w:t>应急响应</w:t>
      </w:r>
      <w:bookmarkEnd w:id="42"/>
    </w:p>
    <w:p>
      <w:pPr>
        <w:pStyle w:val="3"/>
        <w:keepNext w:val="0"/>
        <w:keepLines w:val="0"/>
        <w:adjustRightInd w:val="0"/>
        <w:snapToGrid w:val="0"/>
        <w:spacing w:before="0" w:after="0" w:line="580" w:lineRule="exact"/>
        <w:ind w:firstLine="642" w:firstLineChars="200"/>
        <w:rPr>
          <w:rFonts w:ascii="楷体_GB2312" w:hAnsi="楷体_GB2312" w:eastAsia="楷体_GB2312" w:cs="楷体_GB2312"/>
          <w:color w:val="000000" w:themeColor="text1"/>
          <w:szCs w:val="32"/>
          <w14:textFill>
            <w14:solidFill>
              <w14:schemeClr w14:val="tx1"/>
            </w14:solidFill>
          </w14:textFill>
        </w:rPr>
      </w:pPr>
      <w:bookmarkStart w:id="43" w:name="_Toc131973809"/>
      <w:r>
        <w:rPr>
          <w:rFonts w:ascii="楷体_GB2312" w:hAnsi="楷体_GB2312" w:eastAsia="楷体_GB2312" w:cs="楷体_GB2312"/>
          <w:color w:val="000000" w:themeColor="text1"/>
          <w:szCs w:val="32"/>
          <w14:textFill>
            <w14:solidFill>
              <w14:schemeClr w14:val="tx1"/>
            </w14:solidFill>
          </w14:textFill>
        </w:rPr>
        <w:t>6.1</w:t>
      </w:r>
      <w:r>
        <w:rPr>
          <w:rFonts w:hint="eastAsia" w:ascii="楷体_GB2312" w:hAnsi="楷体_GB2312" w:eastAsia="楷体_GB2312" w:cs="楷体_GB2312"/>
          <w:color w:val="000000" w:themeColor="text1"/>
          <w:szCs w:val="32"/>
          <w14:textFill>
            <w14:solidFill>
              <w14:schemeClr w14:val="tx1"/>
            </w14:solidFill>
          </w14:textFill>
        </w:rPr>
        <w:t>信息报送与发布</w:t>
      </w:r>
      <w:bookmarkEnd w:id="43"/>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ascii="仿宋_GB2312" w:hAnsi="仿宋" w:eastAsia="仿宋_GB2312" w:cs="仿宋"/>
          <w:color w:val="000000" w:themeColor="text1"/>
          <w:sz w:val="32"/>
          <w:szCs w:val="32"/>
          <w14:textFill>
            <w14:solidFill>
              <w14:schemeClr w14:val="tx1"/>
            </w14:solidFill>
          </w14:textFill>
        </w:rPr>
        <w:t xml:space="preserve">6.1.1 </w:t>
      </w:r>
      <w:r>
        <w:rPr>
          <w:rFonts w:hint="eastAsia" w:ascii="仿宋_GB2312" w:hAnsi="仿宋" w:eastAsia="仿宋_GB2312" w:cs="仿宋"/>
          <w:color w:val="000000" w:themeColor="text1"/>
          <w:sz w:val="32"/>
          <w:szCs w:val="32"/>
          <w14:textFill>
            <w14:solidFill>
              <w14:schemeClr w14:val="tx1"/>
            </w14:solidFill>
          </w14:textFill>
        </w:rPr>
        <w:t>信息报送</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80"/>
        <w:jc w:val="left"/>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w:t>
      </w:r>
      <w:r>
        <w:rPr>
          <w:rFonts w:ascii="仿宋_GB2312" w:hAnsi="仿宋" w:eastAsia="仿宋_GB2312" w:cs="仿宋"/>
          <w:color w:val="000000" w:themeColor="text1"/>
          <w:sz w:val="32"/>
          <w:szCs w:val="32"/>
          <w14:textFill>
            <w14:solidFill>
              <w14:schemeClr w14:val="tx1"/>
            </w14:solidFill>
          </w14:textFill>
        </w:rPr>
        <w:t>1</w:t>
      </w:r>
      <w:r>
        <w:rPr>
          <w:rFonts w:hint="eastAsia" w:ascii="仿宋_GB2312" w:hAnsi="仿宋" w:eastAsia="仿宋_GB2312" w:cs="仿宋"/>
          <w:color w:val="000000" w:themeColor="text1"/>
          <w:sz w:val="32"/>
          <w:szCs w:val="32"/>
          <w14:textFill>
            <w14:solidFill>
              <w14:schemeClr w14:val="tx1"/>
            </w14:solidFill>
          </w14:textFill>
        </w:rPr>
        <w:t>）按照国家防汛抗旱总指挥部《洪涝突发险情灾情报告暂行规定》</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和应急部办公厅《关于进一步规范灾情管理杜绝信息迟报瞒报问题的通知》要求，做好险情、灾情信息报送工作。</w:t>
      </w:r>
      <w:r>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t>县</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防指要加强与水利、应急、气象、自然资源、住建、交通、</w:t>
      </w:r>
      <w:r>
        <w:rPr>
          <w:rFonts w:hint="eastAsia" w:ascii="仿宋" w:hAnsi="仿宋" w:eastAsia="仿宋" w:cs="仿宋"/>
          <w:i w:val="0"/>
          <w:iCs w:val="0"/>
          <w:caps w:val="0"/>
          <w:color w:val="000000" w:themeColor="text1"/>
          <w:spacing w:val="0"/>
          <w:sz w:val="32"/>
          <w:szCs w:val="32"/>
          <w:shd w:val="clear" w:fill="FFFFFF" w:themeFill="background1"/>
          <w14:textFill>
            <w14:solidFill>
              <w14:schemeClr w14:val="tx1"/>
            </w14:solidFill>
          </w14:textFill>
        </w:rPr>
        <w:t>能源</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、工信、公安等部门的沟通，督促有关成员单位和地方及时报告工程设施险情和人员伤亡等灾情信息。</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right="0" w:firstLine="640" w:firstLineChars="200"/>
        <w:jc w:val="left"/>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发生突发重大险情灾情时，各级各部门要在险情灾情发生后半小时内报告</w:t>
      </w:r>
      <w:r>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t>县</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防指，紧急情况下，可以采用电话或其他方式直接报告，并按规定和要求以书面形式及时补报相关情况。后续根据突发险情灾情发展过程和应急处置情况，及时进行续报，直至险情排除、灾情稳定或结束。可能导致水库垮坝、重要堤防决口、重大人员伤亡的重大险情灾情要一事一报、及时报告，杜绝在其他信息中一并上报。</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right="0" w:firstLine="640" w:firstLineChars="200"/>
        <w:jc w:val="left"/>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因灾死亡失踪人员信息不全时，应先报因灾死亡失踪人数等概要情况，待核实或完成信息比对后再补报，不得以身份信息不全、需进一步核实等理由迟报瞒报。</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right="0" w:firstLine="640" w:firstLineChars="200"/>
        <w:jc w:val="left"/>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县防指负责归口报送各类防汛信息。</w:t>
      </w:r>
      <w:r>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t>县</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防办及时向</w:t>
      </w:r>
      <w:r>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t>市</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防汛抗旱指挥部办公室（以下简称</w:t>
      </w:r>
      <w:r>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t>市</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防办）和</w:t>
      </w:r>
      <w:r>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t>县</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委、</w:t>
      </w:r>
      <w:r>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t>县</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政府报告防汛御工作动态；必要时，采用应急快报形式通报防汛工作相关动态。</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right="0" w:firstLine="640" w:firstLineChars="200"/>
        <w:jc w:val="left"/>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应急响应结束后，</w:t>
      </w:r>
      <w:r>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t>县</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气象局、</w:t>
      </w:r>
      <w:r>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t>县</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水利局、</w:t>
      </w:r>
      <w:r>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t>县</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自然资源局、</w:t>
      </w:r>
      <w:r>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t>县住建局</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等成员单位应在2日内将主要特征性数据等基本情况报送</w:t>
      </w:r>
      <w:r>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t>县</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防办，</w:t>
      </w:r>
      <w:r>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t>县</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防指各成员单位应在3日内将总结报送</w:t>
      </w:r>
      <w:r>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t>县</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防办。</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ascii="仿宋_GB2312" w:hAnsi="仿宋" w:eastAsia="仿宋_GB2312" w:cs="仿宋"/>
          <w:color w:val="000000" w:themeColor="text1"/>
          <w:sz w:val="32"/>
          <w:szCs w:val="32"/>
          <w14:textFill>
            <w14:solidFill>
              <w14:schemeClr w14:val="tx1"/>
            </w14:solidFill>
          </w14:textFill>
        </w:rPr>
        <w:t xml:space="preserve">6.1.2 </w:t>
      </w:r>
      <w:r>
        <w:rPr>
          <w:rFonts w:hint="eastAsia" w:ascii="仿宋_GB2312" w:hAnsi="仿宋" w:eastAsia="仿宋_GB2312" w:cs="仿宋"/>
          <w:color w:val="000000" w:themeColor="text1"/>
          <w:sz w:val="32"/>
          <w:szCs w:val="32"/>
          <w14:textFill>
            <w14:solidFill>
              <w14:schemeClr w14:val="tx1"/>
            </w14:solidFill>
          </w14:textFill>
        </w:rPr>
        <w:t>报送内容</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突发灾情报告内容包括灾害基本情况，灾害损失情况，抗灾救灾部署和行动情况等。</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w:t>
      </w:r>
      <w:r>
        <w:rPr>
          <w:rFonts w:ascii="仿宋_GB2312" w:hAnsi="仿宋" w:eastAsia="仿宋_GB2312" w:cs="仿宋"/>
          <w:color w:val="000000" w:themeColor="text1"/>
          <w:sz w:val="32"/>
          <w:szCs w:val="32"/>
          <w14:textFill>
            <w14:solidFill>
              <w14:schemeClr w14:val="tx1"/>
            </w14:solidFill>
          </w14:textFill>
        </w:rPr>
        <w:t>1</w:t>
      </w:r>
      <w:r>
        <w:rPr>
          <w:rFonts w:hint="eastAsia" w:ascii="仿宋_GB2312" w:hAnsi="仿宋" w:eastAsia="仿宋_GB2312" w:cs="仿宋"/>
          <w:color w:val="000000" w:themeColor="text1"/>
          <w:sz w:val="32"/>
          <w:szCs w:val="32"/>
          <w14:textFill>
            <w14:solidFill>
              <w14:schemeClr w14:val="tx1"/>
            </w14:solidFill>
          </w14:textFill>
        </w:rPr>
        <w:t>）灾害基本情况：灾害发生的时间、地点、灾害类别、致灾原因、发展趋势及可能引起的次生衍生灾害。</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w:t>
      </w:r>
      <w:r>
        <w:rPr>
          <w:rFonts w:ascii="仿宋_GB2312" w:hAnsi="仿宋" w:eastAsia="仿宋_GB2312" w:cs="仿宋"/>
          <w:color w:val="000000" w:themeColor="text1"/>
          <w:sz w:val="32"/>
          <w:szCs w:val="32"/>
          <w14:textFill>
            <w14:solidFill>
              <w14:schemeClr w14:val="tx1"/>
            </w14:solidFill>
          </w14:textFill>
        </w:rPr>
        <w:t>2</w:t>
      </w:r>
      <w:r>
        <w:rPr>
          <w:rFonts w:hint="eastAsia" w:ascii="仿宋_GB2312" w:hAnsi="仿宋" w:eastAsia="仿宋_GB2312" w:cs="仿宋"/>
          <w:color w:val="000000" w:themeColor="text1"/>
          <w:sz w:val="32"/>
          <w:szCs w:val="32"/>
          <w14:textFill>
            <w14:solidFill>
              <w14:schemeClr w14:val="tx1"/>
            </w14:solidFill>
          </w14:textFill>
        </w:rPr>
        <w:t>）灾害损失情况：死亡人口、失踪人口、被淹村庄或城镇、被困群众、受灾范围、受灾面积、受灾人口、基础设施水毁情况、交通中断情况以及直接经济损失等。其中死亡及失踪人口应有原因分析，受淹城镇或村庄应包括基本情况、受淹范围、受淹水深、对生产生活的影响情况。</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w:t>
      </w:r>
      <w:r>
        <w:rPr>
          <w:rFonts w:ascii="仿宋_GB2312" w:hAnsi="仿宋" w:eastAsia="仿宋_GB2312" w:cs="仿宋"/>
          <w:color w:val="000000" w:themeColor="text1"/>
          <w:sz w:val="32"/>
          <w:szCs w:val="32"/>
          <w14:textFill>
            <w14:solidFill>
              <w14:schemeClr w14:val="tx1"/>
            </w14:solidFill>
          </w14:textFill>
        </w:rPr>
        <w:t>3</w:t>
      </w:r>
      <w:r>
        <w:rPr>
          <w:rFonts w:hint="eastAsia" w:ascii="仿宋_GB2312" w:hAnsi="仿宋" w:eastAsia="仿宋_GB2312" w:cs="仿宋"/>
          <w:color w:val="000000" w:themeColor="text1"/>
          <w:sz w:val="32"/>
          <w:szCs w:val="32"/>
          <w14:textFill>
            <w14:solidFill>
              <w14:schemeClr w14:val="tx1"/>
            </w14:solidFill>
          </w14:textFill>
        </w:rPr>
        <w:t>）抗灾救灾部署和行动情况：预警预报发布、启动预案、群众转移、抗灾救灾部署和行动情况等。</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ascii="仿宋_GB2312" w:hAnsi="仿宋" w:eastAsia="仿宋_GB2312" w:cs="仿宋"/>
          <w:color w:val="000000" w:themeColor="text1"/>
          <w:sz w:val="32"/>
          <w:szCs w:val="32"/>
          <w14:textFill>
            <w14:solidFill>
              <w14:schemeClr w14:val="tx1"/>
            </w14:solidFill>
          </w14:textFill>
        </w:rPr>
        <w:t xml:space="preserve">6.1.3 </w:t>
      </w:r>
      <w:r>
        <w:rPr>
          <w:rFonts w:hint="eastAsia" w:ascii="仿宋_GB2312" w:hAnsi="仿宋" w:eastAsia="仿宋_GB2312" w:cs="仿宋"/>
          <w:color w:val="000000" w:themeColor="text1"/>
          <w:sz w:val="32"/>
          <w:szCs w:val="32"/>
          <w14:textFill>
            <w14:solidFill>
              <w14:schemeClr w14:val="tx1"/>
            </w14:solidFill>
          </w14:textFill>
        </w:rPr>
        <w:t>信息发布</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防汛抗旱信息发布要及时、准确、客观、全面。汛情、险情、旱情、灾情及防汛抗旱工作动态等信息由行业部门审核，县防指统一发布。在发布重要灾情、险情信息前要及时报告市防指，涉及人员伤亡的要及时报告市防指。</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水旱灾害发生后，县委、县政府在</w:t>
      </w:r>
      <w:r>
        <w:rPr>
          <w:rFonts w:ascii="仿宋_GB2312" w:hAnsi="仿宋" w:eastAsia="仿宋_GB2312" w:cs="仿宋"/>
          <w:color w:val="000000" w:themeColor="text1"/>
          <w:sz w:val="32"/>
          <w:szCs w:val="32"/>
          <w14:textFill>
            <w14:solidFill>
              <w14:schemeClr w14:val="tx1"/>
            </w14:solidFill>
          </w14:textFill>
        </w:rPr>
        <w:t>5</w:t>
      </w:r>
      <w:r>
        <w:rPr>
          <w:rFonts w:hint="eastAsia" w:ascii="仿宋_GB2312" w:hAnsi="仿宋" w:eastAsia="仿宋_GB2312" w:cs="仿宋"/>
          <w:color w:val="000000" w:themeColor="text1"/>
          <w:sz w:val="32"/>
          <w:szCs w:val="32"/>
          <w14:textFill>
            <w14:solidFill>
              <w14:schemeClr w14:val="tx1"/>
            </w14:solidFill>
          </w14:textFill>
        </w:rPr>
        <w:t>小时内发布权威信息或在</w:t>
      </w:r>
      <w:r>
        <w:rPr>
          <w:rFonts w:ascii="仿宋_GB2312" w:hAnsi="仿宋" w:eastAsia="仿宋_GB2312" w:cs="仿宋"/>
          <w:color w:val="000000" w:themeColor="text1"/>
          <w:sz w:val="32"/>
          <w:szCs w:val="32"/>
          <w14:textFill>
            <w14:solidFill>
              <w14:schemeClr w14:val="tx1"/>
            </w14:solidFill>
          </w14:textFill>
        </w:rPr>
        <w:t>24</w:t>
      </w:r>
      <w:r>
        <w:rPr>
          <w:rFonts w:hint="eastAsia" w:ascii="仿宋_GB2312" w:hAnsi="仿宋" w:eastAsia="仿宋_GB2312" w:cs="仿宋"/>
          <w:color w:val="000000" w:themeColor="text1"/>
          <w:sz w:val="32"/>
          <w:szCs w:val="32"/>
          <w14:textFill>
            <w14:solidFill>
              <w14:schemeClr w14:val="tx1"/>
            </w14:solidFill>
          </w14:textFill>
        </w:rPr>
        <w:t>小时内举行新闻发布会。重大决策部署、综合汛情、旱情、灾情和抢险救灾情况等重要信息，由县防指通过媒体对外统一发布。</w:t>
      </w:r>
    </w:p>
    <w:p>
      <w:pPr>
        <w:pStyle w:val="3"/>
        <w:spacing w:before="0" w:after="0" w:line="580" w:lineRule="exact"/>
        <w:ind w:firstLine="642" w:firstLineChars="200"/>
        <w:rPr>
          <w:rFonts w:ascii="楷体_GB2312" w:hAnsi="楷体_GB2312" w:eastAsia="楷体_GB2312" w:cs="楷体_GB2312"/>
          <w:color w:val="000000" w:themeColor="text1"/>
          <w:szCs w:val="32"/>
          <w14:textFill>
            <w14:solidFill>
              <w14:schemeClr w14:val="tx1"/>
            </w14:solidFill>
          </w14:textFill>
        </w:rPr>
      </w:pPr>
      <w:bookmarkStart w:id="44" w:name="_Toc131973810"/>
      <w:r>
        <w:rPr>
          <w:rFonts w:ascii="楷体_GB2312" w:hAnsi="楷体_GB2312" w:eastAsia="楷体_GB2312" w:cs="楷体_GB2312"/>
          <w:color w:val="000000" w:themeColor="text1"/>
          <w:szCs w:val="32"/>
          <w14:textFill>
            <w14:solidFill>
              <w14:schemeClr w14:val="tx1"/>
            </w14:solidFill>
          </w14:textFill>
        </w:rPr>
        <w:t xml:space="preserve">6.2 </w:t>
      </w:r>
      <w:r>
        <w:rPr>
          <w:rFonts w:hint="eastAsia" w:ascii="楷体_GB2312" w:hAnsi="楷体_GB2312" w:eastAsia="楷体_GB2312" w:cs="楷体_GB2312"/>
          <w:color w:val="000000" w:themeColor="text1"/>
          <w:szCs w:val="32"/>
          <w14:textFill>
            <w14:solidFill>
              <w14:schemeClr w14:val="tx1"/>
            </w14:solidFill>
          </w14:textFill>
        </w:rPr>
        <w:t>应急响应</w:t>
      </w:r>
      <w:bookmarkEnd w:id="44"/>
      <w:r>
        <w:rPr>
          <w:rFonts w:hint="eastAsia" w:ascii="楷体_GB2312" w:hAnsi="楷体_GB2312" w:eastAsia="楷体_GB2312" w:cs="楷体_GB2312"/>
          <w:color w:val="000000" w:themeColor="text1"/>
          <w:szCs w:val="32"/>
          <w14:textFill>
            <w14:solidFill>
              <w14:schemeClr w14:val="tx1"/>
            </w14:solidFill>
          </w14:textFill>
        </w:rPr>
        <w:t>总体要求</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ascii="仿宋_GB2312" w:hAnsi="仿宋" w:eastAsia="仿宋_GB2312" w:cs="仿宋"/>
          <w:color w:val="000000" w:themeColor="text1"/>
          <w:sz w:val="32"/>
          <w:szCs w:val="32"/>
          <w14:textFill>
            <w14:solidFill>
              <w14:schemeClr w14:val="tx1"/>
            </w14:solidFill>
          </w14:textFill>
        </w:rPr>
        <w:t xml:space="preserve">6.2.1 </w:t>
      </w:r>
      <w:r>
        <w:rPr>
          <w:rFonts w:hint="eastAsia" w:ascii="仿宋_GB2312" w:hAnsi="仿宋" w:eastAsia="仿宋_GB2312" w:cs="仿宋"/>
          <w:color w:val="000000" w:themeColor="text1"/>
          <w:sz w:val="32"/>
          <w:szCs w:val="32"/>
          <w14:textFill>
            <w14:solidFill>
              <w14:schemeClr w14:val="tx1"/>
            </w14:solidFill>
          </w14:textFill>
        </w:rPr>
        <w:t>应急响应分级</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按照水旱灾害严重程度、影响范围和处置能力，县级应急响应由高到低设定为Ⅰ级（</w:t>
      </w:r>
      <w:r>
        <w:rPr>
          <w:rFonts w:hint="eastAsia" w:ascii="仿宋_GB2312" w:hAnsi="仿宋" w:eastAsia="仿宋_GB2312" w:cs="仿宋"/>
          <w:color w:val="000000" w:themeColor="text1"/>
          <w:sz w:val="32"/>
          <w:szCs w:val="32"/>
          <w:lang w:val="en-US" w:eastAsia="zh-CN"/>
          <w14:textFill>
            <w14:solidFill>
              <w14:schemeClr w14:val="tx1"/>
            </w14:solidFill>
          </w14:textFill>
        </w:rPr>
        <w:t>一</w:t>
      </w:r>
      <w:r>
        <w:rPr>
          <w:rFonts w:hint="eastAsia" w:ascii="仿宋_GB2312" w:hAnsi="仿宋" w:eastAsia="仿宋_GB2312" w:cs="仿宋"/>
          <w:color w:val="000000" w:themeColor="text1"/>
          <w:sz w:val="32"/>
          <w:szCs w:val="32"/>
          <w14:textFill>
            <w14:solidFill>
              <w14:schemeClr w14:val="tx1"/>
            </w14:solidFill>
          </w14:textFill>
        </w:rPr>
        <w:t>级）、Ⅱ级（</w:t>
      </w:r>
      <w:r>
        <w:rPr>
          <w:rFonts w:hint="eastAsia" w:ascii="仿宋_GB2312" w:hAnsi="仿宋" w:eastAsia="仿宋_GB2312" w:cs="仿宋"/>
          <w:color w:val="000000" w:themeColor="text1"/>
          <w:sz w:val="32"/>
          <w:szCs w:val="32"/>
          <w:lang w:val="en-US" w:eastAsia="zh-CN"/>
          <w14:textFill>
            <w14:solidFill>
              <w14:schemeClr w14:val="tx1"/>
            </w14:solidFill>
          </w14:textFill>
        </w:rPr>
        <w:t>二</w:t>
      </w:r>
      <w:r>
        <w:rPr>
          <w:rFonts w:hint="eastAsia" w:ascii="仿宋_GB2312" w:hAnsi="仿宋" w:eastAsia="仿宋_GB2312" w:cs="仿宋"/>
          <w:color w:val="000000" w:themeColor="text1"/>
          <w:sz w:val="32"/>
          <w:szCs w:val="32"/>
          <w14:textFill>
            <w14:solidFill>
              <w14:schemeClr w14:val="tx1"/>
            </w14:solidFill>
          </w14:textFill>
        </w:rPr>
        <w:t>级）、Ⅲ级（</w:t>
      </w:r>
      <w:r>
        <w:rPr>
          <w:rFonts w:hint="eastAsia" w:ascii="仿宋_GB2312" w:hAnsi="仿宋" w:eastAsia="仿宋_GB2312" w:cs="仿宋"/>
          <w:color w:val="000000" w:themeColor="text1"/>
          <w:sz w:val="32"/>
          <w:szCs w:val="32"/>
          <w:lang w:val="en-US" w:eastAsia="zh-CN"/>
          <w14:textFill>
            <w14:solidFill>
              <w14:schemeClr w14:val="tx1"/>
            </w14:solidFill>
          </w14:textFill>
        </w:rPr>
        <w:t>三</w:t>
      </w:r>
      <w:r>
        <w:rPr>
          <w:rFonts w:hint="eastAsia" w:ascii="仿宋_GB2312" w:hAnsi="仿宋" w:eastAsia="仿宋_GB2312" w:cs="仿宋"/>
          <w:color w:val="000000" w:themeColor="text1"/>
          <w:sz w:val="32"/>
          <w:szCs w:val="32"/>
          <w14:textFill>
            <w14:solidFill>
              <w14:schemeClr w14:val="tx1"/>
            </w14:solidFill>
          </w14:textFill>
        </w:rPr>
        <w:t>级）、Ⅳ级（</w:t>
      </w:r>
      <w:r>
        <w:rPr>
          <w:rFonts w:hint="eastAsia" w:ascii="仿宋_GB2312" w:hAnsi="仿宋" w:eastAsia="仿宋_GB2312" w:cs="仿宋"/>
          <w:color w:val="000000" w:themeColor="text1"/>
          <w:sz w:val="32"/>
          <w:szCs w:val="32"/>
          <w:lang w:val="en-US" w:eastAsia="zh-CN"/>
          <w14:textFill>
            <w14:solidFill>
              <w14:schemeClr w14:val="tx1"/>
            </w14:solidFill>
          </w14:textFill>
        </w:rPr>
        <w:t>四</w:t>
      </w:r>
      <w:r>
        <w:rPr>
          <w:rFonts w:hint="eastAsia" w:ascii="仿宋_GB2312" w:hAnsi="仿宋" w:eastAsia="仿宋_GB2312" w:cs="仿宋"/>
          <w:color w:val="000000" w:themeColor="text1"/>
          <w:sz w:val="32"/>
          <w:szCs w:val="32"/>
          <w14:textFill>
            <w14:solidFill>
              <w14:schemeClr w14:val="tx1"/>
            </w14:solidFill>
          </w14:textFill>
        </w:rPr>
        <w:t>级）四个等级。水旱灾害发生后，启动相应防汛抗旱应级响应。应急响应启动条件见附件</w:t>
      </w:r>
      <w:r>
        <w:rPr>
          <w:rFonts w:ascii="仿宋_GB2312" w:hAnsi="仿宋" w:eastAsia="仿宋_GB2312" w:cs="仿宋"/>
          <w:color w:val="000000" w:themeColor="text1"/>
          <w:sz w:val="32"/>
          <w:szCs w:val="32"/>
          <w14:textFill>
            <w14:solidFill>
              <w14:schemeClr w14:val="tx1"/>
            </w14:solidFill>
          </w14:textFill>
        </w:rPr>
        <w:t>4</w:t>
      </w:r>
      <w:r>
        <w:rPr>
          <w:rFonts w:hint="eastAsia" w:ascii="仿宋_GB2312" w:hAnsi="仿宋" w:eastAsia="仿宋_GB2312" w:cs="仿宋"/>
          <w:color w:val="000000" w:themeColor="text1"/>
          <w:sz w:val="32"/>
          <w:szCs w:val="32"/>
          <w14:textFill>
            <w14:solidFill>
              <w14:schemeClr w14:val="tx1"/>
            </w14:solidFill>
          </w14:textFill>
        </w:rPr>
        <w:t>、</w:t>
      </w:r>
      <w:r>
        <w:rPr>
          <w:rFonts w:ascii="仿宋_GB2312" w:hAnsi="仿宋" w:eastAsia="仿宋_GB2312" w:cs="仿宋"/>
          <w:color w:val="000000" w:themeColor="text1"/>
          <w:sz w:val="32"/>
          <w:szCs w:val="32"/>
          <w14:textFill>
            <w14:solidFill>
              <w14:schemeClr w14:val="tx1"/>
            </w14:solidFill>
          </w14:textFill>
        </w:rPr>
        <w:t>5</w:t>
      </w:r>
      <w:r>
        <w:rPr>
          <w:rFonts w:hint="eastAsia" w:ascii="仿宋_GB2312" w:hAnsi="仿宋" w:eastAsia="仿宋_GB2312" w:cs="仿宋"/>
          <w:color w:val="000000" w:themeColor="text1"/>
          <w:sz w:val="32"/>
          <w:szCs w:val="32"/>
          <w14:textFill>
            <w14:solidFill>
              <w14:schemeClr w14:val="tx1"/>
            </w14:solidFill>
          </w14:textFill>
        </w:rPr>
        <w:t>。</w:t>
      </w:r>
    </w:p>
    <w:p>
      <w:pPr>
        <w:spacing w:line="580" w:lineRule="exact"/>
        <w:ind w:firstLine="640" w:firstLineChars="200"/>
        <w:rPr>
          <w:rFonts w:hint="eastAsia" w:ascii="仿宋" w:hAnsi="仿宋" w:eastAsia="仿宋" w:cs="仿宋"/>
          <w:color w:val="000000" w:themeColor="text1"/>
          <w:sz w:val="32"/>
          <w:szCs w:val="32"/>
          <w:lang w:val="en-US" w:eastAsia="zh-CN"/>
          <w14:textFill>
            <w14:solidFill>
              <w14:schemeClr w14:val="tx1"/>
            </w14:solidFill>
          </w14:textFill>
        </w:rPr>
      </w:pPr>
      <w:r>
        <w:rPr>
          <w:rFonts w:ascii="仿宋_GB2312" w:hAnsi="仿宋" w:eastAsia="仿宋_GB2312" w:cs="仿宋"/>
          <w:color w:val="000000" w:themeColor="text1"/>
          <w:sz w:val="32"/>
          <w:szCs w:val="32"/>
          <w14:textFill>
            <w14:solidFill>
              <w14:schemeClr w14:val="tx1"/>
            </w14:solidFill>
          </w14:textFill>
        </w:rPr>
        <w:t xml:space="preserve">6.2.2 </w:t>
      </w:r>
      <w:r>
        <w:rPr>
          <w:rFonts w:hint="eastAsia" w:ascii="仿宋_GB2312" w:hAnsi="仿宋" w:eastAsia="仿宋_GB2312" w:cs="仿宋"/>
          <w:color w:val="000000" w:themeColor="text1"/>
          <w:sz w:val="32"/>
          <w:szCs w:val="32"/>
          <w14:textFill>
            <w14:solidFill>
              <w14:schemeClr w14:val="tx1"/>
            </w14:solidFill>
          </w14:textFill>
        </w:rPr>
        <w:t>应急响应启动程序</w:t>
      </w:r>
      <w:r>
        <w:rPr>
          <w:rFonts w:hint="eastAsia" w:ascii="仿宋_GB2312" w:hAnsi="仿宋" w:eastAsia="仿宋_GB2312" w:cs="仿宋"/>
          <w:color w:val="000000" w:themeColor="text1"/>
          <w:sz w:val="32"/>
          <w:szCs w:val="32"/>
          <w:lang w:val="en-US" w:eastAsia="zh-CN"/>
          <w14:textFill>
            <w14:solidFill>
              <w14:schemeClr w14:val="tx1"/>
            </w14:solidFill>
          </w14:textFill>
        </w:rPr>
        <w:t>和</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响应指挥坐镇指挥</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县防指根据水旱灾害信息和预测预警信息，统筹考虑灾害影响程度、范围和防御能力等，综合会商研判并启动响应。如遇紧急情况，可以先行启动，随后补签。当响应条件发生变化时，</w:t>
      </w:r>
      <w:r>
        <w:rPr>
          <w:rFonts w:hint="eastAsia" w:ascii="仿宋_GB2312" w:hAnsi="仿宋" w:eastAsia="仿宋_GB2312" w:cs="仿宋"/>
          <w:color w:val="000000" w:themeColor="text1"/>
          <w:sz w:val="32"/>
          <w:szCs w:val="32"/>
          <w:lang w:val="en-US" w:eastAsia="zh-CN"/>
          <w14:textFill>
            <w14:solidFill>
              <w14:schemeClr w14:val="tx1"/>
            </w14:solidFill>
          </w14:textFill>
        </w:rPr>
        <w:t>县</w:t>
      </w:r>
      <w:r>
        <w:rPr>
          <w:rFonts w:hint="eastAsia" w:ascii="仿宋_GB2312" w:hAnsi="仿宋" w:eastAsia="仿宋_GB2312" w:cs="仿宋"/>
          <w:color w:val="000000" w:themeColor="text1"/>
          <w:sz w:val="32"/>
          <w:szCs w:val="32"/>
          <w14:textFill>
            <w14:solidFill>
              <w14:schemeClr w14:val="tx1"/>
            </w14:solidFill>
          </w14:textFill>
        </w:rPr>
        <w:t>防指及时调整响应等级。</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w:t>
      </w:r>
      <w:r>
        <w:rPr>
          <w:rFonts w:ascii="仿宋_GB2312" w:hAnsi="仿宋" w:eastAsia="仿宋_GB2312" w:cs="仿宋"/>
          <w:color w:val="000000" w:themeColor="text1"/>
          <w:sz w:val="32"/>
          <w:szCs w:val="32"/>
          <w14:textFill>
            <w14:solidFill>
              <w14:schemeClr w14:val="tx1"/>
            </w14:solidFill>
          </w14:textFill>
        </w:rPr>
        <w:t>1</w:t>
      </w:r>
      <w:r>
        <w:rPr>
          <w:rFonts w:hint="eastAsia" w:ascii="仿宋_GB2312" w:hAnsi="仿宋" w:eastAsia="仿宋_GB2312" w:cs="仿宋"/>
          <w:color w:val="000000" w:themeColor="text1"/>
          <w:sz w:val="32"/>
          <w:szCs w:val="32"/>
          <w14:textFill>
            <w14:solidFill>
              <w14:schemeClr w14:val="tx1"/>
            </w14:solidFill>
          </w14:textFill>
        </w:rPr>
        <w:t>）Ⅰ级应急响应：县防指指挥长向县</w:t>
      </w:r>
      <w:r>
        <w:rPr>
          <w:rFonts w:hint="eastAsia" w:ascii="仿宋_GB2312" w:hAnsi="仿宋" w:eastAsia="仿宋_GB2312" w:cs="仿宋"/>
          <w:color w:val="000000" w:themeColor="text1"/>
          <w:sz w:val="32"/>
          <w:szCs w:val="32"/>
          <w:lang w:val="en-US" w:eastAsia="zh-CN"/>
          <w14:textFill>
            <w14:solidFill>
              <w14:schemeClr w14:val="tx1"/>
            </w14:solidFill>
          </w14:textFill>
        </w:rPr>
        <w:t>委、县政府主要领导</w:t>
      </w:r>
      <w:r>
        <w:rPr>
          <w:rFonts w:hint="eastAsia" w:ascii="仿宋_GB2312" w:hAnsi="仿宋" w:eastAsia="仿宋_GB2312" w:cs="仿宋"/>
          <w:color w:val="000000" w:themeColor="text1"/>
          <w:sz w:val="32"/>
          <w:szCs w:val="32"/>
          <w14:textFill>
            <w14:solidFill>
              <w14:schemeClr w14:val="tx1"/>
            </w14:solidFill>
          </w14:textFill>
        </w:rPr>
        <w:t>报告，建议启动Ⅰ级响应，经县</w:t>
      </w:r>
      <w:r>
        <w:rPr>
          <w:rFonts w:hint="eastAsia" w:ascii="仿宋_GB2312" w:hAnsi="仿宋" w:eastAsia="仿宋_GB2312" w:cs="仿宋"/>
          <w:color w:val="000000" w:themeColor="text1"/>
          <w:sz w:val="32"/>
          <w:szCs w:val="32"/>
          <w:lang w:val="en-US" w:eastAsia="zh-CN"/>
          <w14:textFill>
            <w14:solidFill>
              <w14:schemeClr w14:val="tx1"/>
            </w14:solidFill>
          </w14:textFill>
        </w:rPr>
        <w:t>委、县政府主要领导</w:t>
      </w:r>
      <w:r>
        <w:rPr>
          <w:rFonts w:hint="eastAsia" w:ascii="仿宋_GB2312" w:hAnsi="仿宋" w:eastAsia="仿宋_GB2312" w:cs="仿宋"/>
          <w:color w:val="000000" w:themeColor="text1"/>
          <w:sz w:val="32"/>
          <w:szCs w:val="32"/>
          <w14:textFill>
            <w14:solidFill>
              <w14:schemeClr w14:val="tx1"/>
            </w14:solidFill>
          </w14:textFill>
        </w:rPr>
        <w:t>同意后，县防指指挥长签发启动Ⅰ级响应；县</w:t>
      </w:r>
      <w:r>
        <w:rPr>
          <w:rFonts w:hint="eastAsia" w:ascii="仿宋_GB2312" w:hAnsi="仿宋" w:eastAsia="仿宋_GB2312" w:cs="仿宋"/>
          <w:color w:val="000000" w:themeColor="text1"/>
          <w:sz w:val="32"/>
          <w:szCs w:val="32"/>
          <w:lang w:val="en-US" w:eastAsia="zh-CN"/>
          <w14:textFill>
            <w14:solidFill>
              <w14:schemeClr w14:val="tx1"/>
            </w14:solidFill>
          </w14:textFill>
        </w:rPr>
        <w:t>委、县政府主要领导</w:t>
      </w:r>
      <w:r>
        <w:rPr>
          <w:rFonts w:hint="eastAsia" w:ascii="仿宋_GB2312" w:hAnsi="仿宋" w:eastAsia="仿宋_GB2312" w:cs="仿宋"/>
          <w:color w:val="000000" w:themeColor="text1"/>
          <w:sz w:val="32"/>
          <w:szCs w:val="32"/>
          <w14:textFill>
            <w14:solidFill>
              <w14:schemeClr w14:val="tx1"/>
            </w14:solidFill>
          </w14:textFill>
        </w:rPr>
        <w:t>坐镇县防办指挥，县防指指挥长到现场指挥部靠前指挥。</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w:t>
      </w:r>
      <w:r>
        <w:rPr>
          <w:rFonts w:ascii="仿宋_GB2312" w:hAnsi="仿宋" w:eastAsia="仿宋_GB2312" w:cs="仿宋"/>
          <w:color w:val="000000" w:themeColor="text1"/>
          <w:sz w:val="32"/>
          <w:szCs w:val="32"/>
          <w14:textFill>
            <w14:solidFill>
              <w14:schemeClr w14:val="tx1"/>
            </w14:solidFill>
          </w14:textFill>
        </w:rPr>
        <w:t>2</w:t>
      </w:r>
      <w:r>
        <w:rPr>
          <w:rFonts w:hint="eastAsia" w:ascii="仿宋_GB2312" w:hAnsi="仿宋" w:eastAsia="仿宋_GB2312" w:cs="仿宋"/>
          <w:color w:val="000000" w:themeColor="text1"/>
          <w:sz w:val="32"/>
          <w:szCs w:val="32"/>
          <w14:textFill>
            <w14:solidFill>
              <w14:schemeClr w14:val="tx1"/>
            </w14:solidFill>
          </w14:textFill>
        </w:rPr>
        <w:t>）Ⅱ级应急响应：县防</w:t>
      </w:r>
      <w:r>
        <w:rPr>
          <w:rFonts w:hint="eastAsia" w:ascii="仿宋_GB2312" w:hAnsi="仿宋" w:eastAsia="仿宋_GB2312" w:cs="仿宋"/>
          <w:color w:val="000000" w:themeColor="text1"/>
          <w:sz w:val="32"/>
          <w:szCs w:val="32"/>
          <w:lang w:val="en-US" w:eastAsia="zh-CN"/>
          <w14:textFill>
            <w14:solidFill>
              <w14:schemeClr w14:val="tx1"/>
            </w14:solidFill>
          </w14:textFill>
        </w:rPr>
        <w:t>办主任</w:t>
      </w:r>
      <w:r>
        <w:rPr>
          <w:rFonts w:hint="eastAsia" w:ascii="仿宋_GB2312" w:hAnsi="仿宋" w:eastAsia="仿宋_GB2312" w:cs="仿宋"/>
          <w:color w:val="000000" w:themeColor="text1"/>
          <w:sz w:val="32"/>
          <w:szCs w:val="32"/>
          <w14:textFill>
            <w14:solidFill>
              <w14:schemeClr w14:val="tx1"/>
            </w14:solidFill>
          </w14:textFill>
        </w:rPr>
        <w:t>向县防指指挥长报告，建议县防指指挥长启动Ⅱ级响应，由县防指指挥长签发启动；县防指分管应急</w:t>
      </w:r>
      <w:r>
        <w:rPr>
          <w:rFonts w:hint="eastAsia" w:ascii="仿宋_GB2312" w:hAnsi="仿宋" w:eastAsia="仿宋_GB2312" w:cs="仿宋"/>
          <w:color w:val="000000" w:themeColor="text1"/>
          <w:sz w:val="32"/>
          <w:szCs w:val="32"/>
          <w:lang w:val="en-US" w:eastAsia="zh-CN"/>
          <w14:textFill>
            <w14:solidFill>
              <w14:schemeClr w14:val="tx1"/>
            </w14:solidFill>
          </w14:textFill>
        </w:rPr>
        <w:t>的</w:t>
      </w:r>
      <w:r>
        <w:rPr>
          <w:rFonts w:hint="eastAsia" w:ascii="仿宋_GB2312" w:hAnsi="仿宋" w:eastAsia="仿宋_GB2312" w:cs="仿宋"/>
          <w:color w:val="000000" w:themeColor="text1"/>
          <w:sz w:val="32"/>
          <w:szCs w:val="32"/>
          <w14:textFill>
            <w14:solidFill>
              <w14:schemeClr w14:val="tx1"/>
            </w14:solidFill>
          </w14:textFill>
        </w:rPr>
        <w:t>指挥长坐镇县防办指挥，县防指分管水利</w:t>
      </w:r>
      <w:r>
        <w:rPr>
          <w:rFonts w:hint="eastAsia" w:ascii="仿宋_GB2312" w:hAnsi="仿宋" w:eastAsia="仿宋_GB2312" w:cs="仿宋"/>
          <w:color w:val="000000" w:themeColor="text1"/>
          <w:sz w:val="32"/>
          <w:szCs w:val="32"/>
          <w:lang w:val="en-US" w:eastAsia="zh-CN"/>
          <w14:textFill>
            <w14:solidFill>
              <w14:schemeClr w14:val="tx1"/>
            </w14:solidFill>
          </w14:textFill>
        </w:rPr>
        <w:t>的</w:t>
      </w:r>
      <w:r>
        <w:rPr>
          <w:rFonts w:hint="eastAsia" w:ascii="仿宋_GB2312" w:hAnsi="仿宋" w:eastAsia="仿宋_GB2312" w:cs="仿宋"/>
          <w:color w:val="000000" w:themeColor="text1"/>
          <w:sz w:val="32"/>
          <w:szCs w:val="32"/>
          <w14:textFill>
            <w14:solidFill>
              <w14:schemeClr w14:val="tx1"/>
            </w14:solidFill>
          </w14:textFill>
        </w:rPr>
        <w:t>指挥长到现场指挥部靠前指挥。</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w:t>
      </w:r>
      <w:r>
        <w:rPr>
          <w:rFonts w:ascii="仿宋_GB2312" w:hAnsi="仿宋" w:eastAsia="仿宋_GB2312" w:cs="仿宋"/>
          <w:color w:val="000000" w:themeColor="text1"/>
          <w:sz w:val="32"/>
          <w:szCs w:val="32"/>
          <w14:textFill>
            <w14:solidFill>
              <w14:schemeClr w14:val="tx1"/>
            </w14:solidFill>
          </w14:textFill>
        </w:rPr>
        <w:t>3</w:t>
      </w:r>
      <w:r>
        <w:rPr>
          <w:rFonts w:hint="eastAsia" w:ascii="仿宋_GB2312" w:hAnsi="仿宋" w:eastAsia="仿宋_GB2312" w:cs="仿宋"/>
          <w:color w:val="000000" w:themeColor="text1"/>
          <w:sz w:val="32"/>
          <w:szCs w:val="32"/>
          <w14:textFill>
            <w14:solidFill>
              <w14:schemeClr w14:val="tx1"/>
            </w14:solidFill>
          </w14:textFill>
        </w:rPr>
        <w:t>）Ⅲ级应急响应：由县防办主任向县防指指挥长报告，由县防</w:t>
      </w:r>
      <w:r>
        <w:rPr>
          <w:rFonts w:hint="eastAsia" w:ascii="仿宋_GB2312" w:hAnsi="仿宋" w:eastAsia="仿宋_GB2312" w:cs="仿宋"/>
          <w:color w:val="000000" w:themeColor="text1"/>
          <w:sz w:val="32"/>
          <w:szCs w:val="32"/>
          <w:lang w:val="en-US" w:eastAsia="zh-CN"/>
          <w14:textFill>
            <w14:solidFill>
              <w14:schemeClr w14:val="tx1"/>
            </w14:solidFill>
          </w14:textFill>
        </w:rPr>
        <w:t>办主任</w:t>
      </w:r>
      <w:r>
        <w:rPr>
          <w:rFonts w:hint="eastAsia" w:ascii="仿宋_GB2312" w:hAnsi="仿宋" w:eastAsia="仿宋_GB2312" w:cs="仿宋"/>
          <w:color w:val="000000" w:themeColor="text1"/>
          <w:sz w:val="32"/>
          <w:szCs w:val="32"/>
          <w14:textFill>
            <w14:solidFill>
              <w14:schemeClr w14:val="tx1"/>
            </w14:solidFill>
          </w14:textFill>
        </w:rPr>
        <w:t>签发启动Ⅲ级响应，县防指副指挥长</w:t>
      </w:r>
      <w:r>
        <w:rPr>
          <w:rFonts w:hint="eastAsia" w:ascii="仿宋_GB2312" w:hAnsi="仿宋" w:eastAsia="仿宋_GB2312" w:cs="仿宋"/>
          <w:color w:val="000000" w:themeColor="text1"/>
          <w:sz w:val="32"/>
          <w:szCs w:val="32"/>
          <w:lang w:eastAsia="zh-CN"/>
          <w14:textFill>
            <w14:solidFill>
              <w14:schemeClr w14:val="tx1"/>
            </w14:solidFill>
          </w14:textFill>
        </w:rPr>
        <w:t>（</w:t>
      </w:r>
      <w:r>
        <w:rPr>
          <w:rFonts w:hint="eastAsia" w:ascii="仿宋_GB2312" w:hAnsi="仿宋" w:eastAsia="仿宋_GB2312" w:cs="仿宋"/>
          <w:color w:val="000000" w:themeColor="text1"/>
          <w:sz w:val="32"/>
          <w:szCs w:val="32"/>
          <w:lang w:val="en-US" w:eastAsia="zh-CN"/>
          <w14:textFill>
            <w14:solidFill>
              <w14:schemeClr w14:val="tx1"/>
            </w14:solidFill>
          </w14:textFill>
        </w:rPr>
        <w:t>应急局局长</w:t>
      </w:r>
      <w:r>
        <w:rPr>
          <w:rFonts w:hint="eastAsia" w:ascii="仿宋_GB2312" w:hAnsi="仿宋" w:eastAsia="仿宋_GB2312" w:cs="仿宋"/>
          <w:color w:val="000000" w:themeColor="text1"/>
          <w:sz w:val="32"/>
          <w:szCs w:val="32"/>
          <w:lang w:eastAsia="zh-CN"/>
          <w14:textFill>
            <w14:solidFill>
              <w14:schemeClr w14:val="tx1"/>
            </w14:solidFill>
          </w14:textFill>
        </w:rPr>
        <w:t>）</w:t>
      </w:r>
      <w:r>
        <w:rPr>
          <w:rFonts w:hint="eastAsia" w:ascii="仿宋_GB2312" w:hAnsi="仿宋" w:eastAsia="仿宋_GB2312" w:cs="仿宋"/>
          <w:color w:val="000000" w:themeColor="text1"/>
          <w:sz w:val="32"/>
          <w:szCs w:val="32"/>
          <w14:textFill>
            <w14:solidFill>
              <w14:schemeClr w14:val="tx1"/>
            </w14:solidFill>
          </w14:textFill>
        </w:rPr>
        <w:t>坐镇县防</w:t>
      </w:r>
      <w:r>
        <w:rPr>
          <w:rFonts w:hint="eastAsia" w:ascii="仿宋_GB2312" w:hAnsi="仿宋" w:eastAsia="仿宋_GB2312" w:cs="仿宋"/>
          <w:color w:val="000000" w:themeColor="text1"/>
          <w:sz w:val="32"/>
          <w:szCs w:val="32"/>
          <w:lang w:val="en-US" w:eastAsia="zh-CN"/>
          <w14:textFill>
            <w14:solidFill>
              <w14:schemeClr w14:val="tx1"/>
            </w14:solidFill>
          </w14:textFill>
        </w:rPr>
        <w:t>办</w:t>
      </w:r>
      <w:r>
        <w:rPr>
          <w:rFonts w:hint="eastAsia" w:ascii="仿宋_GB2312" w:hAnsi="仿宋" w:eastAsia="仿宋_GB2312" w:cs="仿宋"/>
          <w:color w:val="000000" w:themeColor="text1"/>
          <w:sz w:val="32"/>
          <w:szCs w:val="32"/>
          <w14:textFill>
            <w14:solidFill>
              <w14:schemeClr w14:val="tx1"/>
            </w14:solidFill>
          </w14:textFill>
        </w:rPr>
        <w:t>指挥</w:t>
      </w:r>
      <w:r>
        <w:rPr>
          <w:rFonts w:hint="eastAsia" w:ascii="仿宋_GB2312" w:hAnsi="仿宋" w:eastAsia="仿宋_GB2312" w:cs="仿宋"/>
          <w:color w:val="000000" w:themeColor="text1"/>
          <w:sz w:val="32"/>
          <w:szCs w:val="32"/>
          <w:lang w:eastAsia="zh-CN"/>
          <w14:textFill>
            <w14:solidFill>
              <w14:schemeClr w14:val="tx1"/>
            </w14:solidFill>
          </w14:textFill>
        </w:rPr>
        <w:t>。</w:t>
      </w:r>
      <w:r>
        <w:rPr>
          <w:rFonts w:hint="eastAsia" w:ascii="仿宋_GB2312" w:hAnsi="仿宋" w:eastAsia="仿宋_GB2312" w:cs="仿宋"/>
          <w:color w:val="000000" w:themeColor="text1"/>
          <w:sz w:val="32"/>
          <w:szCs w:val="32"/>
          <w14:textFill>
            <w14:solidFill>
              <w14:schemeClr w14:val="tx1"/>
            </w14:solidFill>
          </w14:textFill>
        </w:rPr>
        <w:t>县防指副指挥长</w:t>
      </w:r>
      <w:r>
        <w:rPr>
          <w:rFonts w:hint="eastAsia" w:ascii="仿宋_GB2312" w:hAnsi="仿宋" w:eastAsia="仿宋_GB2312" w:cs="仿宋"/>
          <w:color w:val="000000" w:themeColor="text1"/>
          <w:sz w:val="32"/>
          <w:szCs w:val="32"/>
          <w:lang w:eastAsia="zh-CN"/>
          <w14:textFill>
            <w14:solidFill>
              <w14:schemeClr w14:val="tx1"/>
            </w14:solidFill>
          </w14:textFill>
        </w:rPr>
        <w:t>（</w:t>
      </w:r>
      <w:r>
        <w:rPr>
          <w:rFonts w:hint="eastAsia" w:ascii="仿宋_GB2312" w:hAnsi="仿宋" w:eastAsia="仿宋_GB2312" w:cs="仿宋"/>
          <w:color w:val="000000" w:themeColor="text1"/>
          <w:sz w:val="32"/>
          <w:szCs w:val="32"/>
          <w:lang w:val="en-US" w:eastAsia="zh-CN"/>
          <w14:textFill>
            <w14:solidFill>
              <w14:schemeClr w14:val="tx1"/>
            </w14:solidFill>
          </w14:textFill>
        </w:rPr>
        <w:t>水利局局长</w:t>
      </w:r>
      <w:r>
        <w:rPr>
          <w:rFonts w:hint="eastAsia" w:ascii="仿宋_GB2312" w:hAnsi="仿宋" w:eastAsia="仿宋_GB2312" w:cs="仿宋"/>
          <w:color w:val="000000" w:themeColor="text1"/>
          <w:sz w:val="32"/>
          <w:szCs w:val="32"/>
          <w:lang w:eastAsia="zh-CN"/>
          <w14:textFill>
            <w14:solidFill>
              <w14:schemeClr w14:val="tx1"/>
            </w14:solidFill>
          </w14:textFill>
        </w:rPr>
        <w:t>）</w:t>
      </w:r>
      <w:r>
        <w:rPr>
          <w:rFonts w:hint="eastAsia" w:ascii="仿宋_GB2312" w:hAnsi="仿宋" w:eastAsia="仿宋_GB2312" w:cs="仿宋"/>
          <w:color w:val="000000" w:themeColor="text1"/>
          <w:sz w:val="32"/>
          <w:szCs w:val="32"/>
          <w14:textFill>
            <w14:solidFill>
              <w14:schemeClr w14:val="tx1"/>
            </w14:solidFill>
          </w14:textFill>
        </w:rPr>
        <w:t>带工作组现场指导。</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w:t>
      </w:r>
      <w:r>
        <w:rPr>
          <w:rFonts w:ascii="仿宋_GB2312" w:hAnsi="仿宋" w:eastAsia="仿宋_GB2312" w:cs="仿宋"/>
          <w:color w:val="000000" w:themeColor="text1"/>
          <w:sz w:val="32"/>
          <w:szCs w:val="32"/>
          <w14:textFill>
            <w14:solidFill>
              <w14:schemeClr w14:val="tx1"/>
            </w14:solidFill>
          </w14:textFill>
        </w:rPr>
        <w:t>4</w:t>
      </w:r>
      <w:r>
        <w:rPr>
          <w:rFonts w:hint="eastAsia" w:ascii="仿宋_GB2312" w:hAnsi="仿宋" w:eastAsia="仿宋_GB2312" w:cs="仿宋"/>
          <w:color w:val="000000" w:themeColor="text1"/>
          <w:sz w:val="32"/>
          <w:szCs w:val="32"/>
          <w14:textFill>
            <w14:solidFill>
              <w14:schemeClr w14:val="tx1"/>
            </w14:solidFill>
          </w14:textFill>
        </w:rPr>
        <w:t>）Ⅳ级应急响应：县防办接收信息后，由县防办主任签发启动Ⅳ级响应；县防办主任</w:t>
      </w:r>
      <w:r>
        <w:rPr>
          <w:rFonts w:hint="eastAsia" w:ascii="仿宋_GB2312" w:hAnsi="仿宋" w:eastAsia="仿宋_GB2312" w:cs="仿宋"/>
          <w:color w:val="000000" w:themeColor="text1"/>
          <w:sz w:val="32"/>
          <w:szCs w:val="32"/>
          <w:lang w:eastAsia="zh-CN"/>
          <w14:textFill>
            <w14:solidFill>
              <w14:schemeClr w14:val="tx1"/>
            </w14:solidFill>
          </w14:textFill>
        </w:rPr>
        <w:t>（</w:t>
      </w:r>
      <w:r>
        <w:rPr>
          <w:rFonts w:hint="eastAsia" w:ascii="仿宋_GB2312" w:hAnsi="仿宋" w:eastAsia="仿宋_GB2312" w:cs="仿宋"/>
          <w:color w:val="000000" w:themeColor="text1"/>
          <w:sz w:val="32"/>
          <w:szCs w:val="32"/>
          <w:lang w:val="en-US" w:eastAsia="zh-CN"/>
          <w14:textFill>
            <w14:solidFill>
              <w14:schemeClr w14:val="tx1"/>
            </w14:solidFill>
          </w14:textFill>
        </w:rPr>
        <w:t>应急局局长和水利局局长</w:t>
      </w:r>
      <w:r>
        <w:rPr>
          <w:rFonts w:hint="eastAsia" w:ascii="仿宋_GB2312" w:hAnsi="仿宋" w:eastAsia="仿宋_GB2312" w:cs="仿宋"/>
          <w:color w:val="000000" w:themeColor="text1"/>
          <w:sz w:val="32"/>
          <w:szCs w:val="32"/>
          <w:lang w:eastAsia="zh-CN"/>
          <w14:textFill>
            <w14:solidFill>
              <w14:schemeClr w14:val="tx1"/>
            </w14:solidFill>
          </w14:textFill>
        </w:rPr>
        <w:t>）</w:t>
      </w:r>
      <w:r>
        <w:rPr>
          <w:rFonts w:hint="eastAsia" w:ascii="仿宋_GB2312" w:hAnsi="仿宋" w:eastAsia="仿宋_GB2312" w:cs="仿宋"/>
          <w:color w:val="000000" w:themeColor="text1"/>
          <w:sz w:val="32"/>
          <w:szCs w:val="32"/>
          <w14:textFill>
            <w14:solidFill>
              <w14:schemeClr w14:val="tx1"/>
            </w14:solidFill>
          </w14:textFill>
        </w:rPr>
        <w:t>坐镇县防办指挥，灾害发生地乡（镇）负责人指挥现场处置，县防办主任视情派工作组现场指导。</w:t>
      </w:r>
    </w:p>
    <w:p>
      <w:pPr>
        <w:pStyle w:val="3"/>
        <w:spacing w:before="0" w:after="0" w:line="580" w:lineRule="exact"/>
        <w:ind w:firstLine="642" w:firstLineChars="200"/>
        <w:rPr>
          <w:rFonts w:ascii="楷体_GB2312" w:hAnsi="楷体_GB2312" w:eastAsia="楷体_GB2312" w:cs="楷体_GB2312"/>
          <w:color w:val="000000" w:themeColor="text1"/>
          <w:szCs w:val="32"/>
          <w14:textFill>
            <w14:solidFill>
              <w14:schemeClr w14:val="tx1"/>
            </w14:solidFill>
          </w14:textFill>
        </w:rPr>
      </w:pPr>
      <w:bookmarkStart w:id="45" w:name="_Toc131973811"/>
      <w:r>
        <w:rPr>
          <w:rFonts w:ascii="楷体_GB2312" w:hAnsi="楷体_GB2312" w:eastAsia="楷体_GB2312" w:cs="楷体_GB2312"/>
          <w:color w:val="000000" w:themeColor="text1"/>
          <w:szCs w:val="32"/>
          <w14:textFill>
            <w14:solidFill>
              <w14:schemeClr w14:val="tx1"/>
            </w14:solidFill>
          </w14:textFill>
        </w:rPr>
        <w:t xml:space="preserve">6.3 </w:t>
      </w:r>
      <w:r>
        <w:rPr>
          <w:rFonts w:hint="eastAsia" w:ascii="楷体_GB2312" w:hAnsi="楷体_GB2312" w:eastAsia="楷体_GB2312" w:cs="楷体_GB2312"/>
          <w:color w:val="000000" w:themeColor="text1"/>
          <w:szCs w:val="32"/>
          <w14:textFill>
            <w14:solidFill>
              <w14:schemeClr w14:val="tx1"/>
            </w14:solidFill>
          </w14:textFill>
        </w:rPr>
        <w:t>防汛应急响应</w:t>
      </w:r>
      <w:bookmarkEnd w:id="45"/>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ascii="仿宋_GB2312" w:hAnsi="仿宋" w:eastAsia="仿宋_GB2312" w:cs="仿宋"/>
          <w:color w:val="000000" w:themeColor="text1"/>
          <w:sz w:val="32"/>
          <w:szCs w:val="32"/>
          <w14:textFill>
            <w14:solidFill>
              <w14:schemeClr w14:val="tx1"/>
            </w14:solidFill>
          </w14:textFill>
        </w:rPr>
        <w:t xml:space="preserve">6.3.1 </w:t>
      </w:r>
      <w:r>
        <w:rPr>
          <w:rFonts w:hint="eastAsia" w:ascii="仿宋_GB2312" w:hAnsi="仿宋" w:eastAsia="仿宋_GB2312" w:cs="仿宋"/>
          <w:color w:val="000000" w:themeColor="text1"/>
          <w:sz w:val="32"/>
          <w:szCs w:val="32"/>
          <w14:textFill>
            <w14:solidFill>
              <w14:schemeClr w14:val="tx1"/>
            </w14:solidFill>
          </w14:textFill>
        </w:rPr>
        <w:t>Ⅰ级响应</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符合Ⅰ级响应条件时，县防指指挥长向县</w:t>
      </w:r>
      <w:r>
        <w:rPr>
          <w:rFonts w:hint="eastAsia" w:ascii="仿宋_GB2312" w:hAnsi="仿宋" w:eastAsia="仿宋_GB2312" w:cs="仿宋"/>
          <w:color w:val="000000" w:themeColor="text1"/>
          <w:sz w:val="32"/>
          <w:szCs w:val="32"/>
          <w:lang w:val="en-US" w:eastAsia="zh-CN"/>
          <w14:textFill>
            <w14:solidFill>
              <w14:schemeClr w14:val="tx1"/>
            </w14:solidFill>
          </w14:textFill>
        </w:rPr>
        <w:t>委、县政府主要领导</w:t>
      </w:r>
      <w:r>
        <w:rPr>
          <w:rFonts w:hint="eastAsia" w:ascii="仿宋_GB2312" w:hAnsi="仿宋" w:eastAsia="仿宋_GB2312" w:cs="仿宋"/>
          <w:color w:val="000000" w:themeColor="text1"/>
          <w:sz w:val="32"/>
          <w:szCs w:val="32"/>
          <w14:textFill>
            <w14:solidFill>
              <w14:schemeClr w14:val="tx1"/>
            </w14:solidFill>
          </w14:textFill>
        </w:rPr>
        <w:t>报告，经县</w:t>
      </w:r>
      <w:r>
        <w:rPr>
          <w:rFonts w:hint="eastAsia" w:ascii="仿宋_GB2312" w:hAnsi="仿宋" w:eastAsia="仿宋_GB2312" w:cs="仿宋"/>
          <w:color w:val="000000" w:themeColor="text1"/>
          <w:sz w:val="32"/>
          <w:szCs w:val="32"/>
          <w:lang w:val="en-US" w:eastAsia="zh-CN"/>
          <w14:textFill>
            <w14:solidFill>
              <w14:schemeClr w14:val="tx1"/>
            </w14:solidFill>
          </w14:textFill>
        </w:rPr>
        <w:t>委、县政府主要领导</w:t>
      </w:r>
      <w:r>
        <w:rPr>
          <w:rFonts w:hint="eastAsia" w:ascii="仿宋_GB2312" w:hAnsi="仿宋" w:eastAsia="仿宋_GB2312" w:cs="仿宋"/>
          <w:color w:val="000000" w:themeColor="text1"/>
          <w:sz w:val="32"/>
          <w:szCs w:val="32"/>
          <w14:textFill>
            <w14:solidFill>
              <w14:schemeClr w14:val="tx1"/>
            </w14:solidFill>
          </w14:textFill>
        </w:rPr>
        <w:t>同意后，县防指指挥长签发启动Ⅰ级响应；在做好Ⅱ级响应重点工作基础上，落实市工作组或市防指决策部署，全力组织抢险救援。必要时请求市有关部门给予支持。</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w:t>
      </w:r>
      <w:r>
        <w:rPr>
          <w:rFonts w:ascii="仿宋_GB2312" w:hAnsi="仿宋" w:eastAsia="仿宋_GB2312" w:cs="仿宋"/>
          <w:color w:val="000000" w:themeColor="text1"/>
          <w:sz w:val="32"/>
          <w:szCs w:val="32"/>
          <w14:textFill>
            <w14:solidFill>
              <w14:schemeClr w14:val="tx1"/>
            </w14:solidFill>
          </w14:textFill>
        </w:rPr>
        <w:t>1</w:t>
      </w:r>
      <w:r>
        <w:rPr>
          <w:rFonts w:hint="eastAsia" w:ascii="仿宋_GB2312" w:hAnsi="仿宋" w:eastAsia="仿宋_GB2312" w:cs="仿宋"/>
          <w:color w:val="000000" w:themeColor="text1"/>
          <w:sz w:val="32"/>
          <w:szCs w:val="32"/>
          <w14:textFill>
            <w14:solidFill>
              <w14:schemeClr w14:val="tx1"/>
            </w14:solidFill>
          </w14:textFill>
        </w:rPr>
        <w:t>）县防指指挥长组织县防指全体成员单位负责人（或分管负责人）和专家会商，滚动研判防汛形势，组织动员部署，及时调度指挥。</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w:t>
      </w:r>
      <w:r>
        <w:rPr>
          <w:rFonts w:ascii="仿宋_GB2312" w:hAnsi="仿宋" w:eastAsia="仿宋_GB2312" w:cs="仿宋"/>
          <w:color w:val="000000" w:themeColor="text1"/>
          <w:sz w:val="32"/>
          <w:szCs w:val="32"/>
          <w14:textFill>
            <w14:solidFill>
              <w14:schemeClr w14:val="tx1"/>
            </w14:solidFill>
          </w14:textFill>
        </w:rPr>
        <w:t>2</w:t>
      </w:r>
      <w:r>
        <w:rPr>
          <w:rFonts w:hint="eastAsia" w:ascii="仿宋_GB2312" w:hAnsi="仿宋" w:eastAsia="仿宋_GB2312" w:cs="仿宋"/>
          <w:color w:val="000000" w:themeColor="text1"/>
          <w:sz w:val="32"/>
          <w:szCs w:val="32"/>
          <w14:textFill>
            <w14:solidFill>
              <w14:schemeClr w14:val="tx1"/>
            </w14:solidFill>
          </w14:textFill>
        </w:rPr>
        <w:t>）县防指根据需要并报县委、县政府主要领导同意，县防指指挥长宣布进入紧急防汛期。</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w:t>
      </w:r>
      <w:r>
        <w:rPr>
          <w:rFonts w:ascii="仿宋_GB2312" w:hAnsi="仿宋" w:eastAsia="仿宋_GB2312" w:cs="仿宋"/>
          <w:color w:val="000000" w:themeColor="text1"/>
          <w:sz w:val="32"/>
          <w:szCs w:val="32"/>
          <w14:textFill>
            <w14:solidFill>
              <w14:schemeClr w14:val="tx1"/>
            </w14:solidFill>
          </w14:textFill>
        </w:rPr>
        <w:t>3</w:t>
      </w:r>
      <w:r>
        <w:rPr>
          <w:rFonts w:hint="eastAsia" w:ascii="仿宋_GB2312" w:hAnsi="仿宋" w:eastAsia="仿宋_GB2312" w:cs="仿宋"/>
          <w:color w:val="000000" w:themeColor="text1"/>
          <w:sz w:val="32"/>
          <w:szCs w:val="32"/>
          <w14:textFill>
            <w14:solidFill>
              <w14:schemeClr w14:val="tx1"/>
            </w14:solidFill>
          </w14:textFill>
        </w:rPr>
        <w:t>）县防指发布全力做好防汛抢险救灾工作的紧急通知或指挥长令，督促全县企事业单位、乡（镇）、社区按照通知要求抓好贯彻落实，全力参与防汛救援工作，并将落实情况报县防指。</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w:t>
      </w:r>
      <w:r>
        <w:rPr>
          <w:rFonts w:ascii="仿宋_GB2312" w:hAnsi="仿宋" w:eastAsia="仿宋_GB2312" w:cs="仿宋"/>
          <w:color w:val="000000" w:themeColor="text1"/>
          <w:sz w:val="32"/>
          <w:szCs w:val="32"/>
          <w14:textFill>
            <w14:solidFill>
              <w14:schemeClr w14:val="tx1"/>
            </w14:solidFill>
          </w14:textFill>
        </w:rPr>
        <w:t>4</w:t>
      </w:r>
      <w:r>
        <w:rPr>
          <w:rFonts w:hint="eastAsia" w:ascii="仿宋_GB2312" w:hAnsi="仿宋" w:eastAsia="仿宋_GB2312" w:cs="仿宋"/>
          <w:color w:val="000000" w:themeColor="text1"/>
          <w:sz w:val="32"/>
          <w:szCs w:val="32"/>
          <w14:textFill>
            <w14:solidFill>
              <w14:schemeClr w14:val="tx1"/>
            </w14:solidFill>
          </w14:textFill>
        </w:rPr>
        <w:t>）向市防指报告，根据需要申请调动市相关抢险队伍帮助救援。</w:t>
      </w:r>
    </w:p>
    <w:p>
      <w:pPr>
        <w:spacing w:line="580" w:lineRule="exact"/>
        <w:ind w:firstLine="640" w:firstLineChars="200"/>
        <w:rPr>
          <w:rFonts w:hint="eastAsia"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w:t>
      </w:r>
      <w:r>
        <w:rPr>
          <w:rFonts w:ascii="仿宋_GB2312" w:hAnsi="仿宋" w:eastAsia="仿宋_GB2312" w:cs="仿宋"/>
          <w:color w:val="000000" w:themeColor="text1"/>
          <w:sz w:val="32"/>
          <w:szCs w:val="32"/>
          <w14:textFill>
            <w14:solidFill>
              <w14:schemeClr w14:val="tx1"/>
            </w14:solidFill>
          </w14:textFill>
        </w:rPr>
        <w:t>5</w:t>
      </w:r>
      <w:r>
        <w:rPr>
          <w:rFonts w:hint="eastAsia" w:ascii="仿宋_GB2312" w:hAnsi="仿宋" w:eastAsia="仿宋_GB2312" w:cs="仿宋"/>
          <w:color w:val="000000" w:themeColor="text1"/>
          <w:sz w:val="32"/>
          <w:szCs w:val="32"/>
          <w14:textFill>
            <w14:solidFill>
              <w14:schemeClr w14:val="tx1"/>
            </w14:solidFill>
          </w14:textFill>
        </w:rPr>
        <w:t>）</w:t>
      </w:r>
      <w:r>
        <w:rPr>
          <w:rFonts w:hint="eastAsia" w:ascii="仿宋_GB2312" w:hAnsi="仿宋" w:eastAsia="仿宋_GB2312" w:cs="仿宋"/>
          <w:color w:val="000000" w:themeColor="text1"/>
          <w:sz w:val="32"/>
          <w:szCs w:val="32"/>
          <w:lang w:val="en-US" w:eastAsia="zh-CN"/>
          <w14:textFill>
            <w14:solidFill>
              <w14:schemeClr w14:val="tx1"/>
            </w14:solidFill>
          </w14:textFill>
        </w:rPr>
        <w:t>县委、县政府主要领导在县防办坐镇指挥，</w:t>
      </w:r>
      <w:r>
        <w:rPr>
          <w:rFonts w:hint="eastAsia" w:ascii="仿宋_GB2312" w:hAnsi="仿宋" w:eastAsia="仿宋_GB2312" w:cs="仿宋"/>
          <w:color w:val="000000" w:themeColor="text1"/>
          <w:sz w:val="32"/>
          <w:szCs w:val="32"/>
          <w14:textFill>
            <w14:solidFill>
              <w14:schemeClr w14:val="tx1"/>
            </w14:solidFill>
          </w14:textFill>
        </w:rPr>
        <w:t>县水利局、县自然资源局、</w:t>
      </w:r>
      <w:r>
        <w:rPr>
          <w:rFonts w:hint="eastAsia" w:ascii="仿宋_GB2312" w:hAnsi="仿宋" w:eastAsia="仿宋_GB2312" w:cs="仿宋"/>
          <w:color w:val="000000" w:themeColor="text1"/>
          <w:sz w:val="32"/>
          <w:szCs w:val="32"/>
          <w:lang w:eastAsia="zh-CN"/>
          <w14:textFill>
            <w14:solidFill>
              <w14:schemeClr w14:val="tx1"/>
            </w14:solidFill>
          </w14:textFill>
        </w:rPr>
        <w:t>县住建局</w:t>
      </w:r>
      <w:r>
        <w:rPr>
          <w:rFonts w:hint="eastAsia" w:ascii="仿宋_GB2312" w:hAnsi="仿宋" w:eastAsia="仿宋_GB2312" w:cs="仿宋"/>
          <w:color w:val="000000" w:themeColor="text1"/>
          <w:sz w:val="32"/>
          <w:szCs w:val="32"/>
          <w14:textFill>
            <w14:solidFill>
              <w14:schemeClr w14:val="tx1"/>
            </w14:solidFill>
          </w14:textFill>
        </w:rPr>
        <w:t>、</w:t>
      </w:r>
      <w:r>
        <w:rPr>
          <w:rFonts w:hint="eastAsia" w:ascii="仿宋_GB2312" w:hAnsi="仿宋" w:eastAsia="仿宋_GB2312" w:cs="仿宋"/>
          <w:color w:val="000000" w:themeColor="text1"/>
          <w:sz w:val="32"/>
          <w:szCs w:val="32"/>
          <w:lang w:eastAsia="zh-CN"/>
          <w14:textFill>
            <w14:solidFill>
              <w14:schemeClr w14:val="tx1"/>
            </w14:solidFill>
          </w14:textFill>
        </w:rPr>
        <w:t>县交通局</w:t>
      </w:r>
      <w:r>
        <w:rPr>
          <w:rFonts w:hint="eastAsia" w:ascii="仿宋_GB2312" w:hAnsi="仿宋" w:eastAsia="仿宋_GB2312" w:cs="仿宋"/>
          <w:color w:val="000000" w:themeColor="text1"/>
          <w:sz w:val="32"/>
          <w:szCs w:val="32"/>
          <w14:textFill>
            <w14:solidFill>
              <w14:schemeClr w14:val="tx1"/>
            </w14:solidFill>
          </w14:textFill>
        </w:rPr>
        <w:t>、县农业农村局、县气象局、</w:t>
      </w:r>
      <w:r>
        <w:rPr>
          <w:rFonts w:hint="eastAsia" w:ascii="仿宋_GB2312" w:hAnsi="仿宋" w:eastAsia="仿宋_GB2312" w:cs="仿宋"/>
          <w:color w:val="000000" w:themeColor="text1"/>
          <w:sz w:val="32"/>
          <w:szCs w:val="32"/>
          <w:lang w:eastAsia="zh-CN"/>
          <w14:textFill>
            <w14:solidFill>
              <w14:schemeClr w14:val="tx1"/>
            </w14:solidFill>
          </w14:textFill>
        </w:rPr>
        <w:t>县发改局</w:t>
      </w:r>
      <w:r>
        <w:rPr>
          <w:rFonts w:hint="eastAsia" w:ascii="仿宋_GB2312" w:hAnsi="仿宋" w:eastAsia="仿宋_GB2312" w:cs="仿宋"/>
          <w:color w:val="000000" w:themeColor="text1"/>
          <w:sz w:val="32"/>
          <w:szCs w:val="32"/>
          <w14:textFill>
            <w14:solidFill>
              <w14:schemeClr w14:val="tx1"/>
            </w14:solidFill>
          </w14:textFill>
        </w:rPr>
        <w:t>、县委宣传部、县公安局等成员单位派人员进驻县防办</w:t>
      </w:r>
      <w:r>
        <w:rPr>
          <w:rFonts w:ascii="仿宋_GB2312" w:hAnsi="仿宋" w:eastAsia="仿宋_GB2312" w:cs="仿宋"/>
          <w:color w:val="000000" w:themeColor="text1"/>
          <w:sz w:val="32"/>
          <w:szCs w:val="32"/>
          <w14:textFill>
            <w14:solidFill>
              <w14:schemeClr w14:val="tx1"/>
            </w14:solidFill>
          </w14:textFill>
        </w:rPr>
        <w:t xml:space="preserve">24 </w:t>
      </w:r>
      <w:r>
        <w:rPr>
          <w:rFonts w:hint="eastAsia" w:ascii="仿宋_GB2312" w:hAnsi="仿宋" w:eastAsia="仿宋_GB2312" w:cs="仿宋"/>
          <w:color w:val="000000" w:themeColor="text1"/>
          <w:sz w:val="32"/>
          <w:szCs w:val="32"/>
          <w14:textFill>
            <w14:solidFill>
              <w14:schemeClr w14:val="tx1"/>
            </w14:solidFill>
          </w14:textFill>
        </w:rPr>
        <w:t>小时集中办公。</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lang w:eastAsia="zh-CN"/>
          <w14:textFill>
            <w14:solidFill>
              <w14:schemeClr w14:val="tx1"/>
            </w14:solidFill>
          </w14:textFill>
        </w:rPr>
        <w:t>（</w:t>
      </w:r>
      <w:r>
        <w:rPr>
          <w:rFonts w:hint="eastAsia" w:ascii="仿宋_GB2312" w:hAnsi="仿宋" w:eastAsia="仿宋_GB2312" w:cs="仿宋"/>
          <w:color w:val="000000" w:themeColor="text1"/>
          <w:sz w:val="32"/>
          <w:szCs w:val="32"/>
          <w:lang w:val="en-US" w:eastAsia="zh-CN"/>
          <w14:textFill>
            <w14:solidFill>
              <w14:schemeClr w14:val="tx1"/>
            </w14:solidFill>
          </w14:textFill>
        </w:rPr>
        <w:t>6</w:t>
      </w:r>
      <w:r>
        <w:rPr>
          <w:rFonts w:hint="eastAsia" w:ascii="仿宋_GB2312" w:hAnsi="仿宋" w:eastAsia="仿宋_GB2312" w:cs="仿宋"/>
          <w:color w:val="000000" w:themeColor="text1"/>
          <w:sz w:val="32"/>
          <w:szCs w:val="32"/>
          <w:lang w:eastAsia="zh-CN"/>
          <w14:textFill>
            <w14:solidFill>
              <w14:schemeClr w14:val="tx1"/>
            </w14:solidFill>
          </w14:textFill>
        </w:rPr>
        <w:t>）</w:t>
      </w:r>
      <w:r>
        <w:rPr>
          <w:rFonts w:hint="eastAsia" w:ascii="仿宋_GB2312" w:hAnsi="仿宋" w:eastAsia="仿宋_GB2312" w:cs="仿宋"/>
          <w:color w:val="000000" w:themeColor="text1"/>
          <w:sz w:val="32"/>
          <w:szCs w:val="32"/>
          <w14:textFill>
            <w14:solidFill>
              <w14:schemeClr w14:val="tx1"/>
            </w14:solidFill>
          </w14:textFill>
        </w:rPr>
        <w:t>县防指指挥长</w:t>
      </w:r>
      <w:r>
        <w:rPr>
          <w:rFonts w:hint="eastAsia" w:ascii="仿宋_GB2312" w:hAnsi="仿宋" w:eastAsia="仿宋_GB2312" w:cs="仿宋"/>
          <w:color w:val="000000" w:themeColor="text1"/>
          <w:sz w:val="32"/>
          <w:szCs w:val="32"/>
          <w:lang w:val="en-US" w:eastAsia="zh-CN"/>
          <w14:textFill>
            <w14:solidFill>
              <w14:schemeClr w14:val="tx1"/>
            </w14:solidFill>
          </w14:textFill>
        </w:rPr>
        <w:t>靠前指挥</w:t>
      </w:r>
      <w:r>
        <w:rPr>
          <w:rFonts w:hint="eastAsia" w:ascii="仿宋_GB2312" w:hAnsi="仿宋" w:eastAsia="仿宋_GB2312" w:cs="仿宋"/>
          <w:color w:val="000000" w:themeColor="text1"/>
          <w:sz w:val="32"/>
          <w:szCs w:val="32"/>
          <w14:textFill>
            <w14:solidFill>
              <w14:schemeClr w14:val="tx1"/>
            </w14:solidFill>
          </w14:textFill>
        </w:rPr>
        <w:t>，迅速成立现场指挥部及其工作组，开展灾情会商，了解先期救援工作，分析研判灾害形势，研究制定抢险救援方案，指挥各工作组迅速开展抢险救援工作。</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w:t>
      </w:r>
      <w:r>
        <w:rPr>
          <w:rFonts w:hint="eastAsia" w:ascii="仿宋_GB2312" w:hAnsi="仿宋" w:eastAsia="仿宋_GB2312" w:cs="仿宋"/>
          <w:color w:val="000000" w:themeColor="text1"/>
          <w:sz w:val="32"/>
          <w:szCs w:val="32"/>
          <w:lang w:val="en-US" w:eastAsia="zh-CN"/>
          <w14:textFill>
            <w14:solidFill>
              <w14:schemeClr w14:val="tx1"/>
            </w14:solidFill>
          </w14:textFill>
        </w:rPr>
        <w:t>7</w:t>
      </w:r>
      <w:r>
        <w:rPr>
          <w:rFonts w:hint="eastAsia" w:ascii="仿宋_GB2312" w:hAnsi="仿宋" w:eastAsia="仿宋_GB2312" w:cs="仿宋"/>
          <w:color w:val="000000" w:themeColor="text1"/>
          <w:sz w:val="32"/>
          <w:szCs w:val="32"/>
          <w14:textFill>
            <w14:solidFill>
              <w14:schemeClr w14:val="tx1"/>
            </w14:solidFill>
          </w14:textFill>
        </w:rPr>
        <w:t>）财政部门紧急拨付救灾资金，</w:t>
      </w:r>
      <w:r>
        <w:rPr>
          <w:rFonts w:hint="eastAsia" w:ascii="仿宋_GB2312" w:hAnsi="仿宋" w:eastAsia="仿宋_GB2312" w:cs="仿宋"/>
          <w:color w:val="000000" w:themeColor="text1"/>
          <w:sz w:val="32"/>
          <w:szCs w:val="32"/>
          <w:lang w:eastAsia="zh-CN"/>
          <w14:textFill>
            <w14:solidFill>
              <w14:schemeClr w14:val="tx1"/>
            </w14:solidFill>
          </w14:textFill>
        </w:rPr>
        <w:t>县应急局</w:t>
      </w:r>
      <w:r>
        <w:rPr>
          <w:rFonts w:hint="eastAsia" w:ascii="仿宋_GB2312" w:hAnsi="仿宋" w:eastAsia="仿宋_GB2312" w:cs="仿宋"/>
          <w:color w:val="000000" w:themeColor="text1"/>
          <w:sz w:val="32"/>
          <w:szCs w:val="32"/>
          <w14:textFill>
            <w14:solidFill>
              <w14:schemeClr w14:val="tx1"/>
            </w14:solidFill>
          </w14:textFill>
        </w:rPr>
        <w:t>、</w:t>
      </w:r>
      <w:r>
        <w:rPr>
          <w:rFonts w:hint="eastAsia" w:ascii="仿宋_GB2312" w:hAnsi="仿宋" w:eastAsia="仿宋_GB2312" w:cs="仿宋"/>
          <w:color w:val="000000" w:themeColor="text1"/>
          <w:sz w:val="32"/>
          <w:szCs w:val="32"/>
          <w:lang w:eastAsia="zh-CN"/>
          <w14:textFill>
            <w14:solidFill>
              <w14:schemeClr w14:val="tx1"/>
            </w14:solidFill>
          </w14:textFill>
        </w:rPr>
        <w:t>县人武部</w:t>
      </w:r>
      <w:r>
        <w:rPr>
          <w:rFonts w:hint="eastAsia" w:ascii="仿宋_GB2312" w:hAnsi="仿宋" w:eastAsia="仿宋_GB2312" w:cs="仿宋"/>
          <w:color w:val="000000" w:themeColor="text1"/>
          <w:sz w:val="32"/>
          <w:szCs w:val="32"/>
          <w14:textFill>
            <w14:solidFill>
              <w14:schemeClr w14:val="tx1"/>
            </w14:solidFill>
          </w14:textFill>
        </w:rPr>
        <w:t>、县消防救援大队、县水利局、</w:t>
      </w:r>
      <w:r>
        <w:rPr>
          <w:rFonts w:hint="eastAsia" w:ascii="仿宋_GB2312" w:hAnsi="仿宋" w:eastAsia="仿宋_GB2312" w:cs="仿宋"/>
          <w:color w:val="000000" w:themeColor="text1"/>
          <w:sz w:val="32"/>
          <w:szCs w:val="32"/>
          <w:lang w:eastAsia="zh-CN"/>
          <w14:textFill>
            <w14:solidFill>
              <w14:schemeClr w14:val="tx1"/>
            </w14:solidFill>
          </w14:textFill>
        </w:rPr>
        <w:t>县住建局</w:t>
      </w:r>
      <w:r>
        <w:rPr>
          <w:rFonts w:hint="eastAsia" w:ascii="仿宋_GB2312" w:hAnsi="仿宋" w:eastAsia="仿宋_GB2312" w:cs="仿宋"/>
          <w:color w:val="000000" w:themeColor="text1"/>
          <w:sz w:val="32"/>
          <w:szCs w:val="32"/>
          <w14:textFill>
            <w14:solidFill>
              <w14:schemeClr w14:val="tx1"/>
            </w14:solidFill>
          </w14:textFill>
        </w:rPr>
        <w:t>等部门调动一切力量开展抢险突击、群众疏散转移工作。</w:t>
      </w:r>
      <w:r>
        <w:rPr>
          <w:rFonts w:ascii="仿宋_GB2312" w:hAnsi="仿宋" w:eastAsia="仿宋_GB2312" w:cs="仿宋"/>
          <w:color w:val="000000" w:themeColor="text1"/>
          <w:sz w:val="32"/>
          <w:szCs w:val="32"/>
          <w14:textFill>
            <w14:solidFill>
              <w14:schemeClr w14:val="tx1"/>
            </w14:solidFill>
          </w14:textFill>
        </w:rPr>
        <w:t xml:space="preserve"> </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w:t>
      </w:r>
      <w:r>
        <w:rPr>
          <w:rFonts w:hint="eastAsia" w:ascii="仿宋_GB2312" w:hAnsi="仿宋" w:eastAsia="仿宋_GB2312" w:cs="仿宋"/>
          <w:color w:val="000000" w:themeColor="text1"/>
          <w:sz w:val="32"/>
          <w:szCs w:val="32"/>
          <w:lang w:val="en-US" w:eastAsia="zh-CN"/>
          <w14:textFill>
            <w14:solidFill>
              <w14:schemeClr w14:val="tx1"/>
            </w14:solidFill>
          </w14:textFill>
        </w:rPr>
        <w:t>8</w:t>
      </w:r>
      <w:r>
        <w:rPr>
          <w:rFonts w:hint="eastAsia" w:ascii="仿宋_GB2312" w:hAnsi="仿宋" w:eastAsia="仿宋_GB2312" w:cs="仿宋"/>
          <w:color w:val="000000" w:themeColor="text1"/>
          <w:sz w:val="32"/>
          <w:szCs w:val="32"/>
          <w14:textFill>
            <w14:solidFill>
              <w14:schemeClr w14:val="tx1"/>
            </w14:solidFill>
          </w14:textFill>
        </w:rPr>
        <w:t>）加强信息调度分析，持续做好会商研判。</w:t>
      </w:r>
      <w:r>
        <w:rPr>
          <w:rFonts w:hint="eastAsia" w:ascii="仿宋_GB2312" w:hAnsi="仿宋" w:eastAsia="仿宋_GB2312" w:cs="仿宋"/>
          <w:color w:val="000000" w:themeColor="text1"/>
          <w:sz w:val="32"/>
          <w:szCs w:val="32"/>
          <w:lang w:eastAsia="zh-CN"/>
          <w14:textFill>
            <w14:solidFill>
              <w14:schemeClr w14:val="tx1"/>
            </w14:solidFill>
          </w14:textFill>
        </w:rPr>
        <w:t>县</w:t>
      </w:r>
      <w:r>
        <w:rPr>
          <w:rFonts w:hint="eastAsia" w:ascii="仿宋_GB2312" w:hAnsi="仿宋" w:eastAsia="仿宋_GB2312" w:cs="仿宋"/>
          <w:color w:val="000000" w:themeColor="text1"/>
          <w:sz w:val="32"/>
          <w:szCs w:val="32"/>
          <w14:textFill>
            <w14:solidFill>
              <w14:schemeClr w14:val="tx1"/>
            </w14:solidFill>
          </w14:textFill>
        </w:rPr>
        <w:t>气象</w:t>
      </w:r>
      <w:r>
        <w:rPr>
          <w:rFonts w:hint="eastAsia" w:ascii="仿宋_GB2312" w:hAnsi="仿宋" w:eastAsia="仿宋_GB2312" w:cs="仿宋"/>
          <w:color w:val="000000" w:themeColor="text1"/>
          <w:sz w:val="32"/>
          <w:szCs w:val="32"/>
          <w:lang w:eastAsia="zh-CN"/>
          <w14:textFill>
            <w14:solidFill>
              <w14:schemeClr w14:val="tx1"/>
            </w14:solidFill>
          </w14:textFill>
        </w:rPr>
        <w:t>局</w:t>
      </w:r>
      <w:r>
        <w:rPr>
          <w:rFonts w:hint="eastAsia" w:ascii="仿宋_GB2312" w:hAnsi="仿宋" w:eastAsia="仿宋_GB2312" w:cs="仿宋"/>
          <w:color w:val="000000" w:themeColor="text1"/>
          <w:sz w:val="32"/>
          <w:szCs w:val="32"/>
          <w14:textFill>
            <w14:solidFill>
              <w14:schemeClr w14:val="tx1"/>
            </w14:solidFill>
          </w14:textFill>
        </w:rPr>
        <w:t>、</w:t>
      </w:r>
      <w:r>
        <w:rPr>
          <w:rFonts w:hint="eastAsia" w:ascii="仿宋_GB2312" w:hAnsi="仿宋" w:eastAsia="仿宋_GB2312" w:cs="仿宋"/>
          <w:color w:val="000000" w:themeColor="text1"/>
          <w:sz w:val="32"/>
          <w:szCs w:val="32"/>
          <w:lang w:eastAsia="zh-CN"/>
          <w14:textFill>
            <w14:solidFill>
              <w14:schemeClr w14:val="tx1"/>
            </w14:solidFill>
          </w14:textFill>
        </w:rPr>
        <w:t>县</w:t>
      </w:r>
      <w:r>
        <w:rPr>
          <w:rFonts w:hint="eastAsia" w:ascii="仿宋_GB2312" w:hAnsi="仿宋" w:eastAsia="仿宋_GB2312" w:cs="仿宋"/>
          <w:color w:val="000000" w:themeColor="text1"/>
          <w:sz w:val="32"/>
          <w:szCs w:val="32"/>
          <w14:textFill>
            <w14:solidFill>
              <w14:schemeClr w14:val="tx1"/>
            </w14:solidFill>
          </w14:textFill>
        </w:rPr>
        <w:t>水利</w:t>
      </w:r>
      <w:r>
        <w:rPr>
          <w:rFonts w:hint="eastAsia" w:ascii="仿宋_GB2312" w:hAnsi="仿宋" w:eastAsia="仿宋_GB2312" w:cs="仿宋"/>
          <w:color w:val="000000" w:themeColor="text1"/>
          <w:sz w:val="32"/>
          <w:szCs w:val="32"/>
          <w:lang w:eastAsia="zh-CN"/>
          <w14:textFill>
            <w14:solidFill>
              <w14:schemeClr w14:val="tx1"/>
            </w14:solidFill>
          </w14:textFill>
        </w:rPr>
        <w:t>局</w:t>
      </w:r>
      <w:r>
        <w:rPr>
          <w:rFonts w:hint="eastAsia" w:ascii="仿宋_GB2312" w:hAnsi="仿宋" w:eastAsia="仿宋_GB2312" w:cs="仿宋"/>
          <w:color w:val="000000" w:themeColor="text1"/>
          <w:sz w:val="32"/>
          <w:szCs w:val="32"/>
          <w14:textFill>
            <w14:solidFill>
              <w14:schemeClr w14:val="tx1"/>
            </w14:solidFill>
          </w14:textFill>
        </w:rPr>
        <w:t>、</w:t>
      </w:r>
      <w:r>
        <w:rPr>
          <w:rFonts w:hint="eastAsia" w:ascii="仿宋_GB2312" w:hAnsi="仿宋" w:eastAsia="仿宋_GB2312" w:cs="仿宋"/>
          <w:color w:val="000000" w:themeColor="text1"/>
          <w:sz w:val="32"/>
          <w:szCs w:val="32"/>
          <w:lang w:eastAsia="zh-CN"/>
          <w14:textFill>
            <w14:solidFill>
              <w14:schemeClr w14:val="tx1"/>
            </w14:solidFill>
          </w14:textFill>
        </w:rPr>
        <w:t>县</w:t>
      </w:r>
      <w:r>
        <w:rPr>
          <w:rFonts w:hint="eastAsia" w:ascii="仿宋_GB2312" w:hAnsi="仿宋" w:eastAsia="仿宋_GB2312" w:cs="仿宋"/>
          <w:color w:val="000000" w:themeColor="text1"/>
          <w:sz w:val="32"/>
          <w:szCs w:val="32"/>
          <w14:textFill>
            <w14:solidFill>
              <w14:schemeClr w14:val="tx1"/>
            </w14:solidFill>
          </w14:textFill>
        </w:rPr>
        <w:t>自然资源</w:t>
      </w:r>
      <w:r>
        <w:rPr>
          <w:rFonts w:hint="eastAsia" w:ascii="仿宋_GB2312" w:hAnsi="仿宋" w:eastAsia="仿宋_GB2312" w:cs="仿宋"/>
          <w:color w:val="000000" w:themeColor="text1"/>
          <w:sz w:val="32"/>
          <w:szCs w:val="32"/>
          <w:lang w:eastAsia="zh-CN"/>
          <w14:textFill>
            <w14:solidFill>
              <w14:schemeClr w14:val="tx1"/>
            </w14:solidFill>
          </w14:textFill>
        </w:rPr>
        <w:t>局</w:t>
      </w:r>
      <w:r>
        <w:rPr>
          <w:rFonts w:hint="eastAsia" w:ascii="仿宋_GB2312" w:hAnsi="仿宋" w:eastAsia="仿宋_GB2312" w:cs="仿宋"/>
          <w:color w:val="000000" w:themeColor="text1"/>
          <w:sz w:val="32"/>
          <w:szCs w:val="32"/>
          <w14:textFill>
            <w14:solidFill>
              <w14:schemeClr w14:val="tx1"/>
            </w14:solidFill>
          </w14:textFill>
        </w:rPr>
        <w:t>、</w:t>
      </w:r>
      <w:r>
        <w:rPr>
          <w:rFonts w:hint="eastAsia" w:ascii="仿宋_GB2312" w:hAnsi="仿宋" w:eastAsia="仿宋_GB2312" w:cs="仿宋"/>
          <w:color w:val="000000" w:themeColor="text1"/>
          <w:sz w:val="32"/>
          <w:szCs w:val="32"/>
          <w:lang w:eastAsia="zh-CN"/>
          <w14:textFill>
            <w14:solidFill>
              <w14:schemeClr w14:val="tx1"/>
            </w14:solidFill>
          </w14:textFill>
        </w:rPr>
        <w:t>县</w:t>
      </w:r>
      <w:r>
        <w:rPr>
          <w:rFonts w:hint="eastAsia" w:ascii="仿宋_GB2312" w:hAnsi="仿宋" w:eastAsia="仿宋_GB2312" w:cs="仿宋"/>
          <w:color w:val="000000" w:themeColor="text1"/>
          <w:sz w:val="32"/>
          <w:szCs w:val="32"/>
          <w14:textFill>
            <w14:solidFill>
              <w14:schemeClr w14:val="tx1"/>
            </w14:solidFill>
          </w14:textFill>
        </w:rPr>
        <w:t>住建</w:t>
      </w:r>
      <w:r>
        <w:rPr>
          <w:rFonts w:hint="eastAsia" w:ascii="仿宋_GB2312" w:hAnsi="仿宋" w:eastAsia="仿宋_GB2312" w:cs="仿宋"/>
          <w:color w:val="000000" w:themeColor="text1"/>
          <w:sz w:val="32"/>
          <w:szCs w:val="32"/>
          <w:lang w:eastAsia="zh-CN"/>
          <w14:textFill>
            <w14:solidFill>
              <w14:schemeClr w14:val="tx1"/>
            </w14:solidFill>
          </w14:textFill>
        </w:rPr>
        <w:t>局</w:t>
      </w:r>
      <w:r>
        <w:rPr>
          <w:rFonts w:hint="eastAsia" w:ascii="仿宋_GB2312" w:hAnsi="仿宋" w:eastAsia="仿宋_GB2312" w:cs="仿宋"/>
          <w:color w:val="000000" w:themeColor="text1"/>
          <w:sz w:val="32"/>
          <w:szCs w:val="32"/>
          <w14:textFill>
            <w14:solidFill>
              <w14:schemeClr w14:val="tx1"/>
            </w14:solidFill>
          </w14:textFill>
        </w:rPr>
        <w:t>等部门每</w:t>
      </w:r>
      <w:r>
        <w:rPr>
          <w:rFonts w:ascii="仿宋_GB2312" w:hAnsi="仿宋" w:eastAsia="仿宋_GB2312" w:cs="仿宋"/>
          <w:color w:val="000000" w:themeColor="text1"/>
          <w:sz w:val="32"/>
          <w:szCs w:val="32"/>
          <w14:textFill>
            <w14:solidFill>
              <w14:schemeClr w14:val="tx1"/>
            </w14:solidFill>
          </w14:textFill>
        </w:rPr>
        <w:t>2</w:t>
      </w:r>
      <w:r>
        <w:rPr>
          <w:rFonts w:hint="eastAsia" w:ascii="仿宋_GB2312" w:hAnsi="仿宋" w:eastAsia="仿宋_GB2312" w:cs="仿宋"/>
          <w:color w:val="000000" w:themeColor="text1"/>
          <w:sz w:val="32"/>
          <w:szCs w:val="32"/>
          <w14:textFill>
            <w14:solidFill>
              <w14:schemeClr w14:val="tx1"/>
            </w14:solidFill>
          </w14:textFill>
        </w:rPr>
        <w:t>小时报告监测信息，当气象、水利、地质灾害预警及城市内涝等信息发生明显变化时，随时更新预报；及时更新、实时发布暴雨、洪水、地质灾害等有关预警信息。</w:t>
      </w:r>
      <w:r>
        <w:rPr>
          <w:rFonts w:hint="eastAsia" w:ascii="仿宋" w:hAnsi="仿宋" w:eastAsia="仿宋" w:cs="仿宋"/>
          <w:color w:val="000000" w:themeColor="text1"/>
          <w:sz w:val="32"/>
          <w:szCs w:val="32"/>
          <w:lang w:val="en-US" w:eastAsia="zh-CN"/>
          <w14:textFill>
            <w14:solidFill>
              <w14:schemeClr w14:val="tx1"/>
            </w14:solidFill>
          </w14:textFill>
        </w:rPr>
        <w:t>响应期间受</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灾害影响</w:t>
      </w:r>
      <w:r>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t>乡镇</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每日8时、14时、18时向</w:t>
      </w:r>
      <w:r>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t>县</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防指报告事件进展及工作动态，突发灾情、险情及时报告。</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w:t>
      </w:r>
      <w:r>
        <w:rPr>
          <w:rFonts w:hint="eastAsia" w:ascii="仿宋_GB2312" w:hAnsi="仿宋" w:eastAsia="仿宋_GB2312" w:cs="仿宋"/>
          <w:color w:val="000000" w:themeColor="text1"/>
          <w:sz w:val="32"/>
          <w:szCs w:val="32"/>
          <w:lang w:val="en-US" w:eastAsia="zh-CN"/>
          <w14:textFill>
            <w14:solidFill>
              <w14:schemeClr w14:val="tx1"/>
            </w14:solidFill>
          </w14:textFill>
        </w:rPr>
        <w:t>9</w:t>
      </w:r>
      <w:r>
        <w:rPr>
          <w:rFonts w:hint="eastAsia" w:ascii="仿宋_GB2312" w:hAnsi="仿宋" w:eastAsia="仿宋_GB2312" w:cs="仿宋"/>
          <w:color w:val="000000" w:themeColor="text1"/>
          <w:sz w:val="32"/>
          <w:szCs w:val="32"/>
          <w14:textFill>
            <w14:solidFill>
              <w14:schemeClr w14:val="tx1"/>
            </w14:solidFill>
          </w14:textFill>
        </w:rPr>
        <w:t>）宣传部门积极组织协调各类新闻媒体加强抢险救援宣传报道，及时处理不实信息。根据县防指指令滚动发布指挥部公告，召开新闻发布会，及时收集舆情信息，加强正面宣传报道和舆论引导，保持社会民心稳定。</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w:t>
      </w:r>
      <w:r>
        <w:rPr>
          <w:rFonts w:hint="eastAsia" w:ascii="仿宋_GB2312" w:hAnsi="仿宋" w:eastAsia="仿宋_GB2312" w:cs="仿宋"/>
          <w:color w:val="000000" w:themeColor="text1"/>
          <w:sz w:val="32"/>
          <w:szCs w:val="32"/>
          <w:lang w:val="en-US" w:eastAsia="zh-CN"/>
          <w14:textFill>
            <w14:solidFill>
              <w14:schemeClr w14:val="tx1"/>
            </w14:solidFill>
          </w14:textFill>
        </w:rPr>
        <w:t>10</w:t>
      </w:r>
      <w:r>
        <w:rPr>
          <w:rFonts w:hint="eastAsia" w:ascii="仿宋_GB2312" w:hAnsi="仿宋" w:eastAsia="仿宋_GB2312" w:cs="仿宋"/>
          <w:color w:val="000000" w:themeColor="text1"/>
          <w:sz w:val="32"/>
          <w:szCs w:val="32"/>
          <w14:textFill>
            <w14:solidFill>
              <w14:schemeClr w14:val="tx1"/>
            </w14:solidFill>
          </w14:textFill>
        </w:rPr>
        <w:t>）落实市工作组或市防指决策部署，全力组织抢险救援。</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ascii="仿宋_GB2312" w:hAnsi="仿宋" w:eastAsia="仿宋_GB2312" w:cs="仿宋"/>
          <w:color w:val="000000" w:themeColor="text1"/>
          <w:sz w:val="32"/>
          <w:szCs w:val="32"/>
          <w14:textFill>
            <w14:solidFill>
              <w14:schemeClr w14:val="tx1"/>
            </w14:solidFill>
          </w14:textFill>
        </w:rPr>
        <w:t xml:space="preserve"> 6.3.2 </w:t>
      </w:r>
      <w:r>
        <w:rPr>
          <w:rFonts w:hint="eastAsia" w:ascii="仿宋_GB2312" w:hAnsi="仿宋" w:eastAsia="仿宋_GB2312" w:cs="仿宋"/>
          <w:color w:val="000000" w:themeColor="text1"/>
          <w:sz w:val="32"/>
          <w:szCs w:val="32"/>
          <w14:textFill>
            <w14:solidFill>
              <w14:schemeClr w14:val="tx1"/>
            </w14:solidFill>
          </w14:textFill>
        </w:rPr>
        <w:t>Ⅱ级响应</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符合Ⅱ级响应条件时，县防</w:t>
      </w:r>
      <w:r>
        <w:rPr>
          <w:rFonts w:hint="eastAsia" w:ascii="仿宋_GB2312" w:hAnsi="仿宋" w:eastAsia="仿宋_GB2312" w:cs="仿宋"/>
          <w:color w:val="000000" w:themeColor="text1"/>
          <w:sz w:val="32"/>
          <w:szCs w:val="32"/>
          <w:lang w:val="en-US" w:eastAsia="zh-CN"/>
          <w14:textFill>
            <w14:solidFill>
              <w14:schemeClr w14:val="tx1"/>
            </w14:solidFill>
          </w14:textFill>
        </w:rPr>
        <w:t>办主任</w:t>
      </w:r>
      <w:r>
        <w:rPr>
          <w:rFonts w:hint="eastAsia" w:ascii="仿宋_GB2312" w:hAnsi="仿宋" w:eastAsia="仿宋_GB2312" w:cs="仿宋"/>
          <w:color w:val="000000" w:themeColor="text1"/>
          <w:sz w:val="32"/>
          <w:szCs w:val="32"/>
          <w14:textFill>
            <w14:solidFill>
              <w14:schemeClr w14:val="tx1"/>
            </w14:solidFill>
          </w14:textFill>
        </w:rPr>
        <w:t>向县防指指挥长报告，建议县防指指挥长启动Ⅱ级响应，由县防指指挥长签发启动，在做好Ⅲ级响应重点工作基础上，全力组织抢险救援。重点做好以下工作：</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w:t>
      </w:r>
      <w:r>
        <w:rPr>
          <w:rFonts w:ascii="仿宋_GB2312" w:hAnsi="仿宋" w:eastAsia="仿宋_GB2312" w:cs="仿宋"/>
          <w:color w:val="000000" w:themeColor="text1"/>
          <w:sz w:val="32"/>
          <w:szCs w:val="32"/>
          <w14:textFill>
            <w14:solidFill>
              <w14:schemeClr w14:val="tx1"/>
            </w14:solidFill>
          </w14:textFill>
        </w:rPr>
        <w:t>1</w:t>
      </w:r>
      <w:r>
        <w:rPr>
          <w:rFonts w:hint="eastAsia" w:ascii="仿宋_GB2312" w:hAnsi="仿宋" w:eastAsia="仿宋_GB2312" w:cs="仿宋"/>
          <w:color w:val="000000" w:themeColor="text1"/>
          <w:sz w:val="32"/>
          <w:szCs w:val="32"/>
          <w14:textFill>
            <w14:solidFill>
              <w14:schemeClr w14:val="tx1"/>
            </w14:solidFill>
          </w14:textFill>
        </w:rPr>
        <w:t>）县防指指挥长坐镇县防办指挥，成员单位负责人（或分管负责人）向县防办集结，</w:t>
      </w:r>
      <w:r>
        <w:rPr>
          <w:rFonts w:hint="eastAsia" w:ascii="仿宋_GB2312" w:hAnsi="仿宋" w:eastAsia="仿宋_GB2312" w:cs="仿宋"/>
          <w:color w:val="000000" w:themeColor="text1"/>
          <w:sz w:val="32"/>
          <w:szCs w:val="32"/>
          <w:lang w:eastAsia="zh-CN"/>
          <w14:textFill>
            <w14:solidFill>
              <w14:schemeClr w14:val="tx1"/>
            </w14:solidFill>
          </w14:textFill>
        </w:rPr>
        <w:t>县应急局</w:t>
      </w:r>
      <w:r>
        <w:rPr>
          <w:rFonts w:hint="eastAsia" w:ascii="仿宋_GB2312" w:hAnsi="仿宋" w:eastAsia="仿宋_GB2312" w:cs="仿宋"/>
          <w:color w:val="000000" w:themeColor="text1"/>
          <w:sz w:val="32"/>
          <w:szCs w:val="32"/>
          <w14:textFill>
            <w14:solidFill>
              <w14:schemeClr w14:val="tx1"/>
            </w14:solidFill>
          </w14:textFill>
        </w:rPr>
        <w:t>、县水利局、县自然资源局、</w:t>
      </w:r>
      <w:r>
        <w:rPr>
          <w:rFonts w:hint="eastAsia" w:ascii="仿宋_GB2312" w:hAnsi="仿宋" w:eastAsia="仿宋_GB2312" w:cs="仿宋"/>
          <w:color w:val="000000" w:themeColor="text1"/>
          <w:sz w:val="32"/>
          <w:szCs w:val="32"/>
          <w:lang w:eastAsia="zh-CN"/>
          <w14:textFill>
            <w14:solidFill>
              <w14:schemeClr w14:val="tx1"/>
            </w14:solidFill>
          </w14:textFill>
        </w:rPr>
        <w:t>县住建局</w:t>
      </w:r>
      <w:r>
        <w:rPr>
          <w:rFonts w:hint="eastAsia" w:ascii="仿宋_GB2312" w:hAnsi="仿宋" w:eastAsia="仿宋_GB2312" w:cs="仿宋"/>
          <w:color w:val="000000" w:themeColor="text1"/>
          <w:sz w:val="32"/>
          <w:szCs w:val="32"/>
          <w14:textFill>
            <w14:solidFill>
              <w14:schemeClr w14:val="tx1"/>
            </w14:solidFill>
          </w14:textFill>
        </w:rPr>
        <w:t>、</w:t>
      </w:r>
      <w:r>
        <w:rPr>
          <w:rFonts w:hint="eastAsia" w:ascii="仿宋_GB2312" w:hAnsi="仿宋" w:eastAsia="仿宋_GB2312" w:cs="仿宋"/>
          <w:color w:val="000000" w:themeColor="text1"/>
          <w:sz w:val="32"/>
          <w:szCs w:val="32"/>
          <w:lang w:eastAsia="zh-CN"/>
          <w14:textFill>
            <w14:solidFill>
              <w14:schemeClr w14:val="tx1"/>
            </w14:solidFill>
          </w14:textFill>
        </w:rPr>
        <w:t>县交通局</w:t>
      </w:r>
      <w:r>
        <w:rPr>
          <w:rFonts w:hint="eastAsia" w:ascii="仿宋_GB2312" w:hAnsi="仿宋" w:eastAsia="仿宋_GB2312" w:cs="仿宋"/>
          <w:color w:val="000000" w:themeColor="text1"/>
          <w:sz w:val="32"/>
          <w:szCs w:val="32"/>
          <w14:textFill>
            <w14:solidFill>
              <w14:schemeClr w14:val="tx1"/>
            </w14:solidFill>
          </w14:textFill>
        </w:rPr>
        <w:t>、县农业农村局、县气象局等单位派员进驻县防指开展联合办公。</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w:t>
      </w:r>
      <w:r>
        <w:rPr>
          <w:rFonts w:ascii="仿宋_GB2312" w:hAnsi="仿宋" w:eastAsia="仿宋_GB2312" w:cs="仿宋"/>
          <w:color w:val="000000" w:themeColor="text1"/>
          <w:sz w:val="32"/>
          <w:szCs w:val="32"/>
          <w14:textFill>
            <w14:solidFill>
              <w14:schemeClr w14:val="tx1"/>
            </w14:solidFill>
          </w14:textFill>
        </w:rPr>
        <w:t>2</w:t>
      </w:r>
      <w:r>
        <w:rPr>
          <w:rFonts w:hint="eastAsia" w:ascii="仿宋_GB2312" w:hAnsi="仿宋" w:eastAsia="仿宋_GB2312" w:cs="仿宋"/>
          <w:color w:val="000000" w:themeColor="text1"/>
          <w:sz w:val="32"/>
          <w:szCs w:val="32"/>
          <w14:textFill>
            <w14:solidFill>
              <w14:schemeClr w14:val="tx1"/>
            </w14:solidFill>
          </w14:textFill>
        </w:rPr>
        <w:t>）县防指指挥长组织</w:t>
      </w:r>
      <w:r>
        <w:rPr>
          <w:rFonts w:hint="eastAsia" w:ascii="仿宋_GB2312" w:hAnsi="仿宋" w:eastAsia="仿宋_GB2312" w:cs="仿宋"/>
          <w:color w:val="000000" w:themeColor="text1"/>
          <w:sz w:val="32"/>
          <w:szCs w:val="32"/>
          <w:lang w:eastAsia="zh-CN"/>
          <w14:textFill>
            <w14:solidFill>
              <w14:schemeClr w14:val="tx1"/>
            </w14:solidFill>
          </w14:textFill>
        </w:rPr>
        <w:t>县应急局</w:t>
      </w:r>
      <w:r>
        <w:rPr>
          <w:rFonts w:hint="eastAsia" w:ascii="仿宋_GB2312" w:hAnsi="仿宋" w:eastAsia="仿宋_GB2312" w:cs="仿宋"/>
          <w:color w:val="000000" w:themeColor="text1"/>
          <w:sz w:val="32"/>
          <w:szCs w:val="32"/>
          <w14:textFill>
            <w14:solidFill>
              <w14:schemeClr w14:val="tx1"/>
            </w14:solidFill>
          </w14:textFill>
        </w:rPr>
        <w:t>、县水利局、县气象局、县自然资源局、</w:t>
      </w:r>
      <w:r>
        <w:rPr>
          <w:rFonts w:hint="eastAsia" w:ascii="仿宋_GB2312" w:hAnsi="仿宋" w:eastAsia="仿宋_GB2312" w:cs="仿宋"/>
          <w:color w:val="000000" w:themeColor="text1"/>
          <w:sz w:val="32"/>
          <w:szCs w:val="32"/>
          <w:lang w:eastAsia="zh-CN"/>
          <w14:textFill>
            <w14:solidFill>
              <w14:schemeClr w14:val="tx1"/>
            </w14:solidFill>
          </w14:textFill>
        </w:rPr>
        <w:t>县住建局</w:t>
      </w:r>
      <w:r>
        <w:rPr>
          <w:rFonts w:hint="eastAsia" w:ascii="仿宋_GB2312" w:hAnsi="仿宋" w:eastAsia="仿宋_GB2312" w:cs="仿宋"/>
          <w:color w:val="000000" w:themeColor="text1"/>
          <w:sz w:val="32"/>
          <w:szCs w:val="32"/>
          <w14:textFill>
            <w14:solidFill>
              <w14:schemeClr w14:val="tx1"/>
            </w14:solidFill>
          </w14:textFill>
        </w:rPr>
        <w:t>、县农业农村局、</w:t>
      </w:r>
      <w:r>
        <w:rPr>
          <w:rFonts w:hint="eastAsia" w:ascii="仿宋_GB2312" w:hAnsi="仿宋" w:eastAsia="仿宋_GB2312" w:cs="仿宋"/>
          <w:color w:val="000000" w:themeColor="text1"/>
          <w:sz w:val="32"/>
          <w:szCs w:val="32"/>
          <w:lang w:eastAsia="zh-CN"/>
          <w14:textFill>
            <w14:solidFill>
              <w14:schemeClr w14:val="tx1"/>
            </w14:solidFill>
          </w14:textFill>
        </w:rPr>
        <w:t>县交通局</w:t>
      </w:r>
      <w:r>
        <w:rPr>
          <w:rFonts w:hint="eastAsia" w:ascii="仿宋_GB2312" w:hAnsi="仿宋" w:eastAsia="仿宋_GB2312" w:cs="仿宋"/>
          <w:color w:val="000000" w:themeColor="text1"/>
          <w:sz w:val="32"/>
          <w:szCs w:val="32"/>
          <w14:textFill>
            <w14:solidFill>
              <w14:schemeClr w14:val="tx1"/>
            </w14:solidFill>
          </w14:textFill>
        </w:rPr>
        <w:t>、县委宣传部、县财政局、县公安局、</w:t>
      </w:r>
      <w:r>
        <w:rPr>
          <w:rFonts w:hint="eastAsia" w:ascii="仿宋_GB2312" w:hAnsi="仿宋" w:eastAsia="仿宋_GB2312" w:cs="仿宋"/>
          <w:color w:val="000000" w:themeColor="text1"/>
          <w:sz w:val="32"/>
          <w:szCs w:val="32"/>
          <w:lang w:eastAsia="zh-CN"/>
          <w14:textFill>
            <w14:solidFill>
              <w14:schemeClr w14:val="tx1"/>
            </w14:solidFill>
          </w14:textFill>
        </w:rPr>
        <w:t>县卫体局</w:t>
      </w:r>
      <w:r>
        <w:rPr>
          <w:rFonts w:hint="eastAsia" w:ascii="仿宋_GB2312" w:hAnsi="仿宋" w:eastAsia="仿宋_GB2312" w:cs="仿宋"/>
          <w:color w:val="000000" w:themeColor="text1"/>
          <w:sz w:val="32"/>
          <w:szCs w:val="32"/>
          <w14:textFill>
            <w14:solidFill>
              <w14:schemeClr w14:val="tx1"/>
            </w14:solidFill>
          </w14:textFill>
        </w:rPr>
        <w:t>、</w:t>
      </w:r>
      <w:r>
        <w:rPr>
          <w:rFonts w:hint="eastAsia" w:ascii="仿宋_GB2312" w:hAnsi="仿宋" w:eastAsia="仿宋_GB2312" w:cs="仿宋"/>
          <w:color w:val="000000" w:themeColor="text1"/>
          <w:sz w:val="32"/>
          <w:szCs w:val="32"/>
          <w:lang w:eastAsia="zh-CN"/>
          <w14:textFill>
            <w14:solidFill>
              <w14:schemeClr w14:val="tx1"/>
            </w14:solidFill>
          </w14:textFill>
        </w:rPr>
        <w:t>县人武部</w:t>
      </w:r>
      <w:r>
        <w:rPr>
          <w:rFonts w:hint="eastAsia" w:ascii="仿宋_GB2312" w:hAnsi="仿宋" w:eastAsia="仿宋_GB2312" w:cs="仿宋"/>
          <w:color w:val="000000" w:themeColor="text1"/>
          <w:sz w:val="32"/>
          <w:szCs w:val="32"/>
          <w14:textFill>
            <w14:solidFill>
              <w14:schemeClr w14:val="tx1"/>
            </w14:solidFill>
          </w14:textFill>
        </w:rPr>
        <w:t>、武警平顺中队、县消防救援大队等部门会商，研判实时防汛形势，及时调度指挥。</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w:t>
      </w:r>
      <w:r>
        <w:rPr>
          <w:rFonts w:ascii="仿宋_GB2312" w:hAnsi="仿宋" w:eastAsia="仿宋_GB2312" w:cs="仿宋"/>
          <w:color w:val="000000" w:themeColor="text1"/>
          <w:sz w:val="32"/>
          <w:szCs w:val="32"/>
          <w14:textFill>
            <w14:solidFill>
              <w14:schemeClr w14:val="tx1"/>
            </w14:solidFill>
          </w14:textFill>
        </w:rPr>
        <w:t>3</w:t>
      </w:r>
      <w:r>
        <w:rPr>
          <w:rFonts w:hint="eastAsia" w:ascii="仿宋_GB2312" w:hAnsi="仿宋" w:eastAsia="仿宋_GB2312" w:cs="仿宋"/>
          <w:color w:val="000000" w:themeColor="text1"/>
          <w:sz w:val="32"/>
          <w:szCs w:val="32"/>
          <w14:textFill>
            <w14:solidFill>
              <w14:schemeClr w14:val="tx1"/>
            </w14:solidFill>
          </w14:textFill>
        </w:rPr>
        <w:t>）县防指</w:t>
      </w:r>
      <w:r>
        <w:rPr>
          <w:rFonts w:hint="eastAsia" w:ascii="仿宋_GB2312" w:hAnsi="仿宋" w:eastAsia="仿宋_GB2312" w:cs="仿宋"/>
          <w:color w:val="000000" w:themeColor="text1"/>
          <w:sz w:val="32"/>
          <w:szCs w:val="32"/>
          <w:lang w:val="en-US" w:eastAsia="zh-CN"/>
          <w14:textFill>
            <w14:solidFill>
              <w14:schemeClr w14:val="tx1"/>
            </w14:solidFill>
          </w14:textFill>
        </w:rPr>
        <w:t>副</w:t>
      </w:r>
      <w:r>
        <w:rPr>
          <w:rFonts w:hint="eastAsia" w:ascii="仿宋_GB2312" w:hAnsi="仿宋" w:eastAsia="仿宋_GB2312" w:cs="仿宋"/>
          <w:color w:val="000000" w:themeColor="text1"/>
          <w:sz w:val="32"/>
          <w:szCs w:val="32"/>
          <w14:textFill>
            <w14:solidFill>
              <w14:schemeClr w14:val="tx1"/>
            </w14:solidFill>
          </w14:textFill>
        </w:rPr>
        <w:t>指挥长到达现场后，迅速成立现场指挥部及其工作组，开展灾情会商，了解先期救援工作，分析研判灾害形势，研究制定抢险救援方案，指挥各工作组迅速开展抢险救援工作。</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w:t>
      </w:r>
      <w:r>
        <w:rPr>
          <w:rFonts w:ascii="仿宋_GB2312" w:hAnsi="仿宋" w:eastAsia="仿宋_GB2312" w:cs="仿宋"/>
          <w:color w:val="000000" w:themeColor="text1"/>
          <w:sz w:val="32"/>
          <w:szCs w:val="32"/>
          <w14:textFill>
            <w14:solidFill>
              <w14:schemeClr w14:val="tx1"/>
            </w14:solidFill>
          </w14:textFill>
        </w:rPr>
        <w:t>4</w:t>
      </w:r>
      <w:r>
        <w:rPr>
          <w:rFonts w:hint="eastAsia" w:ascii="仿宋_GB2312" w:hAnsi="仿宋" w:eastAsia="仿宋_GB2312" w:cs="仿宋"/>
          <w:color w:val="000000" w:themeColor="text1"/>
          <w:sz w:val="32"/>
          <w:szCs w:val="32"/>
          <w14:textFill>
            <w14:solidFill>
              <w14:schemeClr w14:val="tx1"/>
            </w14:solidFill>
          </w14:textFill>
        </w:rPr>
        <w:t>）县水利局、县自然资源局、</w:t>
      </w:r>
      <w:r>
        <w:rPr>
          <w:rFonts w:hint="eastAsia" w:ascii="仿宋_GB2312" w:hAnsi="仿宋" w:eastAsia="仿宋_GB2312" w:cs="仿宋"/>
          <w:color w:val="000000" w:themeColor="text1"/>
          <w:sz w:val="32"/>
          <w:szCs w:val="32"/>
          <w:lang w:eastAsia="zh-CN"/>
          <w14:textFill>
            <w14:solidFill>
              <w14:schemeClr w14:val="tx1"/>
            </w14:solidFill>
          </w14:textFill>
        </w:rPr>
        <w:t>县住建局</w:t>
      </w:r>
      <w:r>
        <w:rPr>
          <w:rFonts w:hint="eastAsia" w:ascii="仿宋_GB2312" w:hAnsi="仿宋" w:eastAsia="仿宋_GB2312" w:cs="仿宋"/>
          <w:color w:val="000000" w:themeColor="text1"/>
          <w:sz w:val="32"/>
          <w:szCs w:val="32"/>
          <w14:textFill>
            <w14:solidFill>
              <w14:schemeClr w14:val="tx1"/>
            </w14:solidFill>
          </w14:textFill>
        </w:rPr>
        <w:t>、县农业农村局等部门及时组织业内技术支撑专家研判，按照部门预案开展应急抢险工作，县防办根据需要及时调配抢险队伍和应急物资。</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w:t>
      </w:r>
      <w:r>
        <w:rPr>
          <w:rFonts w:ascii="仿宋_GB2312" w:hAnsi="仿宋" w:eastAsia="仿宋_GB2312" w:cs="仿宋"/>
          <w:color w:val="000000" w:themeColor="text1"/>
          <w:sz w:val="32"/>
          <w:szCs w:val="32"/>
          <w14:textFill>
            <w14:solidFill>
              <w14:schemeClr w14:val="tx1"/>
            </w14:solidFill>
          </w14:textFill>
        </w:rPr>
        <w:t>5</w:t>
      </w:r>
      <w:r>
        <w:rPr>
          <w:rFonts w:hint="eastAsia" w:ascii="仿宋_GB2312" w:hAnsi="仿宋" w:eastAsia="仿宋_GB2312" w:cs="仿宋"/>
          <w:color w:val="000000" w:themeColor="text1"/>
          <w:sz w:val="32"/>
          <w:szCs w:val="32"/>
          <w14:textFill>
            <w14:solidFill>
              <w14:schemeClr w14:val="tx1"/>
            </w14:solidFill>
          </w14:textFill>
        </w:rPr>
        <w:t>）县防指发布进一步做好防汛抢险救灾工作的通知，督促现场指挥部和灾害发生地乡（镇）按照通知要求抓好贯彻落实，并将落实情况报县防办。</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w:t>
      </w:r>
      <w:r>
        <w:rPr>
          <w:rFonts w:ascii="仿宋_GB2312" w:hAnsi="仿宋" w:eastAsia="仿宋_GB2312" w:cs="仿宋"/>
          <w:color w:val="000000" w:themeColor="text1"/>
          <w:sz w:val="32"/>
          <w:szCs w:val="32"/>
          <w14:textFill>
            <w14:solidFill>
              <w14:schemeClr w14:val="tx1"/>
            </w14:solidFill>
          </w14:textFill>
        </w:rPr>
        <w:t>6</w:t>
      </w:r>
      <w:r>
        <w:rPr>
          <w:rFonts w:hint="eastAsia" w:ascii="仿宋_GB2312" w:hAnsi="仿宋" w:eastAsia="仿宋_GB2312" w:cs="仿宋"/>
          <w:color w:val="000000" w:themeColor="text1"/>
          <w:sz w:val="32"/>
          <w:szCs w:val="32"/>
          <w14:textFill>
            <w14:solidFill>
              <w14:schemeClr w14:val="tx1"/>
            </w14:solidFill>
          </w14:textFill>
        </w:rPr>
        <w:t>）</w:t>
      </w:r>
      <w:r>
        <w:rPr>
          <w:rFonts w:hint="eastAsia" w:ascii="仿宋_GB2312" w:hAnsi="仿宋" w:eastAsia="仿宋_GB2312" w:cs="仿宋"/>
          <w:color w:val="000000" w:themeColor="text1"/>
          <w:sz w:val="32"/>
          <w:szCs w:val="32"/>
          <w:lang w:eastAsia="zh-CN"/>
          <w14:textFill>
            <w14:solidFill>
              <w14:schemeClr w14:val="tx1"/>
            </w14:solidFill>
          </w14:textFill>
        </w:rPr>
        <w:t>县应急局</w:t>
      </w:r>
      <w:r>
        <w:rPr>
          <w:rFonts w:hint="eastAsia" w:ascii="仿宋_GB2312" w:hAnsi="仿宋" w:eastAsia="仿宋_GB2312" w:cs="仿宋"/>
          <w:color w:val="000000" w:themeColor="text1"/>
          <w:sz w:val="32"/>
          <w:szCs w:val="32"/>
          <w14:textFill>
            <w14:solidFill>
              <w14:schemeClr w14:val="tx1"/>
            </w14:solidFill>
          </w14:textFill>
        </w:rPr>
        <w:t>、</w:t>
      </w:r>
      <w:r>
        <w:rPr>
          <w:rFonts w:hint="eastAsia" w:ascii="仿宋_GB2312" w:hAnsi="仿宋" w:eastAsia="仿宋_GB2312" w:cs="仿宋"/>
          <w:color w:val="000000" w:themeColor="text1"/>
          <w:sz w:val="32"/>
          <w:szCs w:val="32"/>
          <w:lang w:eastAsia="zh-CN"/>
          <w14:textFill>
            <w14:solidFill>
              <w14:schemeClr w14:val="tx1"/>
            </w14:solidFill>
          </w14:textFill>
        </w:rPr>
        <w:t>县人武部</w:t>
      </w:r>
      <w:r>
        <w:rPr>
          <w:rFonts w:hint="eastAsia" w:ascii="仿宋_GB2312" w:hAnsi="仿宋" w:eastAsia="仿宋_GB2312" w:cs="仿宋"/>
          <w:color w:val="000000" w:themeColor="text1"/>
          <w:sz w:val="32"/>
          <w:szCs w:val="32"/>
          <w14:textFill>
            <w14:solidFill>
              <w14:schemeClr w14:val="tx1"/>
            </w14:solidFill>
          </w14:textFill>
        </w:rPr>
        <w:t>、县消防救援大队、县水利局、</w:t>
      </w:r>
      <w:r>
        <w:rPr>
          <w:rFonts w:hint="eastAsia" w:ascii="仿宋_GB2312" w:hAnsi="仿宋" w:eastAsia="仿宋_GB2312" w:cs="仿宋"/>
          <w:color w:val="000000" w:themeColor="text1"/>
          <w:sz w:val="32"/>
          <w:szCs w:val="32"/>
          <w:lang w:eastAsia="zh-CN"/>
          <w14:textFill>
            <w14:solidFill>
              <w14:schemeClr w14:val="tx1"/>
            </w14:solidFill>
          </w14:textFill>
        </w:rPr>
        <w:t>县住建局</w:t>
      </w:r>
      <w:r>
        <w:rPr>
          <w:rFonts w:hint="eastAsia" w:ascii="仿宋_GB2312" w:hAnsi="仿宋" w:eastAsia="仿宋_GB2312" w:cs="仿宋"/>
          <w:color w:val="000000" w:themeColor="text1"/>
          <w:sz w:val="32"/>
          <w:szCs w:val="32"/>
          <w14:textFill>
            <w14:solidFill>
              <w14:schemeClr w14:val="tx1"/>
            </w14:solidFill>
          </w14:textFill>
        </w:rPr>
        <w:t>等部门增调救援、抢险、排涝力量物资，及时赶赴灾区增援。行业职能部门进一步强化管理，调配行业抢险救灾力量和社会救援力量协助受灾害地区开展抢险救灾工作；并及时查灾核灾、更新行业受灾情况，及时续报。</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w:t>
      </w:r>
      <w:r>
        <w:rPr>
          <w:rFonts w:hint="eastAsia" w:ascii="仿宋_GB2312" w:hAnsi="仿宋" w:eastAsia="仿宋_GB2312" w:cs="仿宋"/>
          <w:color w:val="000000" w:themeColor="text1"/>
          <w:sz w:val="32"/>
          <w:szCs w:val="32"/>
          <w:lang w:val="en-US" w:eastAsia="zh-CN"/>
          <w14:textFill>
            <w14:solidFill>
              <w14:schemeClr w14:val="tx1"/>
            </w14:solidFill>
          </w14:textFill>
        </w:rPr>
        <w:t>7</w:t>
      </w:r>
      <w:r>
        <w:rPr>
          <w:rFonts w:hint="eastAsia" w:ascii="仿宋_GB2312" w:hAnsi="仿宋" w:eastAsia="仿宋_GB2312" w:cs="仿宋"/>
          <w:color w:val="000000" w:themeColor="text1"/>
          <w:sz w:val="32"/>
          <w:szCs w:val="32"/>
          <w14:textFill>
            <w14:solidFill>
              <w14:schemeClr w14:val="tx1"/>
            </w14:solidFill>
          </w14:textFill>
        </w:rPr>
        <w:t>）加强信息调度分析，持续做好会商研判。</w:t>
      </w:r>
      <w:r>
        <w:rPr>
          <w:rFonts w:hint="eastAsia" w:ascii="仿宋_GB2312" w:hAnsi="仿宋" w:eastAsia="仿宋_GB2312" w:cs="仿宋"/>
          <w:color w:val="000000" w:themeColor="text1"/>
          <w:sz w:val="32"/>
          <w:szCs w:val="32"/>
          <w:lang w:eastAsia="zh-CN"/>
          <w14:textFill>
            <w14:solidFill>
              <w14:schemeClr w14:val="tx1"/>
            </w14:solidFill>
          </w14:textFill>
        </w:rPr>
        <w:t>县</w:t>
      </w:r>
      <w:r>
        <w:rPr>
          <w:rFonts w:hint="eastAsia" w:ascii="仿宋_GB2312" w:hAnsi="仿宋" w:eastAsia="仿宋_GB2312" w:cs="仿宋"/>
          <w:color w:val="000000" w:themeColor="text1"/>
          <w:sz w:val="32"/>
          <w:szCs w:val="32"/>
          <w14:textFill>
            <w14:solidFill>
              <w14:schemeClr w14:val="tx1"/>
            </w14:solidFill>
          </w14:textFill>
        </w:rPr>
        <w:t>气象</w:t>
      </w:r>
      <w:r>
        <w:rPr>
          <w:rFonts w:hint="eastAsia" w:ascii="仿宋_GB2312" w:hAnsi="仿宋" w:eastAsia="仿宋_GB2312" w:cs="仿宋"/>
          <w:color w:val="000000" w:themeColor="text1"/>
          <w:sz w:val="32"/>
          <w:szCs w:val="32"/>
          <w:lang w:eastAsia="zh-CN"/>
          <w14:textFill>
            <w14:solidFill>
              <w14:schemeClr w14:val="tx1"/>
            </w14:solidFill>
          </w14:textFill>
        </w:rPr>
        <w:t>局</w:t>
      </w:r>
      <w:r>
        <w:rPr>
          <w:rFonts w:hint="eastAsia" w:ascii="仿宋_GB2312" w:hAnsi="仿宋" w:eastAsia="仿宋_GB2312" w:cs="仿宋"/>
          <w:color w:val="000000" w:themeColor="text1"/>
          <w:sz w:val="32"/>
          <w:szCs w:val="32"/>
          <w14:textFill>
            <w14:solidFill>
              <w14:schemeClr w14:val="tx1"/>
            </w14:solidFill>
          </w14:textFill>
        </w:rPr>
        <w:t>、</w:t>
      </w:r>
      <w:r>
        <w:rPr>
          <w:rFonts w:hint="eastAsia" w:ascii="仿宋_GB2312" w:hAnsi="仿宋" w:eastAsia="仿宋_GB2312" w:cs="仿宋"/>
          <w:color w:val="000000" w:themeColor="text1"/>
          <w:sz w:val="32"/>
          <w:szCs w:val="32"/>
          <w:lang w:eastAsia="zh-CN"/>
          <w14:textFill>
            <w14:solidFill>
              <w14:schemeClr w14:val="tx1"/>
            </w14:solidFill>
          </w14:textFill>
        </w:rPr>
        <w:t>县</w:t>
      </w:r>
      <w:r>
        <w:rPr>
          <w:rFonts w:hint="eastAsia" w:ascii="仿宋_GB2312" w:hAnsi="仿宋" w:eastAsia="仿宋_GB2312" w:cs="仿宋"/>
          <w:color w:val="000000" w:themeColor="text1"/>
          <w:sz w:val="32"/>
          <w:szCs w:val="32"/>
          <w14:textFill>
            <w14:solidFill>
              <w14:schemeClr w14:val="tx1"/>
            </w14:solidFill>
          </w14:textFill>
        </w:rPr>
        <w:t>水利</w:t>
      </w:r>
      <w:r>
        <w:rPr>
          <w:rFonts w:hint="eastAsia" w:ascii="仿宋_GB2312" w:hAnsi="仿宋" w:eastAsia="仿宋_GB2312" w:cs="仿宋"/>
          <w:color w:val="000000" w:themeColor="text1"/>
          <w:sz w:val="32"/>
          <w:szCs w:val="32"/>
          <w:lang w:eastAsia="zh-CN"/>
          <w14:textFill>
            <w14:solidFill>
              <w14:schemeClr w14:val="tx1"/>
            </w14:solidFill>
          </w14:textFill>
        </w:rPr>
        <w:t>局</w:t>
      </w:r>
      <w:r>
        <w:rPr>
          <w:rFonts w:hint="eastAsia" w:ascii="仿宋_GB2312" w:hAnsi="仿宋" w:eastAsia="仿宋_GB2312" w:cs="仿宋"/>
          <w:color w:val="000000" w:themeColor="text1"/>
          <w:sz w:val="32"/>
          <w:szCs w:val="32"/>
          <w14:textFill>
            <w14:solidFill>
              <w14:schemeClr w14:val="tx1"/>
            </w14:solidFill>
          </w14:textFill>
        </w:rPr>
        <w:t>、</w:t>
      </w:r>
      <w:r>
        <w:rPr>
          <w:rFonts w:hint="eastAsia" w:ascii="仿宋_GB2312" w:hAnsi="仿宋" w:eastAsia="仿宋_GB2312" w:cs="仿宋"/>
          <w:color w:val="000000" w:themeColor="text1"/>
          <w:sz w:val="32"/>
          <w:szCs w:val="32"/>
          <w:lang w:eastAsia="zh-CN"/>
          <w14:textFill>
            <w14:solidFill>
              <w14:schemeClr w14:val="tx1"/>
            </w14:solidFill>
          </w14:textFill>
        </w:rPr>
        <w:t>县</w:t>
      </w:r>
      <w:r>
        <w:rPr>
          <w:rFonts w:hint="eastAsia" w:ascii="仿宋_GB2312" w:hAnsi="仿宋" w:eastAsia="仿宋_GB2312" w:cs="仿宋"/>
          <w:color w:val="000000" w:themeColor="text1"/>
          <w:sz w:val="32"/>
          <w:szCs w:val="32"/>
          <w14:textFill>
            <w14:solidFill>
              <w14:schemeClr w14:val="tx1"/>
            </w14:solidFill>
          </w14:textFill>
        </w:rPr>
        <w:t>自然资源</w:t>
      </w:r>
      <w:r>
        <w:rPr>
          <w:rFonts w:hint="eastAsia" w:ascii="仿宋_GB2312" w:hAnsi="仿宋" w:eastAsia="仿宋_GB2312" w:cs="仿宋"/>
          <w:color w:val="000000" w:themeColor="text1"/>
          <w:sz w:val="32"/>
          <w:szCs w:val="32"/>
          <w:lang w:eastAsia="zh-CN"/>
          <w14:textFill>
            <w14:solidFill>
              <w14:schemeClr w14:val="tx1"/>
            </w14:solidFill>
          </w14:textFill>
        </w:rPr>
        <w:t>局</w:t>
      </w:r>
      <w:r>
        <w:rPr>
          <w:rFonts w:hint="eastAsia" w:ascii="仿宋_GB2312" w:hAnsi="仿宋" w:eastAsia="仿宋_GB2312" w:cs="仿宋"/>
          <w:color w:val="000000" w:themeColor="text1"/>
          <w:sz w:val="32"/>
          <w:szCs w:val="32"/>
          <w14:textFill>
            <w14:solidFill>
              <w14:schemeClr w14:val="tx1"/>
            </w14:solidFill>
          </w14:textFill>
        </w:rPr>
        <w:t>、</w:t>
      </w:r>
      <w:r>
        <w:rPr>
          <w:rFonts w:hint="eastAsia" w:ascii="仿宋_GB2312" w:hAnsi="仿宋" w:eastAsia="仿宋_GB2312" w:cs="仿宋"/>
          <w:color w:val="000000" w:themeColor="text1"/>
          <w:sz w:val="32"/>
          <w:szCs w:val="32"/>
          <w:lang w:eastAsia="zh-CN"/>
          <w14:textFill>
            <w14:solidFill>
              <w14:schemeClr w14:val="tx1"/>
            </w14:solidFill>
          </w14:textFill>
        </w:rPr>
        <w:t>县</w:t>
      </w:r>
      <w:r>
        <w:rPr>
          <w:rFonts w:hint="eastAsia" w:ascii="仿宋_GB2312" w:hAnsi="仿宋" w:eastAsia="仿宋_GB2312" w:cs="仿宋"/>
          <w:color w:val="000000" w:themeColor="text1"/>
          <w:sz w:val="32"/>
          <w:szCs w:val="32"/>
          <w14:textFill>
            <w14:solidFill>
              <w14:schemeClr w14:val="tx1"/>
            </w14:solidFill>
          </w14:textFill>
        </w:rPr>
        <w:t>住建</w:t>
      </w:r>
      <w:r>
        <w:rPr>
          <w:rFonts w:hint="eastAsia" w:ascii="仿宋_GB2312" w:hAnsi="仿宋" w:eastAsia="仿宋_GB2312" w:cs="仿宋"/>
          <w:color w:val="000000" w:themeColor="text1"/>
          <w:sz w:val="32"/>
          <w:szCs w:val="32"/>
          <w:lang w:eastAsia="zh-CN"/>
          <w14:textFill>
            <w14:solidFill>
              <w14:schemeClr w14:val="tx1"/>
            </w14:solidFill>
          </w14:textFill>
        </w:rPr>
        <w:t>局</w:t>
      </w:r>
      <w:r>
        <w:rPr>
          <w:rFonts w:hint="eastAsia" w:ascii="仿宋_GB2312" w:hAnsi="仿宋" w:eastAsia="仿宋_GB2312" w:cs="仿宋"/>
          <w:color w:val="000000" w:themeColor="text1"/>
          <w:sz w:val="32"/>
          <w:szCs w:val="32"/>
          <w14:textFill>
            <w14:solidFill>
              <w14:schemeClr w14:val="tx1"/>
            </w14:solidFill>
          </w14:textFill>
        </w:rPr>
        <w:t>等部门每</w:t>
      </w:r>
      <w:r>
        <w:rPr>
          <w:rFonts w:ascii="仿宋_GB2312" w:hAnsi="仿宋" w:eastAsia="仿宋_GB2312" w:cs="仿宋"/>
          <w:color w:val="000000" w:themeColor="text1"/>
          <w:sz w:val="32"/>
          <w:szCs w:val="32"/>
          <w14:textFill>
            <w14:solidFill>
              <w14:schemeClr w14:val="tx1"/>
            </w14:solidFill>
          </w14:textFill>
        </w:rPr>
        <w:t>3</w:t>
      </w:r>
      <w:r>
        <w:rPr>
          <w:rFonts w:hint="eastAsia" w:ascii="仿宋_GB2312" w:hAnsi="仿宋" w:eastAsia="仿宋_GB2312" w:cs="仿宋"/>
          <w:color w:val="000000" w:themeColor="text1"/>
          <w:sz w:val="32"/>
          <w:szCs w:val="32"/>
          <w14:textFill>
            <w14:solidFill>
              <w14:schemeClr w14:val="tx1"/>
            </w14:solidFill>
          </w14:textFill>
        </w:rPr>
        <w:t>小时报告监测信息，当气象、水利、地灾预警及城市内涝等信息发生明显变化时，随时更新预报；</w:t>
      </w:r>
      <w:r>
        <w:rPr>
          <w:rFonts w:hint="eastAsia" w:ascii="仿宋" w:hAnsi="仿宋" w:eastAsia="仿宋" w:cs="仿宋"/>
          <w:color w:val="000000" w:themeColor="text1"/>
          <w:sz w:val="32"/>
          <w:szCs w:val="32"/>
          <w:lang w:val="en-US" w:eastAsia="zh-CN"/>
          <w14:textFill>
            <w14:solidFill>
              <w14:schemeClr w14:val="tx1"/>
            </w14:solidFill>
          </w14:textFill>
        </w:rPr>
        <w:t>响应期间受</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灾害影响</w:t>
      </w:r>
      <w:r>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t>乡镇</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每日18时向</w:t>
      </w:r>
      <w:r>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t>县</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防指报告事件进展及工作动态，突发灾情、险情及时报告。</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w:t>
      </w:r>
      <w:r>
        <w:rPr>
          <w:rFonts w:hint="eastAsia" w:ascii="仿宋_GB2312" w:hAnsi="仿宋" w:eastAsia="仿宋_GB2312" w:cs="仿宋"/>
          <w:color w:val="000000" w:themeColor="text1"/>
          <w:sz w:val="32"/>
          <w:szCs w:val="32"/>
          <w:lang w:val="en-US" w:eastAsia="zh-CN"/>
          <w14:textFill>
            <w14:solidFill>
              <w14:schemeClr w14:val="tx1"/>
            </w14:solidFill>
          </w14:textFill>
        </w:rPr>
        <w:t>8</w:t>
      </w:r>
      <w:r>
        <w:rPr>
          <w:rFonts w:hint="eastAsia" w:ascii="仿宋_GB2312" w:hAnsi="仿宋" w:eastAsia="仿宋_GB2312" w:cs="仿宋"/>
          <w:color w:val="000000" w:themeColor="text1"/>
          <w:sz w:val="32"/>
          <w:szCs w:val="32"/>
          <w14:textFill>
            <w14:solidFill>
              <w14:schemeClr w14:val="tx1"/>
            </w14:solidFill>
          </w14:textFill>
        </w:rPr>
        <w:t>）</w:t>
      </w:r>
      <w:bookmarkStart w:id="46" w:name="_Hlk131772444"/>
      <w:r>
        <w:rPr>
          <w:rFonts w:hint="eastAsia" w:ascii="仿宋_GB2312" w:hAnsi="仿宋" w:eastAsia="仿宋_GB2312" w:cs="仿宋"/>
          <w:color w:val="000000" w:themeColor="text1"/>
          <w:sz w:val="32"/>
          <w:szCs w:val="32"/>
          <w14:textFill>
            <w14:solidFill>
              <w14:schemeClr w14:val="tx1"/>
            </w14:solidFill>
          </w14:textFill>
        </w:rPr>
        <w:t>受强降雨区的乡（镇）要按照转移避险方案确定的转移区域、转移人员、转移路线，组织做好人员避险转移工作，落实转移安全责任制，做到应转尽转、不落一人。</w:t>
      </w:r>
    </w:p>
    <w:bookmarkEnd w:id="46"/>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80"/>
        <w:jc w:val="left"/>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w:t>
      </w:r>
      <w:r>
        <w:rPr>
          <w:rFonts w:hint="eastAsia" w:ascii="仿宋_GB2312" w:hAnsi="仿宋" w:eastAsia="仿宋_GB2312" w:cs="仿宋"/>
          <w:color w:val="000000" w:themeColor="text1"/>
          <w:sz w:val="32"/>
          <w:szCs w:val="32"/>
          <w:lang w:val="en-US" w:eastAsia="zh-CN"/>
          <w14:textFill>
            <w14:solidFill>
              <w14:schemeClr w14:val="tx1"/>
            </w14:solidFill>
          </w14:textFill>
        </w:rPr>
        <w:t>9</w:t>
      </w:r>
      <w:r>
        <w:rPr>
          <w:rFonts w:hint="eastAsia" w:ascii="仿宋_GB2312" w:hAnsi="仿宋" w:eastAsia="仿宋_GB2312" w:cs="仿宋"/>
          <w:color w:val="000000" w:themeColor="text1"/>
          <w:sz w:val="32"/>
          <w:szCs w:val="32"/>
          <w14:textFill>
            <w14:solidFill>
              <w14:schemeClr w14:val="tx1"/>
            </w14:solidFill>
          </w14:textFill>
        </w:rPr>
        <w:t>）</w:t>
      </w:r>
      <w:bookmarkStart w:id="47" w:name="_Hlk131772295"/>
      <w:r>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t>县</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防指及时发布指令，做好防洪工程调度、防汛抢险救灾等工作，必要时请求上级防指和驻地解放军、武警部队支援。包保重点工程和</w:t>
      </w:r>
      <w:r>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t>乡</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w:t>
      </w:r>
      <w:r>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t>镇）</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的</w:t>
      </w:r>
      <w:r>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t>县</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级领导上岗到位，靠前指挥。</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80"/>
        <w:jc w:val="left"/>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强降雨区</w:t>
      </w:r>
      <w:r>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t>乡镇</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果断采取停工、停业、停课、停运、停止集会等措施，加强对地下商城、地下停车场、下沉式隧道、易涝点等部位的管控，并封闭危险路段，实行交通管制。</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80"/>
        <w:jc w:val="left"/>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水利部门及时调度水库，充分发挥水库拦洪削峰作用。</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80"/>
        <w:jc w:val="left"/>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工矿企业及时调整生产计划，适当降低库存、降低负荷。</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80"/>
        <w:jc w:val="left"/>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住建、交通运输等部门紧盯强降雨区隧道、涵洞、立交桥、下沉式建筑等易积水的低洼区域，实施关闭措施，公安机关交警部门协助做好交通管制，严防雨水倒灌引发事故。</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80"/>
        <w:jc w:val="left"/>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文化旅游部门和景区主管单位暂停或取消室外大型文旅活动，撤离危险区域人员，关闭旅游景区，终止有组织的户外体育类活动。属地政府迅速组织地质灾害威胁区域、洪水威胁区域群众安全避险转移。</w:t>
      </w:r>
      <w:r>
        <w:rPr>
          <w:rFonts w:hint="eastAsia" w:ascii="仿宋" w:hAnsi="仿宋" w:eastAsia="仿宋" w:cs="仿宋"/>
          <w:i w:val="0"/>
          <w:iCs w:val="0"/>
          <w:caps w:val="0"/>
          <w:color w:val="000000" w:themeColor="text1"/>
          <w:spacing w:val="0"/>
          <w:sz w:val="32"/>
          <w:szCs w:val="32"/>
          <w:shd w:val="clear" w:fill="FFFFFF"/>
          <w:lang w:eastAsia="zh-CN"/>
          <w14:textFill>
            <w14:solidFill>
              <w14:schemeClr w14:val="tx1"/>
            </w14:solidFill>
          </w14:textFill>
        </w:rPr>
        <w:t>县</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住建</w:t>
      </w:r>
      <w:r>
        <w:rPr>
          <w:rFonts w:hint="eastAsia" w:ascii="仿宋" w:hAnsi="仿宋" w:eastAsia="仿宋" w:cs="仿宋"/>
          <w:i w:val="0"/>
          <w:iCs w:val="0"/>
          <w:caps w:val="0"/>
          <w:color w:val="000000" w:themeColor="text1"/>
          <w:spacing w:val="0"/>
          <w:sz w:val="32"/>
          <w:szCs w:val="32"/>
          <w:shd w:val="clear" w:fill="FFFFFF"/>
          <w:lang w:eastAsia="zh-CN"/>
          <w14:textFill>
            <w14:solidFill>
              <w14:schemeClr w14:val="tx1"/>
            </w14:solidFill>
          </w14:textFill>
        </w:rPr>
        <w:t>局</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w:t>
      </w:r>
      <w:r>
        <w:rPr>
          <w:rFonts w:hint="eastAsia" w:ascii="仿宋" w:hAnsi="仿宋" w:eastAsia="仿宋" w:cs="仿宋"/>
          <w:i w:val="0"/>
          <w:iCs w:val="0"/>
          <w:caps w:val="0"/>
          <w:color w:val="000000" w:themeColor="text1"/>
          <w:spacing w:val="0"/>
          <w:sz w:val="32"/>
          <w:szCs w:val="32"/>
          <w:shd w:val="clear" w:fill="FFFFFF"/>
          <w:lang w:eastAsia="zh-CN"/>
          <w14:textFill>
            <w14:solidFill>
              <w14:schemeClr w14:val="tx1"/>
            </w14:solidFill>
          </w14:textFill>
        </w:rPr>
        <w:t>县</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水利</w:t>
      </w:r>
      <w:r>
        <w:rPr>
          <w:rFonts w:hint="eastAsia" w:ascii="仿宋" w:hAnsi="仿宋" w:eastAsia="仿宋" w:cs="仿宋"/>
          <w:i w:val="0"/>
          <w:iCs w:val="0"/>
          <w:caps w:val="0"/>
          <w:color w:val="000000" w:themeColor="text1"/>
          <w:spacing w:val="0"/>
          <w:sz w:val="32"/>
          <w:szCs w:val="32"/>
          <w:shd w:val="clear" w:fill="FFFFFF"/>
          <w:lang w:eastAsia="zh-CN"/>
          <w14:textFill>
            <w14:solidFill>
              <w14:schemeClr w14:val="tx1"/>
            </w14:solidFill>
          </w14:textFill>
        </w:rPr>
        <w:t>局</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等部门迅速排查在建工程项目安全隐患，及时组织在河谷、低洼处办公、住宿的人员撤离。</w:t>
      </w:r>
      <w:r>
        <w:rPr>
          <w:rFonts w:hint="eastAsia" w:ascii="仿宋" w:hAnsi="仿宋" w:eastAsia="仿宋" w:cs="仿宋"/>
          <w:i w:val="0"/>
          <w:iCs w:val="0"/>
          <w:caps w:val="0"/>
          <w:color w:val="000000" w:themeColor="text1"/>
          <w:spacing w:val="0"/>
          <w:sz w:val="32"/>
          <w:szCs w:val="32"/>
          <w:shd w:val="clear" w:fill="FFFFFF"/>
          <w:lang w:eastAsia="zh-CN"/>
          <w14:textFill>
            <w14:solidFill>
              <w14:schemeClr w14:val="tx1"/>
            </w14:solidFill>
          </w14:textFill>
        </w:rPr>
        <w:t>县</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公安</w:t>
      </w:r>
      <w:r>
        <w:rPr>
          <w:rFonts w:hint="eastAsia" w:ascii="仿宋" w:hAnsi="仿宋" w:eastAsia="仿宋" w:cs="仿宋"/>
          <w:i w:val="0"/>
          <w:iCs w:val="0"/>
          <w:caps w:val="0"/>
          <w:color w:val="000000" w:themeColor="text1"/>
          <w:spacing w:val="0"/>
          <w:sz w:val="32"/>
          <w:szCs w:val="32"/>
          <w:shd w:val="clear" w:fill="FFFFFF"/>
          <w:lang w:eastAsia="zh-CN"/>
          <w14:textFill>
            <w14:solidFill>
              <w14:schemeClr w14:val="tx1"/>
            </w14:solidFill>
          </w14:textFill>
        </w:rPr>
        <w:t>局</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w:t>
      </w:r>
      <w:r>
        <w:rPr>
          <w:rFonts w:hint="eastAsia" w:ascii="仿宋" w:hAnsi="仿宋" w:eastAsia="仿宋" w:cs="仿宋"/>
          <w:i w:val="0"/>
          <w:iCs w:val="0"/>
          <w:caps w:val="0"/>
          <w:color w:val="000000" w:themeColor="text1"/>
          <w:spacing w:val="0"/>
          <w:sz w:val="32"/>
          <w:szCs w:val="32"/>
          <w:shd w:val="clear" w:fill="FFFFFF"/>
          <w:lang w:eastAsia="zh-CN"/>
          <w14:textFill>
            <w14:solidFill>
              <w14:schemeClr w14:val="tx1"/>
            </w14:solidFill>
          </w14:textFill>
        </w:rPr>
        <w:t>县</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交通</w:t>
      </w:r>
      <w:r>
        <w:rPr>
          <w:rFonts w:hint="eastAsia" w:ascii="仿宋" w:hAnsi="仿宋" w:eastAsia="仿宋" w:cs="仿宋"/>
          <w:i w:val="0"/>
          <w:iCs w:val="0"/>
          <w:caps w:val="0"/>
          <w:color w:val="000000" w:themeColor="text1"/>
          <w:spacing w:val="0"/>
          <w:sz w:val="32"/>
          <w:szCs w:val="32"/>
          <w:shd w:val="clear" w:fill="FFFFFF"/>
          <w:lang w:eastAsia="zh-CN"/>
          <w14:textFill>
            <w14:solidFill>
              <w14:schemeClr w14:val="tx1"/>
            </w14:solidFill>
          </w14:textFill>
        </w:rPr>
        <w:t>局</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w:t>
      </w:r>
      <w:r>
        <w:rPr>
          <w:rFonts w:hint="eastAsia" w:ascii="仿宋" w:hAnsi="仿宋" w:eastAsia="仿宋" w:cs="仿宋"/>
          <w:i w:val="0"/>
          <w:iCs w:val="0"/>
          <w:caps w:val="0"/>
          <w:color w:val="000000" w:themeColor="text1"/>
          <w:spacing w:val="0"/>
          <w:sz w:val="32"/>
          <w:szCs w:val="32"/>
          <w:shd w:val="clear" w:fill="FFFFFF"/>
          <w:lang w:eastAsia="zh-CN"/>
          <w14:textFill>
            <w14:solidFill>
              <w14:schemeClr w14:val="tx1"/>
            </w14:solidFill>
          </w14:textFill>
        </w:rPr>
        <w:t>县</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商务</w:t>
      </w:r>
      <w:r>
        <w:rPr>
          <w:rFonts w:hint="eastAsia" w:ascii="仿宋" w:hAnsi="仿宋" w:eastAsia="仿宋" w:cs="仿宋"/>
          <w:i w:val="0"/>
          <w:iCs w:val="0"/>
          <w:caps w:val="0"/>
          <w:color w:val="000000" w:themeColor="text1"/>
          <w:spacing w:val="0"/>
          <w:sz w:val="32"/>
          <w:szCs w:val="32"/>
          <w:shd w:val="clear" w:fill="FFFFFF"/>
          <w:lang w:eastAsia="zh-CN"/>
          <w14:textFill>
            <w14:solidFill>
              <w14:schemeClr w14:val="tx1"/>
            </w14:solidFill>
          </w14:textFill>
        </w:rPr>
        <w:t>发展中心</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等部门及时劝导疏散火车站、汽车站、商场等人员密集场所滞留人员。</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right="0" w:firstLine="640" w:firstLineChars="200"/>
        <w:jc w:val="left"/>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lang w:eastAsia="zh-CN"/>
          <w14:textFill>
            <w14:solidFill>
              <w14:schemeClr w14:val="tx1"/>
            </w14:solidFill>
          </w14:textFill>
        </w:rPr>
        <w:t>县</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住建</w:t>
      </w:r>
      <w:r>
        <w:rPr>
          <w:rFonts w:hint="eastAsia" w:ascii="仿宋" w:hAnsi="仿宋" w:eastAsia="仿宋" w:cs="仿宋"/>
          <w:i w:val="0"/>
          <w:iCs w:val="0"/>
          <w:caps w:val="0"/>
          <w:color w:val="000000" w:themeColor="text1"/>
          <w:spacing w:val="0"/>
          <w:sz w:val="32"/>
          <w:szCs w:val="32"/>
          <w:shd w:val="clear" w:fill="FFFFFF"/>
          <w:lang w:eastAsia="zh-CN"/>
          <w14:textFill>
            <w14:solidFill>
              <w14:schemeClr w14:val="tx1"/>
            </w14:solidFill>
          </w14:textFill>
        </w:rPr>
        <w:t>局</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对存在安全隐患的广告牌、围墙、围挡、受损危房、危险建筑等要下定决心拆除，防止坠落、坍塌伤人。</w:t>
      </w:r>
      <w:r>
        <w:rPr>
          <w:rFonts w:hint="eastAsia" w:ascii="仿宋" w:hAnsi="仿宋" w:eastAsia="仿宋" w:cs="仿宋"/>
          <w:i w:val="0"/>
          <w:iCs w:val="0"/>
          <w:caps w:val="0"/>
          <w:color w:val="000000" w:themeColor="text1"/>
          <w:spacing w:val="0"/>
          <w:sz w:val="32"/>
          <w:szCs w:val="32"/>
          <w:shd w:val="clear" w:fill="FFFFFF"/>
          <w:lang w:eastAsia="zh-CN"/>
          <w14:textFill>
            <w14:solidFill>
              <w14:schemeClr w14:val="tx1"/>
            </w14:solidFill>
          </w14:textFill>
        </w:rPr>
        <w:t>县</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水利</w:t>
      </w:r>
      <w:r>
        <w:rPr>
          <w:rFonts w:hint="eastAsia" w:ascii="仿宋" w:hAnsi="仿宋" w:eastAsia="仿宋" w:cs="仿宋"/>
          <w:i w:val="0"/>
          <w:iCs w:val="0"/>
          <w:caps w:val="0"/>
          <w:color w:val="000000" w:themeColor="text1"/>
          <w:spacing w:val="0"/>
          <w:sz w:val="32"/>
          <w:szCs w:val="32"/>
          <w:shd w:val="clear" w:fill="FFFFFF"/>
          <w:lang w:eastAsia="zh-CN"/>
          <w14:textFill>
            <w14:solidFill>
              <w14:schemeClr w14:val="tx1"/>
            </w14:solidFill>
          </w14:textFill>
        </w:rPr>
        <w:t>局</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及时督促属地政府清理河道淤积物</w:t>
      </w:r>
      <w:r>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t>和</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严重影响行洪的非法建构筑物，保障行洪畅通。</w:t>
      </w:r>
    </w:p>
    <w:bookmarkEnd w:id="47"/>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w:t>
      </w:r>
      <w:r>
        <w:rPr>
          <w:rFonts w:ascii="仿宋_GB2312" w:hAnsi="仿宋" w:eastAsia="仿宋_GB2312" w:cs="仿宋"/>
          <w:color w:val="000000" w:themeColor="text1"/>
          <w:sz w:val="32"/>
          <w:szCs w:val="32"/>
          <w14:textFill>
            <w14:solidFill>
              <w14:schemeClr w14:val="tx1"/>
            </w14:solidFill>
          </w14:textFill>
        </w:rPr>
        <w:t>1</w:t>
      </w:r>
      <w:r>
        <w:rPr>
          <w:rFonts w:hint="eastAsia" w:ascii="仿宋_GB2312" w:hAnsi="仿宋" w:eastAsia="仿宋_GB2312" w:cs="仿宋"/>
          <w:color w:val="000000" w:themeColor="text1"/>
          <w:sz w:val="32"/>
          <w:szCs w:val="32"/>
          <w:lang w:val="en-US" w:eastAsia="zh-CN"/>
          <w14:textFill>
            <w14:solidFill>
              <w14:schemeClr w14:val="tx1"/>
            </w14:solidFill>
          </w14:textFill>
        </w:rPr>
        <w:t>0</w:t>
      </w:r>
      <w:r>
        <w:rPr>
          <w:rFonts w:hint="eastAsia" w:ascii="仿宋_GB2312" w:hAnsi="仿宋" w:eastAsia="仿宋_GB2312" w:cs="仿宋"/>
          <w:color w:val="000000" w:themeColor="text1"/>
          <w:sz w:val="32"/>
          <w:szCs w:val="32"/>
          <w14:textFill>
            <w14:solidFill>
              <w14:schemeClr w14:val="tx1"/>
            </w14:solidFill>
          </w14:textFill>
        </w:rPr>
        <w:t>）</w:t>
      </w:r>
      <w:bookmarkStart w:id="48" w:name="_Hlk131772201"/>
      <w:r>
        <w:rPr>
          <w:rFonts w:hint="eastAsia" w:ascii="仿宋_GB2312" w:hAnsi="仿宋" w:eastAsia="仿宋_GB2312" w:cs="仿宋"/>
          <w:color w:val="000000" w:themeColor="text1"/>
          <w:sz w:val="32"/>
          <w:szCs w:val="32"/>
          <w14:textFill>
            <w14:solidFill>
              <w14:schemeClr w14:val="tx1"/>
            </w14:solidFill>
          </w14:textFill>
        </w:rPr>
        <w:t>宣传部门积极组织协调各类新闻媒体加强抢险救援宣传报道，做好宣传报道及舆论引导工作，及时处理不实信息。</w:t>
      </w:r>
    </w:p>
    <w:bookmarkEnd w:id="48"/>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w:t>
      </w:r>
      <w:r>
        <w:rPr>
          <w:rFonts w:ascii="仿宋_GB2312" w:hAnsi="仿宋" w:eastAsia="仿宋_GB2312" w:cs="仿宋"/>
          <w:color w:val="000000" w:themeColor="text1"/>
          <w:sz w:val="32"/>
          <w:szCs w:val="32"/>
          <w14:textFill>
            <w14:solidFill>
              <w14:schemeClr w14:val="tx1"/>
            </w14:solidFill>
          </w14:textFill>
        </w:rPr>
        <w:t>1</w:t>
      </w:r>
      <w:r>
        <w:rPr>
          <w:rFonts w:hint="eastAsia" w:ascii="仿宋_GB2312" w:hAnsi="仿宋" w:eastAsia="仿宋_GB2312" w:cs="仿宋"/>
          <w:color w:val="000000" w:themeColor="text1"/>
          <w:sz w:val="32"/>
          <w:szCs w:val="32"/>
          <w:lang w:val="en-US" w:eastAsia="zh-CN"/>
          <w14:textFill>
            <w14:solidFill>
              <w14:schemeClr w14:val="tx1"/>
            </w14:solidFill>
          </w14:textFill>
        </w:rPr>
        <w:t>1</w:t>
      </w:r>
      <w:r>
        <w:rPr>
          <w:rFonts w:hint="eastAsia" w:ascii="仿宋_GB2312" w:hAnsi="仿宋" w:eastAsia="仿宋_GB2312" w:cs="仿宋"/>
          <w:color w:val="000000" w:themeColor="text1"/>
          <w:sz w:val="32"/>
          <w:szCs w:val="32"/>
          <w14:textFill>
            <w14:solidFill>
              <w14:schemeClr w14:val="tx1"/>
            </w14:solidFill>
          </w14:textFill>
        </w:rPr>
        <w:t>）认真贯彻落实上级领导同志指示批示精神及县委、县政府工作要求。</w:t>
      </w:r>
    </w:p>
    <w:p>
      <w:pPr>
        <w:spacing w:line="580" w:lineRule="exact"/>
        <w:ind w:firstLine="642" w:firstLineChars="200"/>
        <w:rPr>
          <w:rFonts w:ascii="仿宋_GB2312" w:hAnsi="仿宋" w:eastAsia="仿宋_GB2312" w:cs="仿宋"/>
          <w:color w:val="000000" w:themeColor="text1"/>
          <w:sz w:val="32"/>
          <w:szCs w:val="32"/>
          <w14:textFill>
            <w14:solidFill>
              <w14:schemeClr w14:val="tx1"/>
            </w14:solidFill>
          </w14:textFill>
        </w:rPr>
      </w:pPr>
      <w:r>
        <w:rPr>
          <w:rFonts w:ascii="仿宋_GB2312" w:hAnsi="仿宋" w:eastAsia="仿宋_GB2312" w:cs="仿宋"/>
          <w:b/>
          <w:bCs/>
          <w:color w:val="000000" w:themeColor="text1"/>
          <w:sz w:val="32"/>
          <w:szCs w:val="32"/>
          <w14:textFill>
            <w14:solidFill>
              <w14:schemeClr w14:val="tx1"/>
            </w14:solidFill>
          </w14:textFill>
        </w:rPr>
        <w:t xml:space="preserve"> </w:t>
      </w:r>
      <w:r>
        <w:rPr>
          <w:rFonts w:ascii="仿宋_GB2312" w:hAnsi="仿宋" w:eastAsia="仿宋_GB2312" w:cs="仿宋"/>
          <w:color w:val="000000" w:themeColor="text1"/>
          <w:sz w:val="32"/>
          <w:szCs w:val="32"/>
          <w14:textFill>
            <w14:solidFill>
              <w14:schemeClr w14:val="tx1"/>
            </w14:solidFill>
          </w14:textFill>
        </w:rPr>
        <w:t xml:space="preserve">6.3.3 </w:t>
      </w:r>
      <w:r>
        <w:rPr>
          <w:rFonts w:hint="eastAsia" w:ascii="仿宋_GB2312" w:hAnsi="仿宋" w:eastAsia="仿宋_GB2312" w:cs="仿宋"/>
          <w:color w:val="000000" w:themeColor="text1"/>
          <w:sz w:val="32"/>
          <w:szCs w:val="32"/>
          <w14:textFill>
            <w14:solidFill>
              <w14:schemeClr w14:val="tx1"/>
            </w14:solidFill>
          </w14:textFill>
        </w:rPr>
        <w:t>Ⅲ级响应</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符合Ⅲ级响应条件时，由县防办主任向县防指指挥长报告，由县防</w:t>
      </w:r>
      <w:r>
        <w:rPr>
          <w:rFonts w:hint="eastAsia" w:ascii="仿宋_GB2312" w:hAnsi="仿宋" w:eastAsia="仿宋_GB2312" w:cs="仿宋"/>
          <w:color w:val="000000" w:themeColor="text1"/>
          <w:sz w:val="32"/>
          <w:szCs w:val="32"/>
          <w:lang w:val="en-US" w:eastAsia="zh-CN"/>
          <w14:textFill>
            <w14:solidFill>
              <w14:schemeClr w14:val="tx1"/>
            </w14:solidFill>
          </w14:textFill>
        </w:rPr>
        <w:t>办主任</w:t>
      </w:r>
      <w:r>
        <w:rPr>
          <w:rFonts w:hint="eastAsia" w:ascii="仿宋_GB2312" w:hAnsi="仿宋" w:eastAsia="仿宋_GB2312" w:cs="仿宋"/>
          <w:color w:val="000000" w:themeColor="text1"/>
          <w:sz w:val="32"/>
          <w:szCs w:val="32"/>
          <w14:textFill>
            <w14:solidFill>
              <w14:schemeClr w14:val="tx1"/>
            </w14:solidFill>
          </w14:textFill>
        </w:rPr>
        <w:t>签发启动Ⅲ级响应，在做好Ⅳ级响应工作基础上，重点做好以下工作：</w:t>
      </w:r>
      <w:r>
        <w:rPr>
          <w:rFonts w:ascii="仿宋_GB2312" w:hAnsi="仿宋" w:eastAsia="仿宋_GB2312" w:cs="仿宋"/>
          <w:color w:val="000000" w:themeColor="text1"/>
          <w:sz w:val="32"/>
          <w:szCs w:val="32"/>
          <w14:textFill>
            <w14:solidFill>
              <w14:schemeClr w14:val="tx1"/>
            </w14:solidFill>
          </w14:textFill>
        </w:rPr>
        <w:t xml:space="preserve"> </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w:t>
      </w:r>
      <w:r>
        <w:rPr>
          <w:rFonts w:ascii="仿宋_GB2312" w:hAnsi="仿宋" w:eastAsia="仿宋_GB2312" w:cs="仿宋"/>
          <w:color w:val="000000" w:themeColor="text1"/>
          <w:sz w:val="32"/>
          <w:szCs w:val="32"/>
          <w14:textFill>
            <w14:solidFill>
              <w14:schemeClr w14:val="tx1"/>
            </w14:solidFill>
          </w14:textFill>
        </w:rPr>
        <w:t>1</w:t>
      </w:r>
      <w:r>
        <w:rPr>
          <w:rFonts w:hint="eastAsia" w:ascii="仿宋_GB2312" w:hAnsi="仿宋" w:eastAsia="仿宋_GB2312" w:cs="仿宋"/>
          <w:color w:val="000000" w:themeColor="text1"/>
          <w:sz w:val="32"/>
          <w:szCs w:val="32"/>
          <w14:textFill>
            <w14:solidFill>
              <w14:schemeClr w14:val="tx1"/>
            </w14:solidFill>
          </w14:textFill>
        </w:rPr>
        <w:t>）县防指副指挥长</w:t>
      </w:r>
      <w:r>
        <w:rPr>
          <w:rFonts w:hint="eastAsia" w:ascii="仿宋_GB2312" w:hAnsi="仿宋" w:eastAsia="仿宋_GB2312" w:cs="仿宋"/>
          <w:color w:val="000000" w:themeColor="text1"/>
          <w:sz w:val="32"/>
          <w:szCs w:val="32"/>
          <w:lang w:eastAsia="zh-CN"/>
          <w14:textFill>
            <w14:solidFill>
              <w14:schemeClr w14:val="tx1"/>
            </w14:solidFill>
          </w14:textFill>
        </w:rPr>
        <w:t>（</w:t>
      </w:r>
      <w:r>
        <w:rPr>
          <w:rFonts w:hint="eastAsia" w:ascii="仿宋_GB2312" w:hAnsi="仿宋" w:eastAsia="仿宋_GB2312" w:cs="仿宋"/>
          <w:color w:val="000000" w:themeColor="text1"/>
          <w:sz w:val="32"/>
          <w:szCs w:val="32"/>
          <w:lang w:val="en-US" w:eastAsia="zh-CN"/>
          <w14:textFill>
            <w14:solidFill>
              <w14:schemeClr w14:val="tx1"/>
            </w14:solidFill>
          </w14:textFill>
        </w:rPr>
        <w:t>应急局局长</w:t>
      </w:r>
      <w:r>
        <w:rPr>
          <w:rFonts w:hint="eastAsia" w:ascii="仿宋_GB2312" w:hAnsi="仿宋" w:eastAsia="仿宋_GB2312" w:cs="仿宋"/>
          <w:color w:val="000000" w:themeColor="text1"/>
          <w:sz w:val="32"/>
          <w:szCs w:val="32"/>
          <w:lang w:eastAsia="zh-CN"/>
          <w14:textFill>
            <w14:solidFill>
              <w14:schemeClr w14:val="tx1"/>
            </w14:solidFill>
          </w14:textFill>
        </w:rPr>
        <w:t>）</w:t>
      </w:r>
      <w:r>
        <w:rPr>
          <w:rFonts w:hint="eastAsia" w:ascii="仿宋_GB2312" w:hAnsi="仿宋" w:eastAsia="仿宋_GB2312" w:cs="仿宋"/>
          <w:color w:val="000000" w:themeColor="text1"/>
          <w:sz w:val="32"/>
          <w:szCs w:val="32"/>
          <w14:textFill>
            <w14:solidFill>
              <w14:schemeClr w14:val="tx1"/>
            </w14:solidFill>
          </w14:textFill>
        </w:rPr>
        <w:t>坐镇县防办，</w:t>
      </w:r>
      <w:bookmarkStart w:id="49" w:name="_Hlk131755582"/>
      <w:r>
        <w:rPr>
          <w:rFonts w:hint="eastAsia" w:ascii="仿宋_GB2312" w:hAnsi="仿宋" w:eastAsia="仿宋_GB2312" w:cs="仿宋"/>
          <w:color w:val="000000" w:themeColor="text1"/>
          <w:sz w:val="32"/>
          <w:szCs w:val="32"/>
          <w14:textFill>
            <w14:solidFill>
              <w14:schemeClr w14:val="tx1"/>
            </w14:solidFill>
          </w14:textFill>
        </w:rPr>
        <w:t>组织</w:t>
      </w:r>
      <w:r>
        <w:rPr>
          <w:rFonts w:hint="eastAsia" w:ascii="仿宋_GB2312" w:hAnsi="仿宋" w:eastAsia="仿宋_GB2312" w:cs="仿宋"/>
          <w:color w:val="000000" w:themeColor="text1"/>
          <w:sz w:val="32"/>
          <w:szCs w:val="32"/>
          <w:lang w:eastAsia="zh-CN"/>
          <w14:textFill>
            <w14:solidFill>
              <w14:schemeClr w14:val="tx1"/>
            </w14:solidFill>
          </w14:textFill>
        </w:rPr>
        <w:t>县应急局</w:t>
      </w:r>
      <w:r>
        <w:rPr>
          <w:rFonts w:hint="eastAsia" w:ascii="仿宋_GB2312" w:hAnsi="仿宋" w:eastAsia="仿宋_GB2312" w:cs="仿宋"/>
          <w:color w:val="000000" w:themeColor="text1"/>
          <w:sz w:val="32"/>
          <w:szCs w:val="32"/>
          <w14:textFill>
            <w14:solidFill>
              <w14:schemeClr w14:val="tx1"/>
            </w14:solidFill>
          </w14:textFill>
        </w:rPr>
        <w:t>、县水利局、县气象局、县自然资源局、</w:t>
      </w:r>
      <w:r>
        <w:rPr>
          <w:rFonts w:hint="eastAsia" w:ascii="仿宋_GB2312" w:hAnsi="仿宋" w:eastAsia="仿宋_GB2312" w:cs="仿宋"/>
          <w:color w:val="000000" w:themeColor="text1"/>
          <w:sz w:val="32"/>
          <w:szCs w:val="32"/>
          <w:lang w:eastAsia="zh-CN"/>
          <w14:textFill>
            <w14:solidFill>
              <w14:schemeClr w14:val="tx1"/>
            </w14:solidFill>
          </w14:textFill>
        </w:rPr>
        <w:t>县住建局</w:t>
      </w:r>
      <w:r>
        <w:rPr>
          <w:rFonts w:hint="eastAsia" w:ascii="仿宋_GB2312" w:hAnsi="仿宋" w:eastAsia="仿宋_GB2312" w:cs="仿宋"/>
          <w:color w:val="000000" w:themeColor="text1"/>
          <w:sz w:val="32"/>
          <w:szCs w:val="32"/>
          <w14:textFill>
            <w14:solidFill>
              <w14:schemeClr w14:val="tx1"/>
            </w14:solidFill>
          </w14:textFill>
        </w:rPr>
        <w:t>、县农业农村局、</w:t>
      </w:r>
      <w:r>
        <w:rPr>
          <w:rFonts w:hint="eastAsia" w:ascii="仿宋_GB2312" w:hAnsi="仿宋" w:eastAsia="仿宋_GB2312" w:cs="仿宋"/>
          <w:color w:val="000000" w:themeColor="text1"/>
          <w:sz w:val="32"/>
          <w:szCs w:val="32"/>
          <w:lang w:eastAsia="zh-CN"/>
          <w14:textFill>
            <w14:solidFill>
              <w14:schemeClr w14:val="tx1"/>
            </w14:solidFill>
          </w14:textFill>
        </w:rPr>
        <w:t>县交通局</w:t>
      </w:r>
      <w:r>
        <w:rPr>
          <w:rFonts w:hint="eastAsia" w:ascii="仿宋_GB2312" w:hAnsi="仿宋" w:eastAsia="仿宋_GB2312" w:cs="仿宋"/>
          <w:color w:val="000000" w:themeColor="text1"/>
          <w:sz w:val="32"/>
          <w:szCs w:val="32"/>
          <w14:textFill>
            <w14:solidFill>
              <w14:schemeClr w14:val="tx1"/>
            </w14:solidFill>
          </w14:textFill>
        </w:rPr>
        <w:t>、县委宣传部、县财政局、县公安局、</w:t>
      </w:r>
      <w:r>
        <w:rPr>
          <w:rFonts w:hint="eastAsia" w:ascii="仿宋_GB2312" w:hAnsi="仿宋" w:eastAsia="仿宋_GB2312" w:cs="仿宋"/>
          <w:color w:val="000000" w:themeColor="text1"/>
          <w:sz w:val="32"/>
          <w:szCs w:val="32"/>
          <w:lang w:eastAsia="zh-CN"/>
          <w14:textFill>
            <w14:solidFill>
              <w14:schemeClr w14:val="tx1"/>
            </w14:solidFill>
          </w14:textFill>
        </w:rPr>
        <w:t>县卫体局</w:t>
      </w:r>
      <w:r>
        <w:rPr>
          <w:rFonts w:hint="eastAsia" w:ascii="仿宋_GB2312" w:hAnsi="仿宋" w:eastAsia="仿宋_GB2312" w:cs="仿宋"/>
          <w:color w:val="000000" w:themeColor="text1"/>
          <w:sz w:val="32"/>
          <w:szCs w:val="32"/>
          <w14:textFill>
            <w14:solidFill>
              <w14:schemeClr w14:val="tx1"/>
            </w14:solidFill>
          </w14:textFill>
        </w:rPr>
        <w:t>、县消防救援大队等部门会商，研判实时防汛形势，及时调度指挥。</w:t>
      </w:r>
    </w:p>
    <w:bookmarkEnd w:id="49"/>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w:t>
      </w:r>
      <w:r>
        <w:rPr>
          <w:rFonts w:ascii="仿宋_GB2312" w:hAnsi="仿宋" w:eastAsia="仿宋_GB2312" w:cs="仿宋"/>
          <w:color w:val="000000" w:themeColor="text1"/>
          <w:sz w:val="32"/>
          <w:szCs w:val="32"/>
          <w14:textFill>
            <w14:solidFill>
              <w14:schemeClr w14:val="tx1"/>
            </w14:solidFill>
          </w14:textFill>
        </w:rPr>
        <w:t>2</w:t>
      </w:r>
      <w:r>
        <w:rPr>
          <w:rFonts w:hint="eastAsia" w:ascii="仿宋_GB2312" w:hAnsi="仿宋" w:eastAsia="仿宋_GB2312" w:cs="仿宋"/>
          <w:color w:val="000000" w:themeColor="text1"/>
          <w:sz w:val="32"/>
          <w:szCs w:val="32"/>
          <w14:textFill>
            <w14:solidFill>
              <w14:schemeClr w14:val="tx1"/>
            </w14:solidFill>
          </w14:textFill>
        </w:rPr>
        <w:t>）县防指副指挥长</w:t>
      </w:r>
      <w:r>
        <w:rPr>
          <w:rFonts w:hint="eastAsia" w:ascii="仿宋_GB2312" w:hAnsi="仿宋" w:eastAsia="仿宋_GB2312" w:cs="仿宋"/>
          <w:color w:val="000000" w:themeColor="text1"/>
          <w:sz w:val="32"/>
          <w:szCs w:val="32"/>
          <w:lang w:eastAsia="zh-CN"/>
          <w14:textFill>
            <w14:solidFill>
              <w14:schemeClr w14:val="tx1"/>
            </w14:solidFill>
          </w14:textFill>
        </w:rPr>
        <w:t>（</w:t>
      </w:r>
      <w:r>
        <w:rPr>
          <w:rFonts w:hint="eastAsia" w:ascii="仿宋_GB2312" w:hAnsi="仿宋" w:eastAsia="仿宋_GB2312" w:cs="仿宋"/>
          <w:color w:val="000000" w:themeColor="text1"/>
          <w:sz w:val="32"/>
          <w:szCs w:val="32"/>
          <w:lang w:val="en-US" w:eastAsia="zh-CN"/>
          <w14:textFill>
            <w14:solidFill>
              <w14:schemeClr w14:val="tx1"/>
            </w14:solidFill>
          </w14:textFill>
        </w:rPr>
        <w:t>水利局局长</w:t>
      </w:r>
      <w:r>
        <w:rPr>
          <w:rFonts w:hint="eastAsia" w:ascii="仿宋_GB2312" w:hAnsi="仿宋" w:eastAsia="仿宋_GB2312" w:cs="仿宋"/>
          <w:color w:val="000000" w:themeColor="text1"/>
          <w:sz w:val="32"/>
          <w:szCs w:val="32"/>
          <w:lang w:eastAsia="zh-CN"/>
          <w14:textFill>
            <w14:solidFill>
              <w14:schemeClr w14:val="tx1"/>
            </w14:solidFill>
          </w14:textFill>
        </w:rPr>
        <w:t>）</w:t>
      </w:r>
      <w:r>
        <w:rPr>
          <w:rFonts w:hint="eastAsia" w:ascii="仿宋_GB2312" w:hAnsi="仿宋" w:eastAsia="仿宋_GB2312" w:cs="仿宋"/>
          <w:color w:val="000000" w:themeColor="text1"/>
          <w:sz w:val="32"/>
          <w:szCs w:val="32"/>
          <w14:textFill>
            <w14:solidFill>
              <w14:schemeClr w14:val="tx1"/>
            </w14:solidFill>
          </w14:textFill>
        </w:rPr>
        <w:t>带领工作指导组赶赴灾害发生地，协调指导抢险救援工作。</w:t>
      </w:r>
      <w:r>
        <w:rPr>
          <w:rFonts w:hint="eastAsia" w:ascii="仿宋_GB2312" w:hAnsi="仿宋" w:eastAsia="仿宋_GB2312" w:cs="仿宋"/>
          <w:color w:val="000000" w:themeColor="text1"/>
          <w:sz w:val="32"/>
          <w:szCs w:val="32"/>
          <w:lang w:eastAsia="zh-CN"/>
          <w14:textFill>
            <w14:solidFill>
              <w14:schemeClr w14:val="tx1"/>
            </w14:solidFill>
          </w14:textFill>
        </w:rPr>
        <w:t>县应急局</w:t>
      </w:r>
      <w:r>
        <w:rPr>
          <w:rFonts w:hint="eastAsia" w:ascii="仿宋_GB2312" w:hAnsi="仿宋" w:eastAsia="仿宋_GB2312" w:cs="仿宋"/>
          <w:color w:val="000000" w:themeColor="text1"/>
          <w:sz w:val="32"/>
          <w:szCs w:val="32"/>
          <w14:textFill>
            <w14:solidFill>
              <w14:schemeClr w14:val="tx1"/>
            </w14:solidFill>
          </w14:textFill>
        </w:rPr>
        <w:t>、县消防救援大队、县水利局、</w:t>
      </w:r>
      <w:r>
        <w:rPr>
          <w:rFonts w:hint="eastAsia" w:ascii="仿宋_GB2312" w:hAnsi="仿宋" w:eastAsia="仿宋_GB2312" w:cs="仿宋"/>
          <w:color w:val="000000" w:themeColor="text1"/>
          <w:sz w:val="32"/>
          <w:szCs w:val="32"/>
          <w:lang w:eastAsia="zh-CN"/>
          <w14:textFill>
            <w14:solidFill>
              <w14:schemeClr w14:val="tx1"/>
            </w14:solidFill>
          </w14:textFill>
        </w:rPr>
        <w:t>县住建局</w:t>
      </w:r>
      <w:r>
        <w:rPr>
          <w:rFonts w:hint="eastAsia" w:ascii="仿宋_GB2312" w:hAnsi="仿宋" w:eastAsia="仿宋_GB2312" w:cs="仿宋"/>
          <w:color w:val="000000" w:themeColor="text1"/>
          <w:sz w:val="32"/>
          <w:szCs w:val="32"/>
          <w14:textFill>
            <w14:solidFill>
              <w14:schemeClr w14:val="tx1"/>
            </w14:solidFill>
          </w14:textFill>
        </w:rPr>
        <w:t>、</w:t>
      </w:r>
      <w:r>
        <w:rPr>
          <w:rFonts w:hint="eastAsia" w:ascii="仿宋_GB2312" w:hAnsi="仿宋" w:eastAsia="仿宋_GB2312" w:cs="仿宋"/>
          <w:color w:val="000000" w:themeColor="text1"/>
          <w:sz w:val="32"/>
          <w:szCs w:val="32"/>
          <w:lang w:eastAsia="zh-CN"/>
          <w14:textFill>
            <w14:solidFill>
              <w14:schemeClr w14:val="tx1"/>
            </w14:solidFill>
          </w14:textFill>
        </w:rPr>
        <w:t>县交通局</w:t>
      </w:r>
      <w:r>
        <w:rPr>
          <w:rFonts w:hint="eastAsia" w:ascii="仿宋_GB2312" w:hAnsi="仿宋" w:eastAsia="仿宋_GB2312" w:cs="仿宋"/>
          <w:color w:val="000000" w:themeColor="text1"/>
          <w:sz w:val="32"/>
          <w:szCs w:val="32"/>
          <w14:textFill>
            <w14:solidFill>
              <w14:schemeClr w14:val="tx1"/>
            </w14:solidFill>
          </w14:textFill>
        </w:rPr>
        <w:t>等部门做好救援、抢险、排涝力量物资预置工作，随时待命赴灾区增援。</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w:t>
      </w:r>
      <w:r>
        <w:rPr>
          <w:rFonts w:ascii="仿宋_GB2312" w:hAnsi="仿宋" w:eastAsia="仿宋_GB2312" w:cs="仿宋"/>
          <w:color w:val="000000" w:themeColor="text1"/>
          <w:sz w:val="32"/>
          <w:szCs w:val="32"/>
          <w14:textFill>
            <w14:solidFill>
              <w14:schemeClr w14:val="tx1"/>
            </w14:solidFill>
          </w14:textFill>
        </w:rPr>
        <w:t>3</w:t>
      </w:r>
      <w:r>
        <w:rPr>
          <w:rFonts w:hint="eastAsia" w:ascii="仿宋_GB2312" w:hAnsi="仿宋" w:eastAsia="仿宋_GB2312" w:cs="仿宋"/>
          <w:color w:val="000000" w:themeColor="text1"/>
          <w:sz w:val="32"/>
          <w:szCs w:val="32"/>
          <w14:textFill>
            <w14:solidFill>
              <w14:schemeClr w14:val="tx1"/>
            </w14:solidFill>
          </w14:textFill>
        </w:rPr>
        <w:t>）行业主管部门加强隐患排查工作，强化本行业防御措施的落实和检查，组织行业抢险队伍做好抢险救援准备，适时开展抢险救灾工作；统计、核实行业受灾情况，及时报告县防指。当防洪工程、设施出现险情时，立即上报县防指组织抢险。</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w:t>
      </w:r>
      <w:r>
        <w:rPr>
          <w:rFonts w:ascii="仿宋_GB2312" w:hAnsi="仿宋" w:eastAsia="仿宋_GB2312" w:cs="仿宋"/>
          <w:color w:val="000000" w:themeColor="text1"/>
          <w:sz w:val="32"/>
          <w:szCs w:val="32"/>
          <w14:textFill>
            <w14:solidFill>
              <w14:schemeClr w14:val="tx1"/>
            </w14:solidFill>
          </w14:textFill>
        </w:rPr>
        <w:t>4</w:t>
      </w:r>
      <w:r>
        <w:rPr>
          <w:rFonts w:hint="eastAsia" w:ascii="仿宋_GB2312" w:hAnsi="仿宋" w:eastAsia="仿宋_GB2312" w:cs="仿宋"/>
          <w:color w:val="000000" w:themeColor="text1"/>
          <w:sz w:val="32"/>
          <w:szCs w:val="32"/>
          <w14:textFill>
            <w14:solidFill>
              <w14:schemeClr w14:val="tx1"/>
            </w14:solidFill>
          </w14:textFill>
        </w:rPr>
        <w:t>）抢险救援力量协助受影响乡（镇）开展抢险突击、群众疏散转移工作。</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w:t>
      </w:r>
      <w:r>
        <w:rPr>
          <w:rFonts w:hint="eastAsia" w:ascii="仿宋_GB2312" w:hAnsi="仿宋" w:eastAsia="仿宋_GB2312" w:cs="仿宋"/>
          <w:color w:val="000000" w:themeColor="text1"/>
          <w:sz w:val="32"/>
          <w:szCs w:val="32"/>
          <w:lang w:val="en-US" w:eastAsia="zh-CN"/>
          <w14:textFill>
            <w14:solidFill>
              <w14:schemeClr w14:val="tx1"/>
            </w14:solidFill>
          </w14:textFill>
        </w:rPr>
        <w:t>5</w:t>
      </w:r>
      <w:r>
        <w:rPr>
          <w:rFonts w:hint="eastAsia" w:ascii="仿宋_GB2312" w:hAnsi="仿宋" w:eastAsia="仿宋_GB2312" w:cs="仿宋"/>
          <w:color w:val="000000" w:themeColor="text1"/>
          <w:sz w:val="32"/>
          <w:szCs w:val="32"/>
          <w14:textFill>
            <w14:solidFill>
              <w14:schemeClr w14:val="tx1"/>
            </w14:solidFill>
          </w14:textFill>
        </w:rPr>
        <w:t>）</w:t>
      </w:r>
      <w:bookmarkStart w:id="50" w:name="_Hlk131752834"/>
      <w:r>
        <w:rPr>
          <w:rFonts w:hint="eastAsia" w:ascii="仿宋_GB2312" w:hAnsi="仿宋" w:eastAsia="仿宋_GB2312" w:cs="仿宋"/>
          <w:color w:val="000000" w:themeColor="text1"/>
          <w:sz w:val="32"/>
          <w:szCs w:val="32"/>
          <w14:textFill>
            <w14:solidFill>
              <w14:schemeClr w14:val="tx1"/>
            </w14:solidFill>
          </w14:textFill>
        </w:rPr>
        <w:t>宣传部门组织新闻媒体及相关单位向公众播报暴雨、洪水、地质灾害的有关信息及应对措施等动态信息的播报，</w:t>
      </w:r>
      <w:bookmarkStart w:id="51" w:name="_Hlk131755920"/>
      <w:r>
        <w:rPr>
          <w:rFonts w:hint="eastAsia" w:ascii="仿宋_GB2312" w:hAnsi="仿宋" w:eastAsia="仿宋_GB2312" w:cs="仿宋"/>
          <w:color w:val="000000" w:themeColor="text1"/>
          <w:sz w:val="32"/>
          <w:szCs w:val="32"/>
          <w14:textFill>
            <w14:solidFill>
              <w14:schemeClr w14:val="tx1"/>
            </w14:solidFill>
          </w14:textFill>
        </w:rPr>
        <w:t>主动引导舆论，加强正面信息的宣传报道，及时处理不实信息。</w:t>
      </w:r>
      <w:bookmarkEnd w:id="51"/>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w:t>
      </w:r>
      <w:r>
        <w:rPr>
          <w:rFonts w:hint="eastAsia" w:ascii="仿宋_GB2312" w:hAnsi="仿宋" w:eastAsia="仿宋_GB2312" w:cs="仿宋"/>
          <w:color w:val="000000" w:themeColor="text1"/>
          <w:sz w:val="32"/>
          <w:szCs w:val="32"/>
          <w:lang w:val="en-US" w:eastAsia="zh-CN"/>
          <w14:textFill>
            <w14:solidFill>
              <w14:schemeClr w14:val="tx1"/>
            </w14:solidFill>
          </w14:textFill>
        </w:rPr>
        <w:t>6</w:t>
      </w:r>
      <w:r>
        <w:rPr>
          <w:rFonts w:hint="eastAsia" w:ascii="仿宋_GB2312" w:hAnsi="仿宋" w:eastAsia="仿宋_GB2312" w:cs="仿宋"/>
          <w:color w:val="000000" w:themeColor="text1"/>
          <w:sz w:val="32"/>
          <w:szCs w:val="32"/>
          <w14:textFill>
            <w14:solidFill>
              <w14:schemeClr w14:val="tx1"/>
            </w14:solidFill>
          </w14:textFill>
        </w:rPr>
        <w:t>）各乡（镇）和相关部门加强对山洪泥石流沟道、地质灾害易发区、河道、水库、塘坝及水工建筑物、排水设施、易积滞水点、旅游景区、老旧平房、低洼院落、建筑工地、人防工事等防汛重点部位、隐患部位的险情处置和群众避险转移安置工作；采取关闭景区、实施交通管制等临时性措施。及时采取措施调动抢险队伍开展抢险救援，确保群众生命财产安全。突发灾情、险情及时报告。</w:t>
      </w:r>
    </w:p>
    <w:p>
      <w:pPr>
        <w:spacing w:line="580" w:lineRule="exact"/>
        <w:ind w:firstLine="640" w:firstLineChars="200"/>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w:t>
      </w:r>
      <w:r>
        <w:rPr>
          <w:rFonts w:hint="eastAsia" w:ascii="仿宋_GB2312" w:hAnsi="仿宋" w:eastAsia="仿宋_GB2312" w:cs="仿宋"/>
          <w:color w:val="000000" w:themeColor="text1"/>
          <w:sz w:val="32"/>
          <w:szCs w:val="32"/>
          <w:lang w:val="en-US" w:eastAsia="zh-CN"/>
          <w14:textFill>
            <w14:solidFill>
              <w14:schemeClr w14:val="tx1"/>
            </w14:solidFill>
          </w14:textFill>
        </w:rPr>
        <w:t>7</w:t>
      </w:r>
      <w:r>
        <w:rPr>
          <w:rFonts w:hint="eastAsia" w:ascii="仿宋_GB2312" w:hAnsi="仿宋" w:eastAsia="仿宋_GB2312" w:cs="仿宋"/>
          <w:color w:val="000000" w:themeColor="text1"/>
          <w:sz w:val="32"/>
          <w:szCs w:val="32"/>
          <w14:textFill>
            <w14:solidFill>
              <w14:schemeClr w14:val="tx1"/>
            </w14:solidFill>
          </w14:textFill>
        </w:rPr>
        <w:t>）</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宣传部门组织新闻媒体及相关单位向公众播报暴雨、洪水、地质灾害的有关信息。</w:t>
      </w:r>
      <w:bookmarkEnd w:id="50"/>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w:t>
      </w:r>
      <w:r>
        <w:rPr>
          <w:rFonts w:hint="eastAsia" w:ascii="仿宋_GB2312" w:hAnsi="仿宋" w:eastAsia="仿宋_GB2312" w:cs="仿宋"/>
          <w:color w:val="000000" w:themeColor="text1"/>
          <w:sz w:val="32"/>
          <w:szCs w:val="32"/>
          <w:lang w:val="en-US" w:eastAsia="zh-CN"/>
          <w14:textFill>
            <w14:solidFill>
              <w14:schemeClr w14:val="tx1"/>
            </w14:solidFill>
          </w14:textFill>
        </w:rPr>
        <w:t>8</w:t>
      </w:r>
      <w:r>
        <w:rPr>
          <w:rFonts w:hint="eastAsia" w:ascii="仿宋_GB2312" w:hAnsi="仿宋" w:eastAsia="仿宋_GB2312" w:cs="仿宋"/>
          <w:color w:val="000000" w:themeColor="text1"/>
          <w:sz w:val="32"/>
          <w:szCs w:val="32"/>
          <w14:textFill>
            <w14:solidFill>
              <w14:schemeClr w14:val="tx1"/>
            </w14:solidFill>
          </w14:textFill>
        </w:rPr>
        <w:t>）</w:t>
      </w:r>
      <w:r>
        <w:rPr>
          <w:rFonts w:hint="eastAsia" w:ascii="仿宋_GB2312" w:hAnsi="仿宋" w:eastAsia="仿宋_GB2312" w:cs="仿宋"/>
          <w:color w:val="000000" w:themeColor="text1"/>
          <w:sz w:val="32"/>
          <w:szCs w:val="32"/>
          <w:lang w:val="en-US" w:eastAsia="zh-CN"/>
          <w14:textFill>
            <w14:solidFill>
              <w14:schemeClr w14:val="tx1"/>
            </w14:solidFill>
          </w14:textFill>
        </w:rPr>
        <w:t>响应期间</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灾害影响</w:t>
      </w:r>
      <w:r>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t>乡镇</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每日18时向</w:t>
      </w:r>
      <w:r>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t>县</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防指报告事件进展及工作动态，</w:t>
      </w:r>
      <w:r>
        <w:rPr>
          <w:rFonts w:hint="eastAsia" w:ascii="仿宋_GB2312" w:hAnsi="仿宋" w:eastAsia="仿宋_GB2312" w:cs="仿宋"/>
          <w:color w:val="000000" w:themeColor="text1"/>
          <w:sz w:val="32"/>
          <w:szCs w:val="32"/>
          <w14:textFill>
            <w14:solidFill>
              <w14:schemeClr w14:val="tx1"/>
            </w14:solidFill>
          </w14:textFill>
        </w:rPr>
        <w:t>县防办随时掌握抢险救援进展情况</w:t>
      </w:r>
      <w:r>
        <w:rPr>
          <w:rFonts w:hint="eastAsia" w:ascii="仿宋_GB2312" w:hAnsi="仿宋" w:eastAsia="仿宋_GB2312" w:cs="仿宋"/>
          <w:color w:val="000000" w:themeColor="text1"/>
          <w:sz w:val="32"/>
          <w:szCs w:val="32"/>
          <w:lang w:eastAsia="zh-CN"/>
          <w14:textFill>
            <w14:solidFill>
              <w14:schemeClr w14:val="tx1"/>
            </w14:solidFill>
          </w14:textFill>
        </w:rPr>
        <w:t>，</w:t>
      </w:r>
      <w:r>
        <w:rPr>
          <w:rFonts w:hint="eastAsia" w:ascii="仿宋_GB2312" w:hAnsi="仿宋" w:eastAsia="仿宋_GB2312" w:cs="仿宋"/>
          <w:color w:val="000000" w:themeColor="text1"/>
          <w:sz w:val="32"/>
          <w:szCs w:val="32"/>
          <w14:textFill>
            <w14:solidFill>
              <w14:schemeClr w14:val="tx1"/>
            </w14:solidFill>
          </w14:textFill>
        </w:rPr>
        <w:t>加强信息调度分析，持续做好会商研判。</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ascii="仿宋_GB2312" w:hAnsi="仿宋" w:eastAsia="仿宋_GB2312" w:cs="仿宋"/>
          <w:color w:val="000000" w:themeColor="text1"/>
          <w:sz w:val="32"/>
          <w:szCs w:val="32"/>
          <w14:textFill>
            <w14:solidFill>
              <w14:schemeClr w14:val="tx1"/>
            </w14:solidFill>
          </w14:textFill>
        </w:rPr>
        <w:t xml:space="preserve">6.3.4 </w:t>
      </w:r>
      <w:r>
        <w:rPr>
          <w:rFonts w:hint="eastAsia" w:ascii="仿宋_GB2312" w:hAnsi="仿宋" w:eastAsia="仿宋_GB2312" w:cs="仿宋"/>
          <w:color w:val="000000" w:themeColor="text1"/>
          <w:sz w:val="32"/>
          <w:szCs w:val="32"/>
          <w14:textFill>
            <w14:solidFill>
              <w14:schemeClr w14:val="tx1"/>
            </w14:solidFill>
          </w14:textFill>
        </w:rPr>
        <w:t>Ⅳ级响应</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符合Ⅳ级响应条件时，经县防办会商，由县防办主任</w:t>
      </w:r>
      <w:r>
        <w:rPr>
          <w:rFonts w:hint="eastAsia" w:ascii="仿宋_GB2312" w:hAnsi="仿宋" w:eastAsia="仿宋_GB2312" w:cs="仿宋"/>
          <w:color w:val="000000" w:themeColor="text1"/>
          <w:sz w:val="32"/>
          <w:szCs w:val="32"/>
          <w:lang w:val="en-US" w:eastAsia="zh-CN"/>
          <w14:textFill>
            <w14:solidFill>
              <w14:schemeClr w14:val="tx1"/>
            </w14:solidFill>
          </w14:textFill>
        </w:rPr>
        <w:t>签发</w:t>
      </w:r>
      <w:r>
        <w:rPr>
          <w:rFonts w:hint="eastAsia" w:ascii="仿宋_GB2312" w:hAnsi="仿宋" w:eastAsia="仿宋_GB2312" w:cs="仿宋"/>
          <w:color w:val="000000" w:themeColor="text1"/>
          <w:sz w:val="32"/>
          <w:szCs w:val="32"/>
          <w14:textFill>
            <w14:solidFill>
              <w14:schemeClr w14:val="tx1"/>
            </w14:solidFill>
          </w14:textFill>
        </w:rPr>
        <w:t>启动Ⅳ级响应。</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w:t>
      </w:r>
      <w:r>
        <w:rPr>
          <w:rFonts w:ascii="仿宋_GB2312" w:hAnsi="仿宋" w:eastAsia="仿宋_GB2312" w:cs="仿宋"/>
          <w:color w:val="000000" w:themeColor="text1"/>
          <w:sz w:val="32"/>
          <w:szCs w:val="32"/>
          <w14:textFill>
            <w14:solidFill>
              <w14:schemeClr w14:val="tx1"/>
            </w14:solidFill>
          </w14:textFill>
        </w:rPr>
        <w:t>1</w:t>
      </w:r>
      <w:r>
        <w:rPr>
          <w:rFonts w:hint="eastAsia" w:ascii="仿宋_GB2312" w:hAnsi="仿宋" w:eastAsia="仿宋_GB2312" w:cs="仿宋"/>
          <w:color w:val="000000" w:themeColor="text1"/>
          <w:sz w:val="32"/>
          <w:szCs w:val="32"/>
          <w14:textFill>
            <w14:solidFill>
              <w14:schemeClr w14:val="tx1"/>
            </w14:solidFill>
          </w14:textFill>
        </w:rPr>
        <w:t>）县防</w:t>
      </w:r>
      <w:r>
        <w:rPr>
          <w:rFonts w:hint="eastAsia" w:ascii="仿宋_GB2312" w:hAnsi="仿宋" w:eastAsia="仿宋_GB2312" w:cs="仿宋"/>
          <w:color w:val="000000" w:themeColor="text1"/>
          <w:sz w:val="32"/>
          <w:szCs w:val="32"/>
          <w:lang w:val="en-US" w:eastAsia="zh-CN"/>
          <w14:textFill>
            <w14:solidFill>
              <w14:schemeClr w14:val="tx1"/>
            </w14:solidFill>
          </w14:textFill>
        </w:rPr>
        <w:t>指</w:t>
      </w:r>
      <w:r>
        <w:rPr>
          <w:rFonts w:hint="eastAsia" w:ascii="仿宋_GB2312" w:hAnsi="仿宋" w:eastAsia="仿宋_GB2312" w:cs="仿宋"/>
          <w:color w:val="000000" w:themeColor="text1"/>
          <w:sz w:val="32"/>
          <w:szCs w:val="32"/>
          <w14:textFill>
            <w14:solidFill>
              <w14:schemeClr w14:val="tx1"/>
            </w14:solidFill>
          </w14:textFill>
        </w:rPr>
        <w:t>实时掌握汛情，适时组织</w:t>
      </w:r>
      <w:r>
        <w:rPr>
          <w:rFonts w:hint="eastAsia" w:ascii="仿宋_GB2312" w:hAnsi="仿宋" w:eastAsia="仿宋_GB2312" w:cs="仿宋"/>
          <w:color w:val="000000" w:themeColor="text1"/>
          <w:sz w:val="32"/>
          <w:szCs w:val="32"/>
          <w:lang w:eastAsia="zh-CN"/>
          <w14:textFill>
            <w14:solidFill>
              <w14:schemeClr w14:val="tx1"/>
            </w14:solidFill>
          </w14:textFill>
        </w:rPr>
        <w:t>县应急局</w:t>
      </w:r>
      <w:r>
        <w:rPr>
          <w:rFonts w:hint="eastAsia" w:ascii="仿宋_GB2312" w:hAnsi="仿宋" w:eastAsia="仿宋_GB2312" w:cs="仿宋"/>
          <w:color w:val="000000" w:themeColor="text1"/>
          <w:sz w:val="32"/>
          <w:szCs w:val="32"/>
          <w14:textFill>
            <w14:solidFill>
              <w14:schemeClr w14:val="tx1"/>
            </w14:solidFill>
          </w14:textFill>
        </w:rPr>
        <w:t>、县水利局、县气象局、县自然资源局、</w:t>
      </w:r>
      <w:r>
        <w:rPr>
          <w:rFonts w:hint="eastAsia" w:ascii="仿宋_GB2312" w:hAnsi="仿宋" w:eastAsia="仿宋_GB2312" w:cs="仿宋"/>
          <w:color w:val="000000" w:themeColor="text1"/>
          <w:sz w:val="32"/>
          <w:szCs w:val="32"/>
          <w:lang w:eastAsia="zh-CN"/>
          <w14:textFill>
            <w14:solidFill>
              <w14:schemeClr w14:val="tx1"/>
            </w14:solidFill>
          </w14:textFill>
        </w:rPr>
        <w:t>县住建局</w:t>
      </w:r>
      <w:r>
        <w:rPr>
          <w:rFonts w:hint="eastAsia" w:ascii="仿宋_GB2312" w:hAnsi="仿宋" w:eastAsia="仿宋_GB2312" w:cs="仿宋"/>
          <w:color w:val="000000" w:themeColor="text1"/>
          <w:sz w:val="32"/>
          <w:szCs w:val="32"/>
          <w14:textFill>
            <w14:solidFill>
              <w14:schemeClr w14:val="tx1"/>
            </w14:solidFill>
          </w14:textFill>
        </w:rPr>
        <w:t>、县农业农村局、</w:t>
      </w:r>
      <w:r>
        <w:rPr>
          <w:rFonts w:hint="eastAsia" w:ascii="仿宋_GB2312" w:hAnsi="仿宋" w:eastAsia="仿宋_GB2312" w:cs="仿宋"/>
          <w:color w:val="000000" w:themeColor="text1"/>
          <w:sz w:val="32"/>
          <w:szCs w:val="32"/>
          <w:lang w:eastAsia="zh-CN"/>
          <w14:textFill>
            <w14:solidFill>
              <w14:schemeClr w14:val="tx1"/>
            </w14:solidFill>
          </w14:textFill>
        </w:rPr>
        <w:t>县交通局</w:t>
      </w:r>
      <w:r>
        <w:rPr>
          <w:rFonts w:hint="eastAsia" w:ascii="仿宋_GB2312" w:hAnsi="仿宋" w:eastAsia="仿宋_GB2312" w:cs="仿宋"/>
          <w:color w:val="000000" w:themeColor="text1"/>
          <w:sz w:val="32"/>
          <w:szCs w:val="32"/>
          <w14:textFill>
            <w14:solidFill>
              <w14:schemeClr w14:val="tx1"/>
            </w14:solidFill>
          </w14:textFill>
        </w:rPr>
        <w:t>等部门研判会商，视情派出工作指导组赶赴灾害发生地，指导协调相关工作。</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w:t>
      </w:r>
      <w:r>
        <w:rPr>
          <w:rFonts w:ascii="仿宋_GB2312" w:hAnsi="仿宋" w:eastAsia="仿宋_GB2312" w:cs="仿宋"/>
          <w:color w:val="000000" w:themeColor="text1"/>
          <w:sz w:val="32"/>
          <w:szCs w:val="32"/>
          <w14:textFill>
            <w14:solidFill>
              <w14:schemeClr w14:val="tx1"/>
            </w14:solidFill>
          </w14:textFill>
        </w:rPr>
        <w:t>2</w:t>
      </w:r>
      <w:r>
        <w:rPr>
          <w:rFonts w:hint="eastAsia" w:ascii="仿宋_GB2312" w:hAnsi="仿宋" w:eastAsia="仿宋_GB2312" w:cs="仿宋"/>
          <w:color w:val="000000" w:themeColor="text1"/>
          <w:sz w:val="32"/>
          <w:szCs w:val="32"/>
          <w14:textFill>
            <w14:solidFill>
              <w14:schemeClr w14:val="tx1"/>
            </w14:solidFill>
          </w14:textFill>
        </w:rPr>
        <w:t>）发布防御工作通知，督促灾害发生地乡（镇）按照通知要求抓好贯彻落实，并将落实情况报县防办，突发险情、灾情及时报告。</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w:t>
      </w:r>
      <w:r>
        <w:rPr>
          <w:rFonts w:ascii="仿宋_GB2312" w:hAnsi="仿宋" w:eastAsia="仿宋_GB2312" w:cs="仿宋"/>
          <w:color w:val="000000" w:themeColor="text1"/>
          <w:sz w:val="32"/>
          <w:szCs w:val="32"/>
          <w14:textFill>
            <w14:solidFill>
              <w14:schemeClr w14:val="tx1"/>
            </w14:solidFill>
          </w14:textFill>
        </w:rPr>
        <w:t>3</w:t>
      </w:r>
      <w:r>
        <w:rPr>
          <w:rFonts w:hint="eastAsia" w:ascii="仿宋_GB2312" w:hAnsi="仿宋" w:eastAsia="仿宋_GB2312" w:cs="仿宋"/>
          <w:color w:val="000000" w:themeColor="text1"/>
          <w:sz w:val="32"/>
          <w:szCs w:val="32"/>
          <w14:textFill>
            <w14:solidFill>
              <w14:schemeClr w14:val="tx1"/>
            </w14:solidFill>
          </w14:textFill>
        </w:rPr>
        <w:t>）</w:t>
      </w:r>
      <w:bookmarkStart w:id="52" w:name="_Hlk131753330"/>
      <w:r>
        <w:rPr>
          <w:rFonts w:hint="eastAsia" w:ascii="仿宋_GB2312" w:hAnsi="仿宋" w:eastAsia="仿宋_GB2312" w:cs="仿宋"/>
          <w:color w:val="000000" w:themeColor="text1"/>
          <w:sz w:val="32"/>
          <w:szCs w:val="32"/>
          <w:lang w:eastAsia="zh-CN"/>
          <w14:textFill>
            <w14:solidFill>
              <w14:schemeClr w14:val="tx1"/>
            </w14:solidFill>
          </w14:textFill>
        </w:rPr>
        <w:t>县应急局</w:t>
      </w:r>
      <w:r>
        <w:rPr>
          <w:rFonts w:hint="eastAsia" w:ascii="仿宋_GB2312" w:hAnsi="仿宋" w:eastAsia="仿宋_GB2312" w:cs="仿宋"/>
          <w:color w:val="000000" w:themeColor="text1"/>
          <w:sz w:val="32"/>
          <w:szCs w:val="32"/>
          <w14:textFill>
            <w14:solidFill>
              <w14:schemeClr w14:val="tx1"/>
            </w14:solidFill>
          </w14:textFill>
        </w:rPr>
        <w:t>、县消防救援大队、县水利局、</w:t>
      </w:r>
      <w:r>
        <w:rPr>
          <w:rFonts w:hint="eastAsia" w:ascii="仿宋_GB2312" w:hAnsi="仿宋" w:eastAsia="仿宋_GB2312" w:cs="仿宋"/>
          <w:color w:val="000000" w:themeColor="text1"/>
          <w:sz w:val="32"/>
          <w:szCs w:val="32"/>
          <w:lang w:eastAsia="zh-CN"/>
          <w14:textFill>
            <w14:solidFill>
              <w14:schemeClr w14:val="tx1"/>
            </w14:solidFill>
          </w14:textFill>
        </w:rPr>
        <w:t>县住建局</w:t>
      </w:r>
      <w:r>
        <w:rPr>
          <w:rFonts w:hint="eastAsia" w:ascii="仿宋_GB2312" w:hAnsi="仿宋" w:eastAsia="仿宋_GB2312" w:cs="仿宋"/>
          <w:color w:val="000000" w:themeColor="text1"/>
          <w:sz w:val="32"/>
          <w:szCs w:val="32"/>
          <w14:textFill>
            <w14:solidFill>
              <w14:schemeClr w14:val="tx1"/>
            </w14:solidFill>
          </w14:textFill>
        </w:rPr>
        <w:t>、</w:t>
      </w:r>
      <w:r>
        <w:rPr>
          <w:rFonts w:hint="eastAsia" w:ascii="仿宋_GB2312" w:hAnsi="仿宋" w:eastAsia="仿宋_GB2312" w:cs="仿宋"/>
          <w:color w:val="000000" w:themeColor="text1"/>
          <w:sz w:val="32"/>
          <w:szCs w:val="32"/>
          <w:lang w:eastAsia="zh-CN"/>
          <w14:textFill>
            <w14:solidFill>
              <w14:schemeClr w14:val="tx1"/>
            </w14:solidFill>
          </w14:textFill>
        </w:rPr>
        <w:t>县交通局</w:t>
      </w:r>
      <w:r>
        <w:rPr>
          <w:rFonts w:hint="eastAsia" w:ascii="仿宋_GB2312" w:hAnsi="仿宋" w:eastAsia="仿宋_GB2312" w:cs="仿宋"/>
          <w:color w:val="000000" w:themeColor="text1"/>
          <w:sz w:val="32"/>
          <w:szCs w:val="32"/>
          <w14:textFill>
            <w14:solidFill>
              <w14:schemeClr w14:val="tx1"/>
            </w14:solidFill>
          </w14:textFill>
        </w:rPr>
        <w:t>等部门做好救援、抢险、排涝力量物资预置工作，随时待命赴灾区增援。</w:t>
      </w:r>
    </w:p>
    <w:bookmarkEnd w:id="52"/>
    <w:p>
      <w:pPr>
        <w:spacing w:line="580" w:lineRule="exact"/>
        <w:ind w:firstLine="640" w:firstLineChars="200"/>
        <w:rPr>
          <w:rFonts w:hint="eastAsia"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w:t>
      </w:r>
      <w:r>
        <w:rPr>
          <w:rFonts w:ascii="仿宋_GB2312" w:hAnsi="仿宋" w:eastAsia="仿宋_GB2312" w:cs="仿宋"/>
          <w:color w:val="000000" w:themeColor="text1"/>
          <w:sz w:val="32"/>
          <w:szCs w:val="32"/>
          <w14:textFill>
            <w14:solidFill>
              <w14:schemeClr w14:val="tx1"/>
            </w14:solidFill>
          </w14:textFill>
        </w:rPr>
        <w:t>4</w:t>
      </w:r>
      <w:r>
        <w:rPr>
          <w:rFonts w:hint="eastAsia" w:ascii="仿宋_GB2312" w:hAnsi="仿宋" w:eastAsia="仿宋_GB2312" w:cs="仿宋"/>
          <w:color w:val="000000" w:themeColor="text1"/>
          <w:sz w:val="32"/>
          <w:szCs w:val="32"/>
          <w14:textFill>
            <w14:solidFill>
              <w14:schemeClr w14:val="tx1"/>
            </w14:solidFill>
          </w14:textFill>
        </w:rPr>
        <w:t>）行业主管部门督促、指导落实本行业防御措施，开展隐患巡查工作，组织行业督导检查。当防洪工程、设施出现险情时，立即上报县防指组织抢险。</w:t>
      </w:r>
    </w:p>
    <w:p>
      <w:pPr>
        <w:spacing w:line="58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5</w:t>
      </w:r>
      <w:r>
        <w:rPr>
          <w:rFonts w:hint="eastAsia" w:ascii="仿宋" w:hAnsi="仿宋" w:eastAsia="仿宋" w:cs="仿宋"/>
          <w:color w:val="000000" w:themeColor="text1"/>
          <w:sz w:val="32"/>
          <w:szCs w:val="32"/>
          <w:lang w:eastAsia="zh-CN"/>
          <w14:textFill>
            <w14:solidFill>
              <w14:schemeClr w14:val="tx1"/>
            </w14:solidFill>
          </w14:textFill>
        </w:rPr>
        <w:t>）国网平顺县供电公司</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shd w:val="clear" w:fill="FFFFFF" w:themeFill="background1"/>
          <w:lang w:eastAsia="zh-CN"/>
          <w14:textFill>
            <w14:solidFill>
              <w14:schemeClr w14:val="tx1"/>
            </w14:solidFill>
          </w14:textFill>
        </w:rPr>
        <w:t>移动平顺分公司、联通平顺分公司、电信联通分公司</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县</w:t>
      </w:r>
      <w:r>
        <w:rPr>
          <w:rFonts w:hint="eastAsia" w:ascii="仿宋" w:hAnsi="仿宋" w:eastAsia="仿宋" w:cs="仿宋"/>
          <w:color w:val="000000" w:themeColor="text1"/>
          <w:sz w:val="32"/>
          <w:szCs w:val="32"/>
          <w:lang w:val="en-US" w:eastAsia="zh-CN"/>
          <w14:textFill>
            <w14:solidFill>
              <w14:schemeClr w14:val="tx1"/>
            </w14:solidFill>
          </w14:textFill>
        </w:rPr>
        <w:t>发改局</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县</w:t>
      </w:r>
      <w:r>
        <w:rPr>
          <w:rFonts w:hint="eastAsia" w:ascii="仿宋_GB2312" w:hAnsi="仿宋" w:eastAsia="仿宋_GB2312" w:cs="仿宋"/>
          <w:color w:val="000000" w:themeColor="text1"/>
          <w:sz w:val="32"/>
          <w:szCs w:val="32"/>
          <w14:textFill>
            <w14:solidFill>
              <w14:schemeClr w14:val="tx1"/>
            </w14:solidFill>
          </w14:textFill>
        </w:rPr>
        <w:t>工信</w:t>
      </w:r>
      <w:r>
        <w:rPr>
          <w:rFonts w:hint="eastAsia" w:ascii="仿宋_GB2312" w:hAnsi="仿宋" w:eastAsia="仿宋_GB2312" w:cs="仿宋"/>
          <w:color w:val="000000" w:themeColor="text1"/>
          <w:sz w:val="32"/>
          <w:szCs w:val="32"/>
          <w:lang w:eastAsia="zh-CN"/>
          <w14:textFill>
            <w14:solidFill>
              <w14:schemeClr w14:val="tx1"/>
            </w14:solidFill>
          </w14:textFill>
        </w:rPr>
        <w:t>局</w:t>
      </w:r>
      <w:r>
        <w:rPr>
          <w:rFonts w:hint="eastAsia" w:ascii="仿宋_GB2312" w:hAnsi="仿宋" w:eastAsia="仿宋_GB2312" w:cs="仿宋"/>
          <w:color w:val="000000" w:themeColor="text1"/>
          <w:sz w:val="32"/>
          <w:szCs w:val="32"/>
          <w14:textFill>
            <w14:solidFill>
              <w14:schemeClr w14:val="tx1"/>
            </w14:solidFill>
          </w14:textFill>
        </w:rPr>
        <w:t>、</w:t>
      </w:r>
      <w:r>
        <w:rPr>
          <w:rFonts w:hint="eastAsia" w:ascii="仿宋_GB2312" w:hAnsi="仿宋" w:eastAsia="仿宋_GB2312" w:cs="仿宋"/>
          <w:color w:val="000000" w:themeColor="text1"/>
          <w:sz w:val="32"/>
          <w:szCs w:val="32"/>
          <w:lang w:eastAsia="zh-CN"/>
          <w14:textFill>
            <w14:solidFill>
              <w14:schemeClr w14:val="tx1"/>
            </w14:solidFill>
          </w14:textFill>
        </w:rPr>
        <w:t>县</w:t>
      </w:r>
      <w:r>
        <w:rPr>
          <w:rFonts w:hint="eastAsia" w:ascii="仿宋" w:hAnsi="仿宋" w:eastAsia="仿宋" w:cs="仿宋"/>
          <w:color w:val="000000" w:themeColor="text1"/>
          <w:sz w:val="32"/>
          <w:szCs w:val="32"/>
          <w14:textFill>
            <w14:solidFill>
              <w14:schemeClr w14:val="tx1"/>
            </w14:solidFill>
          </w14:textFill>
        </w:rPr>
        <w:t>交通</w:t>
      </w:r>
      <w:r>
        <w:rPr>
          <w:rFonts w:hint="eastAsia" w:ascii="仿宋" w:hAnsi="仿宋" w:eastAsia="仿宋" w:cs="仿宋"/>
          <w:color w:val="000000" w:themeColor="text1"/>
          <w:sz w:val="32"/>
          <w:szCs w:val="32"/>
          <w:lang w:eastAsia="zh-CN"/>
          <w14:textFill>
            <w14:solidFill>
              <w14:schemeClr w14:val="tx1"/>
            </w14:solidFill>
          </w14:textFill>
        </w:rPr>
        <w:t>局</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县</w:t>
      </w:r>
      <w:r>
        <w:rPr>
          <w:rFonts w:hint="eastAsia" w:ascii="仿宋" w:hAnsi="仿宋" w:eastAsia="仿宋" w:cs="仿宋"/>
          <w:color w:val="000000" w:themeColor="text1"/>
          <w:sz w:val="32"/>
          <w:szCs w:val="32"/>
          <w14:textFill>
            <w14:solidFill>
              <w14:schemeClr w14:val="tx1"/>
            </w14:solidFill>
          </w14:textFill>
        </w:rPr>
        <w:t>公安</w:t>
      </w:r>
      <w:r>
        <w:rPr>
          <w:rFonts w:hint="eastAsia" w:ascii="仿宋" w:hAnsi="仿宋" w:eastAsia="仿宋" w:cs="仿宋"/>
          <w:color w:val="000000" w:themeColor="text1"/>
          <w:sz w:val="32"/>
          <w:szCs w:val="32"/>
          <w:lang w:eastAsia="zh-CN"/>
          <w14:textFill>
            <w14:solidFill>
              <w14:schemeClr w14:val="tx1"/>
            </w14:solidFill>
          </w14:textFill>
        </w:rPr>
        <w:t>局</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县</w:t>
      </w:r>
      <w:r>
        <w:rPr>
          <w:rFonts w:hint="eastAsia" w:ascii="仿宋" w:hAnsi="仿宋" w:eastAsia="仿宋" w:cs="仿宋"/>
          <w:color w:val="000000" w:themeColor="text1"/>
          <w:sz w:val="32"/>
          <w:szCs w:val="32"/>
          <w14:textFill>
            <w14:solidFill>
              <w14:schemeClr w14:val="tx1"/>
            </w14:solidFill>
          </w14:textFill>
        </w:rPr>
        <w:t>卫</w:t>
      </w:r>
      <w:r>
        <w:rPr>
          <w:rFonts w:hint="eastAsia" w:ascii="仿宋" w:hAnsi="仿宋" w:eastAsia="仿宋" w:cs="仿宋"/>
          <w:color w:val="000000" w:themeColor="text1"/>
          <w:sz w:val="32"/>
          <w:szCs w:val="32"/>
          <w:lang w:val="en-US" w:eastAsia="zh-CN"/>
          <w14:textFill>
            <w14:solidFill>
              <w14:schemeClr w14:val="tx1"/>
            </w14:solidFill>
          </w14:textFill>
        </w:rPr>
        <w:t>体局</w:t>
      </w:r>
      <w:r>
        <w:rPr>
          <w:rFonts w:hint="eastAsia" w:ascii="仿宋" w:hAnsi="仿宋" w:eastAsia="仿宋" w:cs="仿宋"/>
          <w:color w:val="000000" w:themeColor="text1"/>
          <w:sz w:val="32"/>
          <w:szCs w:val="32"/>
          <w14:textFill>
            <w14:solidFill>
              <w14:schemeClr w14:val="tx1"/>
            </w14:solidFill>
          </w14:textFill>
        </w:rPr>
        <w:t>等部门</w:t>
      </w:r>
      <w:r>
        <w:rPr>
          <w:rFonts w:hint="eastAsia" w:ascii="仿宋_GB2312" w:hAnsi="仿宋" w:eastAsia="仿宋_GB2312" w:cs="仿宋"/>
          <w:color w:val="000000" w:themeColor="text1"/>
          <w:sz w:val="32"/>
          <w:szCs w:val="32"/>
          <w14:textFill>
            <w14:solidFill>
              <w14:schemeClr w14:val="tx1"/>
            </w14:solidFill>
          </w14:textFill>
        </w:rPr>
        <w:t>按照职责分工，广泛调动资源，协调各方力量，</w:t>
      </w:r>
      <w:r>
        <w:rPr>
          <w:rFonts w:hint="eastAsia" w:ascii="仿宋" w:hAnsi="仿宋" w:eastAsia="仿宋" w:cs="仿宋"/>
          <w:color w:val="000000" w:themeColor="text1"/>
          <w:sz w:val="32"/>
          <w:szCs w:val="32"/>
          <w14:textFill>
            <w14:solidFill>
              <w14:schemeClr w14:val="tx1"/>
            </w14:solidFill>
          </w14:textFill>
        </w:rPr>
        <w:t>做好电力、通信、油料、抗灾救灾车辆、社会安全、卫生防疫等方面的</w:t>
      </w:r>
      <w:r>
        <w:rPr>
          <w:rFonts w:hint="eastAsia" w:ascii="仿宋_GB2312" w:hAnsi="仿宋" w:eastAsia="仿宋_GB2312" w:cs="仿宋"/>
          <w:color w:val="000000" w:themeColor="text1"/>
          <w:sz w:val="32"/>
          <w:szCs w:val="32"/>
          <w14:textFill>
            <w14:solidFill>
              <w14:schemeClr w14:val="tx1"/>
            </w14:solidFill>
          </w14:textFill>
        </w:rPr>
        <w:t>抢险救灾</w:t>
      </w:r>
      <w:r>
        <w:rPr>
          <w:rFonts w:hint="eastAsia" w:ascii="仿宋_GB2312" w:hAnsi="仿宋" w:eastAsia="仿宋_GB2312" w:cs="仿宋"/>
          <w:color w:val="000000" w:themeColor="text1"/>
          <w:sz w:val="32"/>
          <w:szCs w:val="32"/>
          <w:lang w:val="en-US" w:eastAsia="zh-CN"/>
          <w14:textFill>
            <w14:solidFill>
              <w14:schemeClr w14:val="tx1"/>
            </w14:solidFill>
          </w14:textFill>
        </w:rPr>
        <w:t>和</w:t>
      </w:r>
      <w:r>
        <w:rPr>
          <w:rFonts w:hint="eastAsia" w:ascii="仿宋" w:hAnsi="仿宋" w:eastAsia="仿宋" w:cs="仿宋"/>
          <w:color w:val="000000" w:themeColor="text1"/>
          <w:sz w:val="32"/>
          <w:szCs w:val="32"/>
          <w14:textFill>
            <w14:solidFill>
              <w14:schemeClr w14:val="tx1"/>
            </w14:solidFill>
          </w14:textFill>
        </w:rPr>
        <w:t>应急保障工作。</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w:t>
      </w:r>
      <w:r>
        <w:rPr>
          <w:rFonts w:hint="eastAsia" w:ascii="仿宋_GB2312" w:hAnsi="仿宋" w:eastAsia="仿宋_GB2312" w:cs="仿宋"/>
          <w:color w:val="000000" w:themeColor="text1"/>
          <w:sz w:val="32"/>
          <w:szCs w:val="32"/>
          <w:lang w:val="en-US" w:eastAsia="zh-CN"/>
          <w14:textFill>
            <w14:solidFill>
              <w14:schemeClr w14:val="tx1"/>
            </w14:solidFill>
          </w14:textFill>
        </w:rPr>
        <w:t>6</w:t>
      </w:r>
      <w:r>
        <w:rPr>
          <w:rFonts w:hint="eastAsia" w:ascii="仿宋_GB2312" w:hAnsi="仿宋" w:eastAsia="仿宋_GB2312" w:cs="仿宋"/>
          <w:color w:val="000000" w:themeColor="text1"/>
          <w:sz w:val="32"/>
          <w:szCs w:val="32"/>
          <w14:textFill>
            <w14:solidFill>
              <w14:schemeClr w14:val="tx1"/>
            </w14:solidFill>
          </w14:textFill>
        </w:rPr>
        <w:t>）抢险救援力量提前向可能受影响地区预置队伍和装备，视情开展抢险救援。</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w:t>
      </w:r>
      <w:r>
        <w:rPr>
          <w:rFonts w:hint="eastAsia" w:ascii="仿宋_GB2312" w:hAnsi="仿宋" w:eastAsia="仿宋_GB2312" w:cs="仿宋"/>
          <w:color w:val="000000" w:themeColor="text1"/>
          <w:sz w:val="32"/>
          <w:szCs w:val="32"/>
          <w:lang w:val="en-US" w:eastAsia="zh-CN"/>
          <w14:textFill>
            <w14:solidFill>
              <w14:schemeClr w14:val="tx1"/>
            </w14:solidFill>
          </w14:textFill>
        </w:rPr>
        <w:t>7</w:t>
      </w:r>
      <w:r>
        <w:rPr>
          <w:rFonts w:hint="eastAsia" w:ascii="仿宋_GB2312" w:hAnsi="仿宋" w:eastAsia="仿宋_GB2312" w:cs="仿宋"/>
          <w:color w:val="000000" w:themeColor="text1"/>
          <w:sz w:val="32"/>
          <w:szCs w:val="32"/>
          <w14:textFill>
            <w14:solidFill>
              <w14:schemeClr w14:val="tx1"/>
            </w14:solidFill>
          </w14:textFill>
        </w:rPr>
        <w:t>）</w:t>
      </w:r>
      <w:bookmarkStart w:id="53" w:name="_Hlk131754492"/>
      <w:r>
        <w:rPr>
          <w:rFonts w:hint="eastAsia" w:ascii="仿宋_GB2312" w:hAnsi="仿宋" w:eastAsia="仿宋_GB2312" w:cs="仿宋"/>
          <w:color w:val="000000" w:themeColor="text1"/>
          <w:sz w:val="32"/>
          <w:szCs w:val="32"/>
          <w14:textFill>
            <w14:solidFill>
              <w14:schemeClr w14:val="tx1"/>
            </w14:solidFill>
          </w14:textFill>
        </w:rPr>
        <w:t>各乡（镇）和相关部门加强对山洪泥石流沟道、地质灾害易发区、河道、水库、塘坝及水工建筑物、排水设施、易积滞水点、旅游景区、老旧平房、低洼院落、建筑工地、人防工事等防汛重点部位、隐患部位的监视，提前布控，及时采取措施，做好险情处置和群众避险转移工作，调动抢险物资开展抢险、排涝，确保群众生命财产安全。</w:t>
      </w:r>
    </w:p>
    <w:bookmarkEnd w:id="53"/>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w:t>
      </w:r>
      <w:r>
        <w:rPr>
          <w:rFonts w:ascii="仿宋_GB2312" w:hAnsi="仿宋" w:eastAsia="仿宋_GB2312" w:cs="仿宋"/>
          <w:color w:val="000000" w:themeColor="text1"/>
          <w:sz w:val="32"/>
          <w:szCs w:val="32"/>
          <w14:textFill>
            <w14:solidFill>
              <w14:schemeClr w14:val="tx1"/>
            </w14:solidFill>
          </w14:textFill>
        </w:rPr>
        <w:t>8</w:t>
      </w:r>
      <w:r>
        <w:rPr>
          <w:rFonts w:hint="eastAsia" w:ascii="仿宋_GB2312" w:hAnsi="仿宋" w:eastAsia="仿宋_GB2312" w:cs="仿宋"/>
          <w:color w:val="000000" w:themeColor="text1"/>
          <w:sz w:val="32"/>
          <w:szCs w:val="32"/>
          <w14:textFill>
            <w14:solidFill>
              <w14:schemeClr w14:val="tx1"/>
            </w14:solidFill>
          </w14:textFill>
        </w:rPr>
        <w:t>）宣传部门组织新闻媒体及相关单位向公众播报暴雨、洪水、地质灾害的有关信息及应对措施等动态信息的播报，主动引导舆论，加强正面信息的宣传报道，及时处理不实信息。</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w:t>
      </w:r>
      <w:r>
        <w:rPr>
          <w:rFonts w:ascii="仿宋_GB2312" w:hAnsi="仿宋" w:eastAsia="仿宋_GB2312" w:cs="仿宋"/>
          <w:color w:val="000000" w:themeColor="text1"/>
          <w:sz w:val="32"/>
          <w:szCs w:val="32"/>
          <w14:textFill>
            <w14:solidFill>
              <w14:schemeClr w14:val="tx1"/>
            </w14:solidFill>
          </w14:textFill>
        </w:rPr>
        <w:t>9</w:t>
      </w:r>
      <w:r>
        <w:rPr>
          <w:rFonts w:hint="eastAsia" w:ascii="仿宋_GB2312" w:hAnsi="仿宋" w:eastAsia="仿宋_GB2312" w:cs="仿宋"/>
          <w:color w:val="000000" w:themeColor="text1"/>
          <w:sz w:val="32"/>
          <w:szCs w:val="32"/>
          <w14:textFill>
            <w14:solidFill>
              <w14:schemeClr w14:val="tx1"/>
            </w14:solidFill>
          </w14:textFill>
        </w:rPr>
        <w:t>）</w:t>
      </w:r>
      <w:r>
        <w:rPr>
          <w:rFonts w:hint="eastAsia" w:ascii="仿宋_GB2312" w:hAnsi="仿宋" w:eastAsia="仿宋_GB2312" w:cs="仿宋"/>
          <w:color w:val="000000" w:themeColor="text1"/>
          <w:sz w:val="32"/>
          <w:szCs w:val="32"/>
          <w:lang w:val="en-US" w:eastAsia="zh-CN"/>
          <w14:textFill>
            <w14:solidFill>
              <w14:schemeClr w14:val="tx1"/>
            </w14:solidFill>
          </w14:textFill>
        </w:rPr>
        <w:t>响应期间</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灾害影响</w:t>
      </w:r>
      <w:r>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t>乡镇</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每日18时向</w:t>
      </w:r>
      <w:r>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t>县</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防指报告事件进展及工作动态，</w:t>
      </w:r>
      <w:r>
        <w:rPr>
          <w:rFonts w:hint="eastAsia" w:ascii="仿宋_GB2312" w:hAnsi="仿宋" w:eastAsia="仿宋_GB2312" w:cs="仿宋"/>
          <w:color w:val="000000" w:themeColor="text1"/>
          <w:sz w:val="32"/>
          <w:szCs w:val="32"/>
          <w14:textFill>
            <w14:solidFill>
              <w14:schemeClr w14:val="tx1"/>
            </w14:solidFill>
          </w14:textFill>
        </w:rPr>
        <w:t>加强信息调度分析，持续做好会商研判。</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ascii="仿宋_GB2312" w:hAnsi="仿宋" w:eastAsia="仿宋_GB2312" w:cs="仿宋"/>
          <w:color w:val="000000" w:themeColor="text1"/>
          <w:sz w:val="32"/>
          <w:szCs w:val="32"/>
          <w14:textFill>
            <w14:solidFill>
              <w14:schemeClr w14:val="tx1"/>
            </w14:solidFill>
          </w14:textFill>
        </w:rPr>
        <w:t xml:space="preserve">6.3.5 </w:t>
      </w:r>
      <w:r>
        <w:rPr>
          <w:rFonts w:hint="eastAsia" w:ascii="仿宋_GB2312" w:hAnsi="仿宋" w:eastAsia="仿宋_GB2312" w:cs="仿宋"/>
          <w:color w:val="000000" w:themeColor="text1"/>
          <w:sz w:val="32"/>
          <w:szCs w:val="32"/>
          <w14:textFill>
            <w14:solidFill>
              <w14:schemeClr w14:val="tx1"/>
            </w14:solidFill>
          </w14:textFill>
        </w:rPr>
        <w:t>紧急防汛期</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需要宣布全县或有关区域进入紧急防汛期时，由县防指及时报县委、县政府主要领导，经县委、县政府主要领导</w:t>
      </w:r>
      <w:r>
        <w:rPr>
          <w:rFonts w:hint="eastAsia" w:ascii="仿宋_GB2312" w:hAnsi="仿宋" w:eastAsia="仿宋_GB2312" w:cs="仿宋"/>
          <w:color w:val="000000" w:themeColor="text1"/>
          <w:sz w:val="32"/>
          <w:szCs w:val="32"/>
          <w:lang w:val="en-US" w:eastAsia="zh-CN"/>
          <w14:textFill>
            <w14:solidFill>
              <w14:schemeClr w14:val="tx1"/>
            </w14:solidFill>
          </w14:textFill>
        </w:rPr>
        <w:t>和市政府</w:t>
      </w:r>
      <w:r>
        <w:rPr>
          <w:rFonts w:hint="eastAsia" w:ascii="仿宋_GB2312" w:hAnsi="仿宋" w:eastAsia="仿宋_GB2312" w:cs="仿宋"/>
          <w:color w:val="000000" w:themeColor="text1"/>
          <w:sz w:val="32"/>
          <w:szCs w:val="32"/>
          <w14:textFill>
            <w14:solidFill>
              <w14:schemeClr w14:val="tx1"/>
            </w14:solidFill>
          </w14:textFill>
        </w:rPr>
        <w:t>同意，县防指指挥长宣布进入紧急防汛期，并报市防办备案。</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在紧急防汛期，县防指有权对雍水、阻水严重的桥梁、引道、码头和其他跨河工程设施做出紧急处置；县防指根据防汛抗洪的需要，有权在其管辖的范围内调用物资、设备、交通运输工具和人力，决定采取取土占地、砍伐林木、清除阻水建筑物和其他必要的紧急措施；必要时，</w:t>
      </w:r>
      <w:r>
        <w:rPr>
          <w:rFonts w:hint="eastAsia" w:ascii="仿宋_GB2312" w:hAnsi="仿宋" w:eastAsia="仿宋_GB2312" w:cs="仿宋"/>
          <w:color w:val="000000" w:themeColor="text1"/>
          <w:sz w:val="32"/>
          <w:szCs w:val="32"/>
          <w:shd w:val="clear" w:fill="FFFFFF" w:themeFill="background1"/>
          <w14:textFill>
            <w14:solidFill>
              <w14:schemeClr w14:val="tx1"/>
            </w14:solidFill>
          </w14:textFill>
        </w:rPr>
        <w:t>公安机关、交通管理</w:t>
      </w:r>
      <w:r>
        <w:rPr>
          <w:rFonts w:hint="eastAsia" w:ascii="仿宋_GB2312" w:hAnsi="仿宋" w:eastAsia="仿宋_GB2312" w:cs="仿宋"/>
          <w:color w:val="000000" w:themeColor="text1"/>
          <w:sz w:val="32"/>
          <w:szCs w:val="32"/>
          <w14:textFill>
            <w14:solidFill>
              <w14:schemeClr w14:val="tx1"/>
            </w14:solidFill>
          </w14:textFill>
        </w:rPr>
        <w:t>等有关部门按照县防指的决定，依法实施陆地和水面交通管制。</w:t>
      </w:r>
    </w:p>
    <w:p>
      <w:pPr>
        <w:spacing w:line="580" w:lineRule="exact"/>
        <w:ind w:firstLine="640" w:firstLineChars="200"/>
        <w:rPr>
          <w:rFonts w:hint="eastAsia"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紧急防汛期结束后，由县</w:t>
      </w:r>
      <w:r>
        <w:rPr>
          <w:rFonts w:hint="eastAsia" w:ascii="仿宋_GB2312" w:hAnsi="仿宋" w:eastAsia="仿宋_GB2312" w:cs="仿宋"/>
          <w:color w:val="000000" w:themeColor="text1"/>
          <w:sz w:val="32"/>
          <w:szCs w:val="32"/>
          <w:lang w:val="en-US" w:eastAsia="zh-CN"/>
          <w14:textFill>
            <w14:solidFill>
              <w14:schemeClr w14:val="tx1"/>
            </w14:solidFill>
          </w14:textFill>
        </w:rPr>
        <w:t>防</w:t>
      </w:r>
      <w:r>
        <w:rPr>
          <w:rFonts w:hint="eastAsia" w:ascii="仿宋_GB2312" w:hAnsi="仿宋" w:eastAsia="仿宋_GB2312" w:cs="仿宋"/>
          <w:color w:val="000000" w:themeColor="text1"/>
          <w:sz w:val="32"/>
          <w:szCs w:val="32"/>
          <w14:textFill>
            <w14:solidFill>
              <w14:schemeClr w14:val="tx1"/>
            </w14:solidFill>
          </w14:textFill>
        </w:rPr>
        <w:t>指宣布解除紧急防汛期，并通过新闻单位向社会发布解除紧急防汛期的消息。</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80"/>
        <w:jc w:val="left"/>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t>6</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.3.6响应调整</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80"/>
        <w:jc w:val="left"/>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t>县</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防指根据洪涝灾害事件的发展趋势和对我</w:t>
      </w:r>
      <w:r>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t>县</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影响情况的变化，适时调整应急响应等级。</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80"/>
        <w:jc w:val="left"/>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t>6</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.3.7响应结束</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80"/>
        <w:jc w:val="left"/>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当出现下列条件时，</w:t>
      </w:r>
      <w:r>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t>县</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防指可视情宣布应急响应结束。</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80"/>
        <w:jc w:val="left"/>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（1）大范围降雨趋停，</w:t>
      </w:r>
      <w:r>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t>县</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气象局解除暴雨预警或预报未来没有大的降雨过程。</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80"/>
        <w:jc w:val="left"/>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（2）工程险情基本控制，主要行洪河道重要河段控制站水位已回落至警戒水位以下。</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80"/>
        <w:jc w:val="left"/>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（3）主要应急抢险救援任务基本结束。</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80"/>
        <w:jc w:val="left"/>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（4）灾情基本稳定，群众生产生活基本恢复。</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ascii="仿宋_GB2312" w:hAnsi="仿宋" w:eastAsia="仿宋_GB2312" w:cs="仿宋"/>
          <w:color w:val="000000" w:themeColor="text1"/>
          <w:sz w:val="32"/>
          <w:szCs w:val="32"/>
          <w14:textFill>
            <w14:solidFill>
              <w14:schemeClr w14:val="tx1"/>
            </w14:solidFill>
          </w14:textFill>
        </w:rPr>
        <w:t>6.3.</w:t>
      </w:r>
      <w:r>
        <w:rPr>
          <w:rFonts w:hint="eastAsia" w:ascii="仿宋_GB2312" w:hAnsi="仿宋" w:eastAsia="仿宋_GB2312" w:cs="仿宋"/>
          <w:color w:val="000000" w:themeColor="text1"/>
          <w:sz w:val="32"/>
          <w:szCs w:val="32"/>
          <w:lang w:val="en-US" w:eastAsia="zh-CN"/>
          <w14:textFill>
            <w14:solidFill>
              <w14:schemeClr w14:val="tx1"/>
            </w14:solidFill>
          </w14:textFill>
        </w:rPr>
        <w:t>8</w:t>
      </w:r>
      <w:r>
        <w:rPr>
          <w:rFonts w:ascii="仿宋_GB2312" w:hAnsi="仿宋" w:eastAsia="仿宋_GB2312" w:cs="仿宋"/>
          <w:color w:val="000000" w:themeColor="text1"/>
          <w:sz w:val="32"/>
          <w:szCs w:val="32"/>
          <w14:textFill>
            <w14:solidFill>
              <w14:schemeClr w14:val="tx1"/>
            </w14:solidFill>
          </w14:textFill>
        </w:rPr>
        <w:t xml:space="preserve"> </w:t>
      </w:r>
      <w:r>
        <w:rPr>
          <w:rFonts w:hint="eastAsia" w:ascii="仿宋_GB2312" w:hAnsi="仿宋" w:eastAsia="仿宋_GB2312" w:cs="仿宋"/>
          <w:color w:val="000000" w:themeColor="text1"/>
          <w:sz w:val="32"/>
          <w:szCs w:val="32"/>
          <w14:textFill>
            <w14:solidFill>
              <w14:schemeClr w14:val="tx1"/>
            </w14:solidFill>
          </w14:textFill>
        </w:rPr>
        <w:t>抢险救援</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w:t>
      </w:r>
      <w:r>
        <w:rPr>
          <w:rFonts w:ascii="仿宋_GB2312" w:hAnsi="仿宋" w:eastAsia="仿宋_GB2312" w:cs="仿宋"/>
          <w:color w:val="000000" w:themeColor="text1"/>
          <w:sz w:val="32"/>
          <w:szCs w:val="32"/>
          <w14:textFill>
            <w14:solidFill>
              <w14:schemeClr w14:val="tx1"/>
            </w14:solidFill>
          </w14:textFill>
        </w:rPr>
        <w:t>1</w:t>
      </w:r>
      <w:r>
        <w:rPr>
          <w:rFonts w:hint="eastAsia" w:ascii="仿宋_GB2312" w:hAnsi="仿宋" w:eastAsia="仿宋_GB2312" w:cs="仿宋"/>
          <w:color w:val="000000" w:themeColor="text1"/>
          <w:sz w:val="32"/>
          <w:szCs w:val="32"/>
          <w14:textFill>
            <w14:solidFill>
              <w14:schemeClr w14:val="tx1"/>
            </w14:solidFill>
          </w14:textFill>
        </w:rPr>
        <w:t>）基本原则</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①抢险救援实行统一指挥、专业力量和社会力量有序联动的应急救援组织运行模式。</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②抢险救援坚持属地为主，加强部门协调联动，鼓励社会公众参与。</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③抢险救援要树立“人民至上、生命至上”理念；迅速行动，突出避险为主。</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w:t>
      </w:r>
      <w:r>
        <w:rPr>
          <w:rFonts w:ascii="仿宋_GB2312" w:hAnsi="仿宋" w:eastAsia="仿宋_GB2312" w:cs="仿宋"/>
          <w:color w:val="000000" w:themeColor="text1"/>
          <w:sz w:val="32"/>
          <w:szCs w:val="32"/>
          <w14:textFill>
            <w14:solidFill>
              <w14:schemeClr w14:val="tx1"/>
            </w14:solidFill>
          </w14:textFill>
        </w:rPr>
        <w:t>2</w:t>
      </w:r>
      <w:r>
        <w:rPr>
          <w:rFonts w:hint="eastAsia" w:ascii="仿宋_GB2312" w:hAnsi="仿宋" w:eastAsia="仿宋_GB2312" w:cs="仿宋"/>
          <w:color w:val="000000" w:themeColor="text1"/>
          <w:sz w:val="32"/>
          <w:szCs w:val="32"/>
          <w14:textFill>
            <w14:solidFill>
              <w14:schemeClr w14:val="tx1"/>
            </w14:solidFill>
          </w14:textFill>
        </w:rPr>
        <w:t>）抢险救援开展</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当发生下列情况之一时，县防指组织、协调县抢险救援力量和专家组开展应急抢险救援工作。</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①当发生工程出险、人员被困等情况，超出行业主管部门或灾害发生地的处置能力时；</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②灾害发生地乡（镇）人民政府向县防指请求支援时；</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③其他需要采取应急抢险救援的情况。</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w:t>
      </w:r>
      <w:r>
        <w:rPr>
          <w:rFonts w:ascii="仿宋_GB2312" w:hAnsi="仿宋" w:eastAsia="仿宋_GB2312" w:cs="仿宋"/>
          <w:color w:val="000000" w:themeColor="text1"/>
          <w:sz w:val="32"/>
          <w:szCs w:val="32"/>
          <w14:textFill>
            <w14:solidFill>
              <w14:schemeClr w14:val="tx1"/>
            </w14:solidFill>
          </w14:textFill>
        </w:rPr>
        <w:t>3</w:t>
      </w:r>
      <w:r>
        <w:rPr>
          <w:rFonts w:hint="eastAsia" w:ascii="仿宋_GB2312" w:hAnsi="仿宋" w:eastAsia="仿宋_GB2312" w:cs="仿宋"/>
          <w:color w:val="000000" w:themeColor="text1"/>
          <w:sz w:val="32"/>
          <w:szCs w:val="32"/>
          <w14:textFill>
            <w14:solidFill>
              <w14:schemeClr w14:val="tx1"/>
            </w14:solidFill>
          </w14:textFill>
        </w:rPr>
        <w:t>）抢险救援行动</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①当发生工程出险、人员被困等突发情况时，主管单位和灾害发生地乡（镇）应立即组织本行业专家和抢险队伍，制定工程抢险、人员救援等方案，采取紧急防护措施，防止事态进一步蔓延，并及时将相关情况报告县防指。</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②县防指立即组织相关行业专家和人员组织会商研判，根据事态发展和预先制定的抢险救援方案，统筹、协调武警平顺中队、民兵、县消防救援大队及社会救援队伍等抢险救援力量，调度各类应急抢险救援物资进行应急抢险救援。</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w:t>
      </w:r>
      <w:r>
        <w:rPr>
          <w:rFonts w:ascii="仿宋_GB2312" w:hAnsi="仿宋" w:eastAsia="仿宋_GB2312" w:cs="仿宋"/>
          <w:color w:val="000000" w:themeColor="text1"/>
          <w:sz w:val="32"/>
          <w:szCs w:val="32"/>
          <w14:textFill>
            <w14:solidFill>
              <w14:schemeClr w14:val="tx1"/>
            </w14:solidFill>
          </w14:textFill>
        </w:rPr>
        <w:t>4</w:t>
      </w:r>
      <w:r>
        <w:rPr>
          <w:rFonts w:hint="eastAsia" w:ascii="仿宋_GB2312" w:hAnsi="仿宋" w:eastAsia="仿宋_GB2312" w:cs="仿宋"/>
          <w:color w:val="000000" w:themeColor="text1"/>
          <w:sz w:val="32"/>
          <w:szCs w:val="32"/>
          <w14:textFill>
            <w14:solidFill>
              <w14:schemeClr w14:val="tx1"/>
            </w14:solidFill>
          </w14:textFill>
        </w:rPr>
        <w:t>）县防指相关成员单位负责为抢险救援提供物资、资金、车辆、油料、电力、通信、医疗、安全等方面的保障。</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w:t>
      </w:r>
      <w:r>
        <w:rPr>
          <w:rFonts w:ascii="仿宋_GB2312" w:hAnsi="仿宋" w:eastAsia="仿宋_GB2312" w:cs="仿宋"/>
          <w:color w:val="000000" w:themeColor="text1"/>
          <w:sz w:val="32"/>
          <w:szCs w:val="32"/>
          <w14:textFill>
            <w14:solidFill>
              <w14:schemeClr w14:val="tx1"/>
            </w14:solidFill>
          </w14:textFill>
        </w:rPr>
        <w:t>5</w:t>
      </w:r>
      <w:r>
        <w:rPr>
          <w:rFonts w:hint="eastAsia" w:ascii="仿宋_GB2312" w:hAnsi="仿宋" w:eastAsia="仿宋_GB2312" w:cs="仿宋"/>
          <w:color w:val="000000" w:themeColor="text1"/>
          <w:sz w:val="32"/>
          <w:szCs w:val="32"/>
          <w14:textFill>
            <w14:solidFill>
              <w14:schemeClr w14:val="tx1"/>
            </w14:solidFill>
          </w14:textFill>
        </w:rPr>
        <w:t>）县防指视情组织社会救援队伍，支援应急抢险救援工作。</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w:t>
      </w:r>
      <w:r>
        <w:rPr>
          <w:rFonts w:ascii="仿宋_GB2312" w:hAnsi="仿宋" w:eastAsia="仿宋_GB2312" w:cs="仿宋"/>
          <w:color w:val="000000" w:themeColor="text1"/>
          <w:sz w:val="32"/>
          <w:szCs w:val="32"/>
          <w14:textFill>
            <w14:solidFill>
              <w14:schemeClr w14:val="tx1"/>
            </w14:solidFill>
          </w14:textFill>
        </w:rPr>
        <w:t>6</w:t>
      </w:r>
      <w:r>
        <w:rPr>
          <w:rFonts w:hint="eastAsia" w:ascii="仿宋_GB2312" w:hAnsi="仿宋" w:eastAsia="仿宋_GB2312" w:cs="仿宋"/>
          <w:color w:val="000000" w:themeColor="text1"/>
          <w:sz w:val="32"/>
          <w:szCs w:val="32"/>
          <w14:textFill>
            <w14:solidFill>
              <w14:schemeClr w14:val="tx1"/>
            </w14:solidFill>
          </w14:textFill>
        </w:rPr>
        <w:t>）县水利局承担防御洪水应急抢险的技术支撑工作，县自然资源局承担地质灾害抢险救援的技术支撑工作，其他成员单位根据职责，做好本行业内应急抢险救援的技术支撑。</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ascii="仿宋_GB2312" w:hAnsi="仿宋" w:eastAsia="仿宋_GB2312" w:cs="仿宋"/>
          <w:color w:val="000000" w:themeColor="text1"/>
          <w:sz w:val="32"/>
          <w:szCs w:val="32"/>
          <w14:textFill>
            <w14:solidFill>
              <w14:schemeClr w14:val="tx1"/>
            </w14:solidFill>
          </w14:textFill>
        </w:rPr>
        <w:t xml:space="preserve">6.3.9 </w:t>
      </w:r>
      <w:r>
        <w:rPr>
          <w:rFonts w:hint="eastAsia" w:ascii="仿宋_GB2312" w:hAnsi="仿宋" w:eastAsia="仿宋_GB2312" w:cs="仿宋"/>
          <w:color w:val="000000" w:themeColor="text1"/>
          <w:sz w:val="32"/>
          <w:szCs w:val="32"/>
          <w14:textFill>
            <w14:solidFill>
              <w14:schemeClr w14:val="tx1"/>
            </w14:solidFill>
          </w14:textFill>
        </w:rPr>
        <w:t>防汛典型情景</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根据洪涝灾害可能引发的衍生、次生灾害及其可能造成的后果，结合不同灾害类型和出险情况，可能出现</w:t>
      </w:r>
      <w:r>
        <w:rPr>
          <w:rFonts w:ascii="仿宋_GB2312" w:hAnsi="仿宋" w:eastAsia="仿宋_GB2312" w:cs="仿宋"/>
          <w:color w:val="000000" w:themeColor="text1"/>
          <w:sz w:val="32"/>
          <w:szCs w:val="32"/>
          <w14:textFill>
            <w14:solidFill>
              <w14:schemeClr w14:val="tx1"/>
            </w14:solidFill>
          </w14:textFill>
        </w:rPr>
        <w:t>7</w:t>
      </w:r>
      <w:r>
        <w:rPr>
          <w:rFonts w:hint="eastAsia" w:ascii="仿宋_GB2312" w:hAnsi="仿宋" w:eastAsia="仿宋_GB2312" w:cs="仿宋"/>
          <w:color w:val="000000" w:themeColor="text1"/>
          <w:sz w:val="32"/>
          <w:szCs w:val="32"/>
          <w14:textFill>
            <w14:solidFill>
              <w14:schemeClr w14:val="tx1"/>
            </w14:solidFill>
          </w14:textFill>
        </w:rPr>
        <w:t>种典型场景，分别为：人员受困、大规模人员转移避险、水工程出险、山洪地质灾害、城市严重内涝、重要基础设施受损、大规模人员滞留。</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w:t>
      </w:r>
      <w:r>
        <w:rPr>
          <w:rFonts w:ascii="仿宋_GB2312" w:hAnsi="仿宋" w:eastAsia="仿宋_GB2312" w:cs="仿宋"/>
          <w:color w:val="000000" w:themeColor="text1"/>
          <w:sz w:val="32"/>
          <w:szCs w:val="32"/>
          <w14:textFill>
            <w14:solidFill>
              <w14:schemeClr w14:val="tx1"/>
            </w14:solidFill>
          </w14:textFill>
        </w:rPr>
        <w:t>1</w:t>
      </w:r>
      <w:r>
        <w:rPr>
          <w:rFonts w:hint="eastAsia" w:ascii="仿宋_GB2312" w:hAnsi="仿宋" w:eastAsia="仿宋_GB2312" w:cs="仿宋"/>
          <w:color w:val="000000" w:themeColor="text1"/>
          <w:sz w:val="32"/>
          <w:szCs w:val="32"/>
          <w14:textFill>
            <w14:solidFill>
              <w14:schemeClr w14:val="tx1"/>
            </w14:solidFill>
          </w14:textFill>
        </w:rPr>
        <w:t>）人员受困</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堤防保护区、泄洪河道、低洼区、涉河旅游景区等危险区人员未及时撤离，遭洪水围困。</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①灾害发生地立即将人员受困情况报乡（镇）人民政府</w:t>
      </w:r>
      <w:r>
        <w:rPr>
          <w:rFonts w:hint="eastAsia" w:ascii="仿宋_GB2312" w:hAnsi="仿宋" w:eastAsia="仿宋_GB2312" w:cs="仿宋"/>
          <w:color w:val="000000" w:themeColor="text1"/>
          <w:sz w:val="32"/>
          <w:szCs w:val="32"/>
          <w:lang w:val="en-US" w:eastAsia="zh-CN"/>
          <w14:textFill>
            <w14:solidFill>
              <w14:schemeClr w14:val="tx1"/>
            </w14:solidFill>
          </w14:textFill>
        </w:rPr>
        <w:t>和县防指</w:t>
      </w:r>
      <w:r>
        <w:rPr>
          <w:rFonts w:hint="eastAsia" w:ascii="仿宋_GB2312" w:hAnsi="仿宋" w:eastAsia="仿宋_GB2312" w:cs="仿宋"/>
          <w:color w:val="000000" w:themeColor="text1"/>
          <w:sz w:val="32"/>
          <w:szCs w:val="32"/>
          <w14:textFill>
            <w14:solidFill>
              <w14:schemeClr w14:val="tx1"/>
            </w14:solidFill>
          </w14:textFill>
        </w:rPr>
        <w:t>，</w:t>
      </w:r>
      <w:r>
        <w:rPr>
          <w:rFonts w:hint="eastAsia" w:ascii="仿宋_GB2312" w:hAnsi="仿宋" w:eastAsia="仿宋_GB2312" w:cs="仿宋"/>
          <w:color w:val="000000" w:themeColor="text1"/>
          <w:sz w:val="32"/>
          <w:szCs w:val="32"/>
          <w:lang w:val="en-US" w:eastAsia="zh-CN"/>
          <w14:textFill>
            <w14:solidFill>
              <w14:schemeClr w14:val="tx1"/>
            </w14:solidFill>
          </w14:textFill>
        </w:rPr>
        <w:t>县防指</w:t>
      </w:r>
      <w:r>
        <w:rPr>
          <w:rFonts w:hint="eastAsia" w:ascii="仿宋_GB2312" w:hAnsi="仿宋" w:eastAsia="仿宋_GB2312" w:cs="仿宋"/>
          <w:color w:val="000000" w:themeColor="text1"/>
          <w:sz w:val="32"/>
          <w:szCs w:val="32"/>
          <w14:textFill>
            <w14:solidFill>
              <w14:schemeClr w14:val="tx1"/>
            </w14:solidFill>
          </w14:textFill>
        </w:rPr>
        <w:t>组织消防等救援队伍开展应急救援。</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②县防指视情况派出工作指导组赶赴前线，指导应急救援工作，调派救援力量支援人员搜救转移工作。</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③事发乡（镇）启用应急避险场所安置受灾群众，协调调拨、供应应急物资，向县防指汇报人员转移安置情况。</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w:t>
      </w:r>
      <w:r>
        <w:rPr>
          <w:rFonts w:ascii="仿宋_GB2312" w:hAnsi="仿宋" w:eastAsia="仿宋_GB2312" w:cs="仿宋"/>
          <w:color w:val="000000" w:themeColor="text1"/>
          <w:sz w:val="32"/>
          <w:szCs w:val="32"/>
          <w14:textFill>
            <w14:solidFill>
              <w14:schemeClr w14:val="tx1"/>
            </w14:solidFill>
          </w14:textFill>
        </w:rPr>
        <w:t>2</w:t>
      </w:r>
      <w:r>
        <w:rPr>
          <w:rFonts w:hint="eastAsia" w:ascii="仿宋_GB2312" w:hAnsi="仿宋" w:eastAsia="仿宋_GB2312" w:cs="仿宋"/>
          <w:color w:val="000000" w:themeColor="text1"/>
          <w:sz w:val="32"/>
          <w:szCs w:val="32"/>
          <w14:textFill>
            <w14:solidFill>
              <w14:schemeClr w14:val="tx1"/>
            </w14:solidFill>
          </w14:textFill>
        </w:rPr>
        <w:t>）大规模人员转移避险</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因暴雨洪水，需紧急组织大规模人员转移避险或异地安置。</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①灾害发生地乡（镇）要根据暴雨预警、防汛指令，落实临灾防范措施，提前组织风险区群众做好转移避险准备，加强</w:t>
      </w:r>
      <w:r>
        <w:rPr>
          <w:rFonts w:ascii="仿宋_GB2312" w:hAnsi="仿宋" w:eastAsia="仿宋_GB2312" w:cs="仿宋"/>
          <w:color w:val="000000" w:themeColor="text1"/>
          <w:sz w:val="32"/>
          <w:szCs w:val="32"/>
          <w14:textFill>
            <w14:solidFill>
              <w14:schemeClr w14:val="tx1"/>
            </w14:solidFill>
          </w14:textFill>
        </w:rPr>
        <w:t xml:space="preserve"> 24</w:t>
      </w:r>
      <w:r>
        <w:rPr>
          <w:rFonts w:hint="eastAsia" w:ascii="仿宋_GB2312" w:hAnsi="仿宋" w:eastAsia="仿宋_GB2312" w:cs="仿宋"/>
          <w:color w:val="000000" w:themeColor="text1"/>
          <w:sz w:val="32"/>
          <w:szCs w:val="32"/>
          <w14:textFill>
            <w14:solidFill>
              <w14:schemeClr w14:val="tx1"/>
            </w14:solidFill>
          </w14:textFill>
        </w:rPr>
        <w:t>小时巡查防守，一旦发现险情征兆，果断转移受威胁人员，务必做到应转尽转、应转早转，并将相关情况及工作开展情况报县防指。</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②县防指视情派出工作指导组赶赴前线，指导、督促灾害发生地乡（镇）全力做好人员转移避险工作，调派救援力量支援地方做好转移避险和安置工作。</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③灾害发生地乡（镇）启用应急避险场所安置受灾群众，协调调拨、供应应急救灾物资。</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④交通、公安等部门协助做好交通运输和安全保障。</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⑤城区要视暴雨预警、内涝积水等情况，果断关停地下车库、地下大型综合体等地下空间。</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⑥山丘区要视山洪地质灾害预警、溪河水位上涨等情况，果断组织危险区人员转移避险，危险解除前严防转出人员擅自返回，确保群众生命安全。</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w:t>
      </w:r>
      <w:r>
        <w:rPr>
          <w:rFonts w:ascii="仿宋_GB2312" w:hAnsi="仿宋" w:eastAsia="仿宋_GB2312" w:cs="仿宋"/>
          <w:color w:val="000000" w:themeColor="text1"/>
          <w:sz w:val="32"/>
          <w:szCs w:val="32"/>
          <w14:textFill>
            <w14:solidFill>
              <w14:schemeClr w14:val="tx1"/>
            </w14:solidFill>
          </w14:textFill>
        </w:rPr>
        <w:t>3</w:t>
      </w:r>
      <w:r>
        <w:rPr>
          <w:rFonts w:hint="eastAsia" w:ascii="仿宋_GB2312" w:hAnsi="仿宋" w:eastAsia="仿宋_GB2312" w:cs="仿宋"/>
          <w:color w:val="000000" w:themeColor="text1"/>
          <w:sz w:val="32"/>
          <w:szCs w:val="32"/>
          <w14:textFill>
            <w14:solidFill>
              <w14:schemeClr w14:val="tx1"/>
            </w14:solidFill>
          </w14:textFill>
        </w:rPr>
        <w:t>）水利工程出险</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洪水造成大坝、堤防、水闸等水利工程可能出现或已经出现管涌、漫坝、垮塌、决口失稳及其他险情，危及到群众生命财产和重要公共设施安全。</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①</w:t>
      </w:r>
      <w:r>
        <w:rPr>
          <w:rFonts w:hint="eastAsia" w:ascii="仿宋_GB2312" w:hAnsi="仿宋" w:eastAsia="仿宋_GB2312" w:cs="仿宋"/>
          <w:color w:val="000000" w:themeColor="text1"/>
          <w:sz w:val="32"/>
          <w:szCs w:val="32"/>
          <w:shd w:val="clear" w:fill="FFFFFF" w:themeFill="background1"/>
          <w14:textFill>
            <w14:solidFill>
              <w14:schemeClr w14:val="tx1"/>
            </w14:solidFill>
          </w14:textFill>
        </w:rPr>
        <w:t>水利部门</w:t>
      </w:r>
      <w:r>
        <w:rPr>
          <w:rFonts w:hint="eastAsia" w:ascii="仿宋_GB2312" w:hAnsi="仿宋" w:eastAsia="仿宋_GB2312" w:cs="仿宋"/>
          <w:color w:val="000000" w:themeColor="text1"/>
          <w:sz w:val="32"/>
          <w:szCs w:val="32"/>
          <w14:textFill>
            <w14:solidFill>
              <w14:schemeClr w14:val="tx1"/>
            </w14:solidFill>
          </w14:textFill>
        </w:rPr>
        <w:t>和水利工程管理单位组织制定现场处置方案，全力做好险情先期处置工作，并及时报县防指。</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②水利工程管理单位及时通知所属乡（镇）人民政府转移安置受威胁群众，确保人民群众生命安全。及时向可能遭受影响的周边地区发布警告信息。</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③县防指根据险情实际或地方请求，及时派出工作指导组赶赴前线指导抢险救援工作，组织专业抢险队伍赶赴现场开展应急抢险。</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④水利部门组织行业专家做好技术支撑工作；组织调配抢险物资装备。</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⑤消防救援队伍立即组织开展危险地区的遇险群众疏散和营救工作；必要时协调武警平顺中队、民兵预备役等开展危险地区的遇险群众疏散和营救工作。</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w:t>
      </w:r>
      <w:r>
        <w:rPr>
          <w:rFonts w:ascii="仿宋_GB2312" w:hAnsi="仿宋" w:eastAsia="仿宋_GB2312" w:cs="仿宋"/>
          <w:color w:val="000000" w:themeColor="text1"/>
          <w:sz w:val="32"/>
          <w:szCs w:val="32"/>
          <w14:textFill>
            <w14:solidFill>
              <w14:schemeClr w14:val="tx1"/>
            </w14:solidFill>
          </w14:textFill>
        </w:rPr>
        <w:t>4</w:t>
      </w:r>
      <w:r>
        <w:rPr>
          <w:rFonts w:hint="eastAsia" w:ascii="仿宋_GB2312" w:hAnsi="仿宋" w:eastAsia="仿宋_GB2312" w:cs="仿宋"/>
          <w:color w:val="000000" w:themeColor="text1"/>
          <w:sz w:val="32"/>
          <w:szCs w:val="32"/>
          <w14:textFill>
            <w14:solidFill>
              <w14:schemeClr w14:val="tx1"/>
            </w14:solidFill>
          </w14:textFill>
        </w:rPr>
        <w:t>）山洪、地质灾害</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强降雨引发山洪爆发，或发生山体崩塌、滑坡、泥石流等地质灾害，冲毁房屋、田地、道路和桥梁，严重威胁人民群众生命财产安全。</w:t>
      </w:r>
    </w:p>
    <w:p>
      <w:pPr>
        <w:spacing w:line="580" w:lineRule="exact"/>
        <w:ind w:left="64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①</w:t>
      </w:r>
      <w:r>
        <w:rPr>
          <w:rFonts w:hint="eastAsia" w:ascii="仿宋_GB2312" w:hAnsi="仿宋" w:eastAsia="仿宋_GB2312" w:cs="仿宋"/>
          <w:color w:val="000000" w:themeColor="text1"/>
          <w:sz w:val="32"/>
          <w:szCs w:val="32"/>
          <w:shd w:val="clear" w:fill="FFFFFF" w:themeFill="background1"/>
          <w14:textFill>
            <w14:solidFill>
              <w14:schemeClr w14:val="tx1"/>
            </w14:solidFill>
          </w14:textFill>
        </w:rPr>
        <w:t>水利和自然资源部门</w:t>
      </w:r>
      <w:r>
        <w:rPr>
          <w:rFonts w:hint="eastAsia" w:ascii="仿宋_GB2312" w:hAnsi="仿宋" w:eastAsia="仿宋_GB2312" w:cs="仿宋"/>
          <w:color w:val="000000" w:themeColor="text1"/>
          <w:sz w:val="32"/>
          <w:szCs w:val="32"/>
          <w14:textFill>
            <w14:solidFill>
              <w14:schemeClr w14:val="tx1"/>
            </w14:solidFill>
          </w14:textFill>
        </w:rPr>
        <w:t>牵头，组织制定现场处置方案。</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②防指派出工作指导组赶赴前线，指导、督促灾害发生地乡（镇）全力做好抢险救灾工作。</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③视情设立现场指挥部，全力开展抢险救援救灾工作。及时向可能遭受影响的周边地区发布警告信息。</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④水利和自然资源部门组织行业专家做好技术支撑工作。</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⑤气象和水利部门提供发生山洪、地质灾害地区的降雨资料。</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⑥防指督促可能受影响的乡（镇）做好人员转移。</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⑦消防救援队伍立即组织开展危险地区的遇险群众疏散和营救工作；必要时协调武警平顺中队、民兵预备役等支援转移安置和险情抢护等工作。</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⑧组织通信技术、无人机航拍等协助救援工作，必要时协调空中救援力量参与。</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w:t>
      </w:r>
      <w:r>
        <w:rPr>
          <w:rFonts w:ascii="仿宋_GB2312" w:hAnsi="仿宋" w:eastAsia="仿宋_GB2312" w:cs="仿宋"/>
          <w:color w:val="000000" w:themeColor="text1"/>
          <w:sz w:val="32"/>
          <w:szCs w:val="32"/>
          <w14:textFill>
            <w14:solidFill>
              <w14:schemeClr w14:val="tx1"/>
            </w14:solidFill>
          </w14:textFill>
        </w:rPr>
        <w:t>5</w:t>
      </w:r>
      <w:r>
        <w:rPr>
          <w:rFonts w:hint="eastAsia" w:ascii="仿宋_GB2312" w:hAnsi="仿宋" w:eastAsia="仿宋_GB2312" w:cs="仿宋"/>
          <w:color w:val="000000" w:themeColor="text1"/>
          <w:sz w:val="32"/>
          <w:szCs w:val="32"/>
          <w14:textFill>
            <w14:solidFill>
              <w14:schemeClr w14:val="tx1"/>
            </w14:solidFill>
          </w14:textFill>
        </w:rPr>
        <w:t>）城市严重内涝</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城市发生强降雨或连续性降水，超过城市排水能力，致使城市低洼地区积水，地下空间遭淹浸，社会秩序严重受影响，群众生命财产安全受到严重威胁。</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①县住建部门牵头，组织制定现场处置方案，进行先期处置。</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②公安、交通部门加强交通管制、疏导。电力部门及各用电单位加强其产权或管辖范围内供用电设施的安全管理，防止漏电事故。</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③县防指视情派出工作指导组赶赴前线，指导、督促灾害发生地乡（镇）全力做好抢险救灾工作，调派救援力量支援地方排涝抢险救援工作。</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w:t>
      </w:r>
      <w:r>
        <w:rPr>
          <w:rFonts w:ascii="仿宋_GB2312" w:hAnsi="仿宋" w:eastAsia="仿宋_GB2312" w:cs="仿宋"/>
          <w:color w:val="000000" w:themeColor="text1"/>
          <w:sz w:val="32"/>
          <w:szCs w:val="32"/>
          <w14:textFill>
            <w14:solidFill>
              <w14:schemeClr w14:val="tx1"/>
            </w14:solidFill>
          </w14:textFill>
        </w:rPr>
        <w:t>6</w:t>
      </w:r>
      <w:r>
        <w:rPr>
          <w:rFonts w:hint="eastAsia" w:ascii="仿宋_GB2312" w:hAnsi="仿宋" w:eastAsia="仿宋_GB2312" w:cs="仿宋"/>
          <w:color w:val="000000" w:themeColor="text1"/>
          <w:sz w:val="32"/>
          <w:szCs w:val="32"/>
          <w14:textFill>
            <w14:solidFill>
              <w14:schemeClr w14:val="tx1"/>
            </w14:solidFill>
          </w14:textFill>
        </w:rPr>
        <w:t>）重要基础设施受损</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因暴雨洪水造成交通严重受阻，供电、通信、供水、供油（气）等设施设备严重损毁，水电路气信等生命线系统大范围中断。</w:t>
      </w:r>
    </w:p>
    <w:p>
      <w:pPr>
        <w:spacing w:line="580" w:lineRule="exact"/>
        <w:ind w:left="64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①</w:t>
      </w:r>
      <w:r>
        <w:rPr>
          <w:rFonts w:hint="eastAsia" w:ascii="仿宋_GB2312" w:hAnsi="仿宋" w:eastAsia="仿宋_GB2312" w:cs="仿宋"/>
          <w:color w:val="000000" w:themeColor="text1"/>
          <w:sz w:val="32"/>
          <w:szCs w:val="32"/>
          <w:lang w:val="en-US" w:eastAsia="zh-CN"/>
          <w14:textFill>
            <w14:solidFill>
              <w14:schemeClr w14:val="tx1"/>
            </w14:solidFill>
          </w14:textFill>
        </w:rPr>
        <w:t>各</w:t>
      </w:r>
      <w:r>
        <w:rPr>
          <w:rFonts w:hint="eastAsia" w:ascii="仿宋_GB2312" w:hAnsi="仿宋" w:eastAsia="仿宋_GB2312" w:cs="仿宋"/>
          <w:color w:val="000000" w:themeColor="text1"/>
          <w:sz w:val="32"/>
          <w:szCs w:val="32"/>
          <w14:textFill>
            <w14:solidFill>
              <w14:schemeClr w14:val="tx1"/>
            </w14:solidFill>
          </w14:textFill>
        </w:rPr>
        <w:t>行业主管部门分别制定相应的现场处置方案。</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②行业主管部门立即将险情、灾情报告县党委、县政府、县防指</w:t>
      </w:r>
      <w:r>
        <w:rPr>
          <w:rFonts w:hint="eastAsia" w:ascii="仿宋_GB2312" w:hAnsi="仿宋" w:eastAsia="仿宋_GB2312" w:cs="仿宋"/>
          <w:color w:val="000000" w:themeColor="text1"/>
          <w:sz w:val="32"/>
          <w:szCs w:val="32"/>
          <w:lang w:eastAsia="zh-CN"/>
          <w14:textFill>
            <w14:solidFill>
              <w14:schemeClr w14:val="tx1"/>
            </w14:solidFill>
          </w14:textFill>
        </w:rPr>
        <w:t>，</w:t>
      </w:r>
      <w:r>
        <w:rPr>
          <w:rFonts w:hint="eastAsia" w:ascii="仿宋_GB2312" w:hAnsi="仿宋" w:eastAsia="仿宋_GB2312" w:cs="仿宋"/>
          <w:color w:val="000000" w:themeColor="text1"/>
          <w:sz w:val="32"/>
          <w:szCs w:val="32"/>
          <w14:textFill>
            <w14:solidFill>
              <w14:schemeClr w14:val="tx1"/>
            </w14:solidFill>
          </w14:textFill>
        </w:rPr>
        <w:t>组织力量开展抢险救灾工作。</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③县防指视情派出工作指导组赶赴前线，指导、督促全力做好抢险救灾工作，调派救援力量支援地方开展抢险救灾工作。</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④交通、通信、水利、电力、石化等部门（单位）根据水电路气信等基础设施中断情况，分别组织行业专家做好技术支撑工作和通信支援。</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⑤县防办及时协调成员单位提供相应应急资源保障，协调其他社会力量赶赴现场开展抢险。</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⑥做好新闻报道，广泛告知工程抢修情况，提醒群众避开受灾路段和做好个人防护。</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w:t>
      </w:r>
      <w:r>
        <w:rPr>
          <w:rFonts w:ascii="仿宋_GB2312" w:hAnsi="仿宋" w:eastAsia="仿宋_GB2312" w:cs="仿宋"/>
          <w:color w:val="000000" w:themeColor="text1"/>
          <w:sz w:val="32"/>
          <w:szCs w:val="32"/>
          <w14:textFill>
            <w14:solidFill>
              <w14:schemeClr w14:val="tx1"/>
            </w14:solidFill>
          </w14:textFill>
        </w:rPr>
        <w:t>7</w:t>
      </w:r>
      <w:r>
        <w:rPr>
          <w:rFonts w:hint="eastAsia" w:ascii="仿宋_GB2312" w:hAnsi="仿宋" w:eastAsia="仿宋_GB2312" w:cs="仿宋"/>
          <w:color w:val="000000" w:themeColor="text1"/>
          <w:sz w:val="32"/>
          <w:szCs w:val="32"/>
          <w14:textFill>
            <w14:solidFill>
              <w14:schemeClr w14:val="tx1"/>
            </w14:solidFill>
          </w14:textFill>
        </w:rPr>
        <w:t>）大规模人员滞留</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公路等交通系统因暴雨洪水大范围瘫痪，汽车站、旅游景点等地滞留大量人群。</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①县防指立即成立现场指挥部，调派公安、安保等力量做好秩序维护，组建医疗卫生专业技术队伍做好医疗保障，调拨食品、饮用水解决滞留人员饮食问题，全力安抚、疏散滞留人员。</w:t>
      </w:r>
    </w:p>
    <w:p>
      <w:pPr>
        <w:pStyle w:val="23"/>
        <w:ind w:left="0" w:leftChars="0"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②</w:t>
      </w:r>
      <w:r>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t>县</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交通、文旅等部门组织行业专家组进驻做好技术支撑工作。</w:t>
      </w:r>
    </w:p>
    <w:p>
      <w:pPr>
        <w:pStyle w:val="23"/>
        <w:ind w:left="0" w:leftChars="0"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③各部门加快抢修工作，尽快恢复运输能力。</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④广泛宣传站场滞留情况，呼吁旅客选择其他方式出行。</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lang w:eastAsia="zh-CN"/>
          <w14:textFill>
            <w14:solidFill>
              <w14:schemeClr w14:val="tx1"/>
            </w14:solidFill>
          </w14:textFill>
        </w:rPr>
        <w:t>⑤</w:t>
      </w:r>
      <w:r>
        <w:rPr>
          <w:rFonts w:hint="eastAsia" w:ascii="仿宋_GB2312" w:hAnsi="仿宋" w:eastAsia="仿宋_GB2312" w:cs="仿宋"/>
          <w:color w:val="000000" w:themeColor="text1"/>
          <w:sz w:val="32"/>
          <w:szCs w:val="32"/>
          <w14:textFill>
            <w14:solidFill>
              <w14:schemeClr w14:val="tx1"/>
            </w14:solidFill>
          </w14:textFill>
        </w:rPr>
        <w:t>及时安抚滞留群众情绪，及时就近安排宾馆、院校解决滞留人员住宿问题。</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ascii="仿宋_GB2312" w:hAnsi="仿宋" w:eastAsia="仿宋_GB2312" w:cs="仿宋"/>
          <w:color w:val="000000" w:themeColor="text1"/>
          <w:sz w:val="32"/>
          <w:szCs w:val="32"/>
          <w14:textFill>
            <w14:solidFill>
              <w14:schemeClr w14:val="tx1"/>
            </w14:solidFill>
          </w14:textFill>
        </w:rPr>
        <w:t xml:space="preserve">6.3.10 </w:t>
      </w:r>
      <w:r>
        <w:rPr>
          <w:rFonts w:hint="eastAsia" w:ascii="仿宋_GB2312" w:hAnsi="仿宋" w:eastAsia="仿宋_GB2312" w:cs="仿宋"/>
          <w:color w:val="000000" w:themeColor="text1"/>
          <w:sz w:val="32"/>
          <w:szCs w:val="32"/>
          <w14:textFill>
            <w14:solidFill>
              <w14:schemeClr w14:val="tx1"/>
            </w14:solidFill>
          </w14:textFill>
        </w:rPr>
        <w:t>实行“五停”措施</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气象部门预测大暴雨将对我县全域或局部区域造成极其严重影响时，经会商决定在全县范围或局部区域内实行停产、停业、停课、停运、停止集会（“五停”）措施。</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w:t>
      </w:r>
      <w:r>
        <w:rPr>
          <w:rFonts w:ascii="仿宋_GB2312" w:hAnsi="仿宋" w:eastAsia="仿宋_GB2312" w:cs="仿宋"/>
          <w:color w:val="000000" w:themeColor="text1"/>
          <w:sz w:val="32"/>
          <w:szCs w:val="32"/>
          <w14:textFill>
            <w14:solidFill>
              <w14:schemeClr w14:val="tx1"/>
            </w14:solidFill>
          </w14:textFill>
        </w:rPr>
        <w:t>1</w:t>
      </w:r>
      <w:r>
        <w:rPr>
          <w:rFonts w:hint="eastAsia" w:ascii="仿宋_GB2312" w:hAnsi="仿宋" w:eastAsia="仿宋_GB2312" w:cs="仿宋"/>
          <w:color w:val="000000" w:themeColor="text1"/>
          <w:sz w:val="32"/>
          <w:szCs w:val="32"/>
          <w14:textFill>
            <w14:solidFill>
              <w14:schemeClr w14:val="tx1"/>
            </w14:solidFill>
          </w14:textFill>
        </w:rPr>
        <w:t>）县防指发布“五停”指令。通过电视、广播、政务网站、短信、微博、微信公众号等多途径向受影响范围发布实行“五停”</w:t>
      </w:r>
      <w:r>
        <w:rPr>
          <w:rFonts w:ascii="仿宋_GB2312" w:hAnsi="仿宋" w:eastAsia="仿宋_GB2312" w:cs="仿宋"/>
          <w:color w:val="000000" w:themeColor="text1"/>
          <w:sz w:val="32"/>
          <w:szCs w:val="32"/>
          <w14:textFill>
            <w14:solidFill>
              <w14:schemeClr w14:val="tx1"/>
            </w14:solidFill>
          </w14:textFill>
        </w:rPr>
        <w:t xml:space="preserve"> </w:t>
      </w:r>
      <w:r>
        <w:rPr>
          <w:rFonts w:hint="eastAsia" w:ascii="仿宋_GB2312" w:hAnsi="仿宋" w:eastAsia="仿宋_GB2312" w:cs="仿宋"/>
          <w:color w:val="000000" w:themeColor="text1"/>
          <w:sz w:val="32"/>
          <w:szCs w:val="32"/>
          <w14:textFill>
            <w14:solidFill>
              <w14:schemeClr w14:val="tx1"/>
            </w14:solidFill>
          </w14:textFill>
        </w:rPr>
        <w:t>的指令。</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w:t>
      </w:r>
      <w:r>
        <w:rPr>
          <w:rFonts w:ascii="仿宋_GB2312" w:hAnsi="仿宋" w:eastAsia="仿宋_GB2312" w:cs="仿宋"/>
          <w:color w:val="000000" w:themeColor="text1"/>
          <w:sz w:val="32"/>
          <w:szCs w:val="32"/>
          <w14:textFill>
            <w14:solidFill>
              <w14:schemeClr w14:val="tx1"/>
            </w14:solidFill>
          </w14:textFill>
        </w:rPr>
        <w:t>2</w:t>
      </w:r>
      <w:r>
        <w:rPr>
          <w:rFonts w:hint="eastAsia" w:ascii="仿宋_GB2312" w:hAnsi="仿宋" w:eastAsia="仿宋_GB2312" w:cs="仿宋"/>
          <w:color w:val="000000" w:themeColor="text1"/>
          <w:sz w:val="32"/>
          <w:szCs w:val="32"/>
          <w14:textFill>
            <w14:solidFill>
              <w14:schemeClr w14:val="tx1"/>
            </w14:solidFill>
          </w14:textFill>
        </w:rPr>
        <w:t>）县防指、各成员单位严格落实各项防汛措施。</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w:t>
      </w:r>
      <w:r>
        <w:rPr>
          <w:rFonts w:ascii="仿宋_GB2312" w:hAnsi="仿宋" w:eastAsia="仿宋_GB2312" w:cs="仿宋"/>
          <w:color w:val="000000" w:themeColor="text1"/>
          <w:sz w:val="32"/>
          <w:szCs w:val="32"/>
          <w14:textFill>
            <w14:solidFill>
              <w14:schemeClr w14:val="tx1"/>
            </w14:solidFill>
          </w14:textFill>
        </w:rPr>
        <w:t>3</w:t>
      </w:r>
      <w:r>
        <w:rPr>
          <w:rFonts w:hint="eastAsia" w:ascii="仿宋_GB2312" w:hAnsi="仿宋" w:eastAsia="仿宋_GB2312" w:cs="仿宋"/>
          <w:color w:val="000000" w:themeColor="text1"/>
          <w:sz w:val="32"/>
          <w:szCs w:val="32"/>
          <w14:textFill>
            <w14:solidFill>
              <w14:schemeClr w14:val="tx1"/>
            </w14:solidFill>
          </w14:textFill>
        </w:rPr>
        <w:t>）各行业主管部门组织实施本行业“五停”相关措施，相关信息及时报告县防指。</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w:t>
      </w:r>
      <w:r>
        <w:rPr>
          <w:rFonts w:ascii="仿宋_GB2312" w:hAnsi="仿宋" w:eastAsia="仿宋_GB2312" w:cs="仿宋"/>
          <w:color w:val="000000" w:themeColor="text1"/>
          <w:sz w:val="32"/>
          <w:szCs w:val="32"/>
          <w14:textFill>
            <w14:solidFill>
              <w14:schemeClr w14:val="tx1"/>
            </w14:solidFill>
          </w14:textFill>
        </w:rPr>
        <w:t>4</w:t>
      </w:r>
      <w:r>
        <w:rPr>
          <w:rFonts w:hint="eastAsia" w:ascii="仿宋_GB2312" w:hAnsi="仿宋" w:eastAsia="仿宋_GB2312" w:cs="仿宋"/>
          <w:color w:val="000000" w:themeColor="text1"/>
          <w:sz w:val="32"/>
          <w:szCs w:val="32"/>
          <w14:textFill>
            <w14:solidFill>
              <w14:schemeClr w14:val="tx1"/>
            </w14:solidFill>
          </w14:textFill>
        </w:rPr>
        <w:t>）县指挥部对全县或局部区域实行“五停”措施的相关信息及时报告市防指。</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w:t>
      </w:r>
      <w:r>
        <w:rPr>
          <w:rFonts w:ascii="仿宋_GB2312" w:hAnsi="仿宋" w:eastAsia="仿宋_GB2312" w:cs="仿宋"/>
          <w:color w:val="000000" w:themeColor="text1"/>
          <w:sz w:val="32"/>
          <w:szCs w:val="32"/>
          <w14:textFill>
            <w14:solidFill>
              <w14:schemeClr w14:val="tx1"/>
            </w14:solidFill>
          </w14:textFill>
        </w:rPr>
        <w:t>5</w:t>
      </w:r>
      <w:r>
        <w:rPr>
          <w:rFonts w:hint="eastAsia" w:ascii="仿宋_GB2312" w:hAnsi="仿宋" w:eastAsia="仿宋_GB2312" w:cs="仿宋"/>
          <w:color w:val="000000" w:themeColor="text1"/>
          <w:sz w:val="32"/>
          <w:szCs w:val="32"/>
          <w14:textFill>
            <w14:solidFill>
              <w14:schemeClr w14:val="tx1"/>
            </w14:solidFill>
          </w14:textFill>
        </w:rPr>
        <w:t>）指导承担抢险救灾和保障社会基本运行任务的单位落实安全防护措施。</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ascii="仿宋_GB2312" w:hAnsi="仿宋" w:eastAsia="仿宋_GB2312" w:cs="仿宋"/>
          <w:color w:val="000000" w:themeColor="text1"/>
          <w:sz w:val="32"/>
          <w:szCs w:val="32"/>
          <w14:textFill>
            <w14:solidFill>
              <w14:schemeClr w14:val="tx1"/>
            </w14:solidFill>
          </w14:textFill>
        </w:rPr>
        <w:t xml:space="preserve">6.3.11 </w:t>
      </w:r>
      <w:r>
        <w:rPr>
          <w:rFonts w:hint="eastAsia" w:ascii="仿宋_GB2312" w:hAnsi="仿宋" w:eastAsia="仿宋_GB2312" w:cs="仿宋"/>
          <w:color w:val="000000" w:themeColor="text1"/>
          <w:sz w:val="32"/>
          <w:szCs w:val="32"/>
          <w14:textFill>
            <w14:solidFill>
              <w14:schemeClr w14:val="tx1"/>
            </w14:solidFill>
          </w14:textFill>
        </w:rPr>
        <w:t>救援结束</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当突发险情、灾情得到有效控制或人员得以安全解救时，县防指适时结束应急抢险救援工作。</w:t>
      </w:r>
    </w:p>
    <w:p>
      <w:pPr>
        <w:pStyle w:val="3"/>
        <w:spacing w:before="0" w:after="0" w:line="580" w:lineRule="exact"/>
        <w:ind w:firstLine="642" w:firstLineChars="200"/>
        <w:rPr>
          <w:rFonts w:ascii="楷体_GB2312" w:hAnsi="楷体_GB2312" w:eastAsia="楷体_GB2312" w:cs="楷体_GB2312"/>
          <w:color w:val="000000" w:themeColor="text1"/>
          <w:szCs w:val="32"/>
          <w14:textFill>
            <w14:solidFill>
              <w14:schemeClr w14:val="tx1"/>
            </w14:solidFill>
          </w14:textFill>
        </w:rPr>
      </w:pPr>
      <w:bookmarkStart w:id="54" w:name="_Toc131973812"/>
      <w:r>
        <w:rPr>
          <w:rFonts w:ascii="楷体_GB2312" w:hAnsi="楷体_GB2312" w:eastAsia="楷体_GB2312" w:cs="楷体_GB2312"/>
          <w:color w:val="000000" w:themeColor="text1"/>
          <w:szCs w:val="32"/>
          <w14:textFill>
            <w14:solidFill>
              <w14:schemeClr w14:val="tx1"/>
            </w14:solidFill>
          </w14:textFill>
        </w:rPr>
        <w:t xml:space="preserve">6.4 </w:t>
      </w:r>
      <w:r>
        <w:rPr>
          <w:rFonts w:hint="eastAsia" w:ascii="楷体_GB2312" w:hAnsi="楷体_GB2312" w:eastAsia="楷体_GB2312" w:cs="楷体_GB2312"/>
          <w:color w:val="000000" w:themeColor="text1"/>
          <w:szCs w:val="32"/>
          <w14:textFill>
            <w14:solidFill>
              <w14:schemeClr w14:val="tx1"/>
            </w14:solidFill>
          </w14:textFill>
        </w:rPr>
        <w:t>抗旱应急响应</w:t>
      </w:r>
      <w:bookmarkEnd w:id="54"/>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ascii="仿宋_GB2312" w:hAnsi="仿宋" w:eastAsia="仿宋_GB2312" w:cs="仿宋"/>
          <w:color w:val="000000" w:themeColor="text1"/>
          <w:sz w:val="32"/>
          <w:szCs w:val="32"/>
          <w14:textFill>
            <w14:solidFill>
              <w14:schemeClr w14:val="tx1"/>
            </w14:solidFill>
          </w14:textFill>
        </w:rPr>
        <w:t>6.4.1</w:t>
      </w:r>
      <w:r>
        <w:rPr>
          <w:rFonts w:hint="eastAsia" w:ascii="仿宋_GB2312" w:hAnsi="仿宋" w:eastAsia="仿宋_GB2312" w:cs="仿宋"/>
          <w:color w:val="000000" w:themeColor="text1"/>
          <w:sz w:val="32"/>
          <w:szCs w:val="32"/>
          <w14:textFill>
            <w14:solidFill>
              <w14:schemeClr w14:val="tx1"/>
            </w14:solidFill>
          </w14:textFill>
        </w:rPr>
        <w:t>Ⅰ级响应</w:t>
      </w:r>
    </w:p>
    <w:p>
      <w:pPr>
        <w:spacing w:line="58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当气象部门发布全县红色干旱预警，县防指根据预警、旱情、灾情以及未来天气形势等情况可启动Ⅰ级应急响应；特殊情况下，可对特定区域启动Ⅰ级响应</w:t>
      </w:r>
      <w:r>
        <w:rPr>
          <w:rFonts w:hint="eastAsia" w:ascii="仿宋_GB2312" w:hAnsi="仿宋" w:eastAsia="仿宋_GB2312" w:cs="仿宋"/>
          <w:color w:val="000000" w:themeColor="text1"/>
          <w:sz w:val="32"/>
          <w:szCs w:val="32"/>
          <w:lang w:eastAsia="zh-CN"/>
          <w14:textFill>
            <w14:solidFill>
              <w14:schemeClr w14:val="tx1"/>
            </w14:solidFill>
          </w14:textFill>
        </w:rPr>
        <w:t>，</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防指指挥长签发启动Ⅰ级响应命令</w:t>
      </w:r>
      <w:r>
        <w:rPr>
          <w:rFonts w:hint="eastAsia" w:ascii="仿宋" w:hAnsi="仿宋" w:eastAsia="仿宋" w:cs="仿宋"/>
          <w:color w:val="000000" w:themeColor="text1"/>
          <w:sz w:val="32"/>
          <w:szCs w:val="32"/>
          <w14:textFill>
            <w14:solidFill>
              <w14:schemeClr w14:val="tx1"/>
            </w14:solidFill>
          </w14:textFill>
        </w:rPr>
        <w:t>。</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县防指视情随时组织抗旱会商，会商由指挥长主持，参加会商人员包括所有成员单位负责人或分管负责人，以及县防办邀请的相关专家。</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受旱区乡（镇）及时将本区域的受旱情况、水资源供需变化、应急响应措施以及抗旱减灾工作的问题报告县防办，并每天报告汇总情况。</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除执行Ⅱ级应急响应措施外，还应进一步采取如下应急响应措施：</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w:t>
      </w:r>
      <w:r>
        <w:rPr>
          <w:rFonts w:ascii="仿宋_GB2312" w:hAnsi="仿宋" w:eastAsia="仿宋_GB2312" w:cs="仿宋"/>
          <w:color w:val="000000" w:themeColor="text1"/>
          <w:sz w:val="32"/>
          <w:szCs w:val="32"/>
          <w14:textFill>
            <w14:solidFill>
              <w14:schemeClr w14:val="tx1"/>
            </w14:solidFill>
          </w14:textFill>
        </w:rPr>
        <w:t>1</w:t>
      </w:r>
      <w:r>
        <w:rPr>
          <w:rFonts w:hint="eastAsia" w:ascii="仿宋_GB2312" w:hAnsi="仿宋" w:eastAsia="仿宋_GB2312" w:cs="仿宋"/>
          <w:color w:val="000000" w:themeColor="text1"/>
          <w:sz w:val="32"/>
          <w:szCs w:val="32"/>
          <w14:textFill>
            <w14:solidFill>
              <w14:schemeClr w14:val="tx1"/>
            </w14:solidFill>
          </w14:textFill>
        </w:rPr>
        <w:t>）</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经</w:t>
      </w:r>
      <w:r>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t>县</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政府批准，</w:t>
      </w:r>
      <w:r>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t>县</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防指</w:t>
      </w:r>
      <w:r>
        <w:rPr>
          <w:rFonts w:hint="eastAsia" w:ascii="仿宋_GB2312" w:hAnsi="仿宋" w:eastAsia="仿宋_GB2312" w:cs="仿宋"/>
          <w:color w:val="000000" w:themeColor="text1"/>
          <w:sz w:val="32"/>
          <w:szCs w:val="32"/>
          <w14:textFill>
            <w14:solidFill>
              <w14:schemeClr w14:val="tx1"/>
            </w14:solidFill>
          </w14:textFill>
        </w:rPr>
        <w:t>向社会宣布进入紧急抗旱期，实施可供水源统一严格管控。</w:t>
      </w:r>
    </w:p>
    <w:p>
      <w:pPr>
        <w:spacing w:line="580" w:lineRule="exact"/>
        <w:ind w:firstLine="640" w:firstLineChars="200"/>
        <w:rPr>
          <w:rFonts w:hint="eastAsia"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w:t>
      </w:r>
      <w:r>
        <w:rPr>
          <w:rFonts w:ascii="仿宋_GB2312" w:hAnsi="仿宋" w:eastAsia="仿宋_GB2312" w:cs="仿宋"/>
          <w:color w:val="000000" w:themeColor="text1"/>
          <w:sz w:val="32"/>
          <w:szCs w:val="32"/>
          <w14:textFill>
            <w14:solidFill>
              <w14:schemeClr w14:val="tx1"/>
            </w14:solidFill>
          </w14:textFill>
        </w:rPr>
        <w:t>2</w:t>
      </w:r>
      <w:r>
        <w:rPr>
          <w:rFonts w:hint="eastAsia" w:ascii="仿宋_GB2312" w:hAnsi="仿宋" w:eastAsia="仿宋_GB2312" w:cs="仿宋"/>
          <w:color w:val="000000" w:themeColor="text1"/>
          <w:sz w:val="32"/>
          <w:szCs w:val="32"/>
          <w14:textFill>
            <w14:solidFill>
              <w14:schemeClr w14:val="tx1"/>
            </w14:solidFill>
          </w14:textFill>
        </w:rPr>
        <w:t>）县水利局负责启动调水工作，优先保障居民生活用水。</w:t>
      </w:r>
    </w:p>
    <w:p>
      <w:pPr>
        <w:spacing w:line="58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lang w:eastAsia="zh-CN"/>
          <w14:textFill>
            <w14:solidFill>
              <w14:schemeClr w14:val="tx1"/>
            </w14:solidFill>
          </w14:textFill>
        </w:rPr>
        <w:t>（</w:t>
      </w:r>
      <w:r>
        <w:rPr>
          <w:rFonts w:hint="eastAsia" w:ascii="仿宋_GB2312" w:hAnsi="仿宋" w:eastAsia="仿宋_GB2312" w:cs="仿宋"/>
          <w:color w:val="000000" w:themeColor="text1"/>
          <w:sz w:val="32"/>
          <w:szCs w:val="32"/>
          <w:lang w:val="en-US" w:eastAsia="zh-CN"/>
          <w14:textFill>
            <w14:solidFill>
              <w14:schemeClr w14:val="tx1"/>
            </w14:solidFill>
          </w14:textFill>
        </w:rPr>
        <w:t>3</w:t>
      </w:r>
      <w:r>
        <w:rPr>
          <w:rFonts w:hint="eastAsia" w:ascii="仿宋_GB2312" w:hAnsi="仿宋" w:eastAsia="仿宋_GB2312" w:cs="仿宋"/>
          <w:color w:val="000000" w:themeColor="text1"/>
          <w:sz w:val="32"/>
          <w:szCs w:val="32"/>
          <w:lang w:eastAsia="zh-CN"/>
          <w14:textFill>
            <w14:solidFill>
              <w14:schemeClr w14:val="tx1"/>
            </w14:solidFill>
          </w14:textFill>
        </w:rPr>
        <w:t>）</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限制工业用水，对影响城市生活供水的高耗水企业部分或全部停产。</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w:t>
      </w:r>
      <w:r>
        <w:rPr>
          <w:rFonts w:hint="eastAsia" w:ascii="仿宋_GB2312" w:hAnsi="仿宋" w:eastAsia="仿宋_GB2312" w:cs="仿宋"/>
          <w:color w:val="000000" w:themeColor="text1"/>
          <w:sz w:val="32"/>
          <w:szCs w:val="32"/>
          <w:lang w:val="en-US" w:eastAsia="zh-CN"/>
          <w14:textFill>
            <w14:solidFill>
              <w14:schemeClr w14:val="tx1"/>
            </w14:solidFill>
          </w14:textFill>
        </w:rPr>
        <w:t>4</w:t>
      </w:r>
      <w:r>
        <w:rPr>
          <w:rFonts w:hint="eastAsia" w:ascii="仿宋_GB2312" w:hAnsi="仿宋" w:eastAsia="仿宋_GB2312" w:cs="仿宋"/>
          <w:color w:val="000000" w:themeColor="text1"/>
          <w:sz w:val="32"/>
          <w:szCs w:val="32"/>
          <w14:textFill>
            <w14:solidFill>
              <w14:schemeClr w14:val="tx1"/>
            </w14:solidFill>
          </w14:textFill>
        </w:rPr>
        <w:t>）消减工农业用水使用新水，禁止生态环境用水使用新水，尽最大可能使用再生水。</w:t>
      </w:r>
    </w:p>
    <w:p>
      <w:pPr>
        <w:spacing w:line="580" w:lineRule="exact"/>
        <w:ind w:firstLine="640" w:firstLineChars="200"/>
        <w:rPr>
          <w:rFonts w:hint="eastAsia"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w:t>
      </w:r>
      <w:r>
        <w:rPr>
          <w:rFonts w:hint="eastAsia" w:ascii="仿宋_GB2312" w:hAnsi="仿宋" w:eastAsia="仿宋_GB2312" w:cs="仿宋"/>
          <w:color w:val="000000" w:themeColor="text1"/>
          <w:sz w:val="32"/>
          <w:szCs w:val="32"/>
          <w:lang w:val="en-US" w:eastAsia="zh-CN"/>
          <w14:textFill>
            <w14:solidFill>
              <w14:schemeClr w14:val="tx1"/>
            </w14:solidFill>
          </w14:textFill>
        </w:rPr>
        <w:t>5</w:t>
      </w:r>
      <w:r>
        <w:rPr>
          <w:rFonts w:hint="eastAsia" w:ascii="仿宋_GB2312" w:hAnsi="仿宋" w:eastAsia="仿宋_GB2312" w:cs="仿宋"/>
          <w:color w:val="000000" w:themeColor="text1"/>
          <w:sz w:val="32"/>
          <w:szCs w:val="32"/>
          <w14:textFill>
            <w14:solidFill>
              <w14:schemeClr w14:val="tx1"/>
            </w14:solidFill>
          </w14:textFill>
        </w:rPr>
        <w:t>）供水部门按照县防汛抗旱指挥部相关要求，实施城区分时分片供水。</w:t>
      </w:r>
    </w:p>
    <w:p>
      <w:pPr>
        <w:spacing w:line="580" w:lineRule="exact"/>
        <w:ind w:firstLine="640" w:firstLineChars="200"/>
        <w:rPr>
          <w:color w:val="000000" w:themeColor="text1"/>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t>6</w:t>
      </w:r>
      <w:r>
        <w:rPr>
          <w:rFonts w:hint="eastAsia" w:ascii="仿宋" w:hAnsi="仿宋" w:eastAsia="仿宋" w:cs="仿宋"/>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t>县</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委宣传部组织指导新闻媒体按照</w:t>
      </w:r>
      <w:r>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t>县</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防指发布的权威信息，及时更新、滚动播报抗旱工作情况，积极引导舆论。</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ascii="仿宋_GB2312" w:hAnsi="仿宋" w:eastAsia="仿宋_GB2312" w:cs="仿宋"/>
          <w:color w:val="000000" w:themeColor="text1"/>
          <w:sz w:val="32"/>
          <w:szCs w:val="32"/>
          <w14:textFill>
            <w14:solidFill>
              <w14:schemeClr w14:val="tx1"/>
            </w14:solidFill>
          </w14:textFill>
        </w:rPr>
        <w:t xml:space="preserve">6.4.2 </w:t>
      </w:r>
      <w:r>
        <w:rPr>
          <w:rFonts w:hint="eastAsia" w:ascii="仿宋_GB2312" w:hAnsi="仿宋" w:eastAsia="仿宋_GB2312" w:cs="仿宋"/>
          <w:color w:val="000000" w:themeColor="text1"/>
          <w:sz w:val="32"/>
          <w:szCs w:val="32"/>
          <w14:textFill>
            <w14:solidFill>
              <w14:schemeClr w14:val="tx1"/>
            </w14:solidFill>
          </w14:textFill>
        </w:rPr>
        <w:t>Ⅱ级响应</w:t>
      </w:r>
    </w:p>
    <w:p>
      <w:pPr>
        <w:spacing w:line="58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当气象部门发布全县橙色干旱预警，县防指根据预警、旱情、灾情以及未来天气形势等情况可启动Ⅱ级应急响应；特殊情况下，可对特定区域启动Ⅱ级响应</w:t>
      </w:r>
      <w:r>
        <w:rPr>
          <w:rFonts w:hint="eastAsia" w:ascii="仿宋_GB2312" w:hAnsi="仿宋" w:eastAsia="仿宋_GB2312" w:cs="仿宋"/>
          <w:color w:val="000000" w:themeColor="text1"/>
          <w:sz w:val="32"/>
          <w:szCs w:val="32"/>
          <w:lang w:eastAsia="zh-CN"/>
          <w14:textFill>
            <w14:solidFill>
              <w14:schemeClr w14:val="tx1"/>
            </w14:solidFill>
          </w14:textFill>
        </w:rPr>
        <w:t>，</w:t>
      </w:r>
      <w:r>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t>县</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防指指挥长签发启动Ⅱ级响应命令</w:t>
      </w:r>
      <w:r>
        <w:rPr>
          <w:rFonts w:hint="eastAsia" w:ascii="仿宋" w:hAnsi="仿宋" w:eastAsia="仿宋" w:cs="仿宋"/>
          <w:color w:val="000000" w:themeColor="text1"/>
          <w:sz w:val="32"/>
          <w:szCs w:val="32"/>
          <w14:textFill>
            <w14:solidFill>
              <w14:schemeClr w14:val="tx1"/>
            </w14:solidFill>
          </w14:textFill>
        </w:rPr>
        <w:t>。</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县防指加密抗旱会商，会商由指挥长主持，参加会商人员包括所有成员单位负责人或分管负责人，以及县防办邀请的相关专家。</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受旱乡（镇）及时将本区域的受旱情况、水资源供需变化、应急响应措施以及抗旱减灾工作的问题报告县防汛抗旱指挥部办公室，并每两天报告汇总情况。</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除执行Ⅲ级应急响应措施外，还应进一步采取如下应急响应措施：</w:t>
      </w:r>
    </w:p>
    <w:p>
      <w:pPr>
        <w:spacing w:line="580" w:lineRule="exact"/>
        <w:ind w:firstLine="640" w:firstLineChars="200"/>
        <w:rPr>
          <w:rFonts w:hint="eastAsia" w:ascii="仿宋_GB2312" w:hAnsi="仿宋" w:eastAsia="仿宋" w:cs="仿宋"/>
          <w:color w:val="000000" w:themeColor="text1"/>
          <w:sz w:val="32"/>
          <w:szCs w:val="32"/>
          <w:lang w:eastAsia="zh-CN"/>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w:t>
      </w:r>
      <w:r>
        <w:rPr>
          <w:rFonts w:ascii="仿宋_GB2312" w:hAnsi="仿宋" w:eastAsia="仿宋_GB2312" w:cs="仿宋"/>
          <w:color w:val="000000" w:themeColor="text1"/>
          <w:sz w:val="32"/>
          <w:szCs w:val="32"/>
          <w14:textFill>
            <w14:solidFill>
              <w14:schemeClr w14:val="tx1"/>
            </w14:solidFill>
          </w14:textFill>
        </w:rPr>
        <w:t>1</w:t>
      </w:r>
      <w:r>
        <w:rPr>
          <w:rFonts w:hint="eastAsia" w:ascii="仿宋_GB2312" w:hAnsi="仿宋" w:eastAsia="仿宋_GB2312" w:cs="仿宋"/>
          <w:color w:val="000000" w:themeColor="text1"/>
          <w:sz w:val="32"/>
          <w:szCs w:val="32"/>
          <w14:textFill>
            <w14:solidFill>
              <w14:schemeClr w14:val="tx1"/>
            </w14:solidFill>
          </w14:textFill>
        </w:rPr>
        <w:t>）县水利局实施全县水资源应急管理，视情开展应急调水</w:t>
      </w:r>
      <w:r>
        <w:rPr>
          <w:rFonts w:hint="eastAsia" w:ascii="仿宋_GB2312" w:hAnsi="仿宋" w:eastAsia="仿宋_GB2312" w:cs="仿宋"/>
          <w:color w:val="000000" w:themeColor="text1"/>
          <w:sz w:val="32"/>
          <w:szCs w:val="32"/>
          <w:lang w:eastAsia="zh-CN"/>
          <w14:textFill>
            <w14:solidFill>
              <w14:schemeClr w14:val="tx1"/>
            </w14:solidFill>
          </w14:textFill>
        </w:rPr>
        <w:t>，</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科学合理调配水量</w:t>
      </w:r>
      <w:r>
        <w:rPr>
          <w:rFonts w:hint="eastAsia" w:ascii="仿宋" w:hAnsi="仿宋" w:eastAsia="仿宋" w:cs="仿宋"/>
          <w:i w:val="0"/>
          <w:iCs w:val="0"/>
          <w:caps w:val="0"/>
          <w:color w:val="000000" w:themeColor="text1"/>
          <w:spacing w:val="0"/>
          <w:sz w:val="32"/>
          <w:szCs w:val="32"/>
          <w:shd w:val="clear" w:fill="FFFFFF"/>
          <w:lang w:eastAsia="zh-CN"/>
          <w14:textFill>
            <w14:solidFill>
              <w14:schemeClr w14:val="tx1"/>
            </w14:solidFill>
          </w14:textFill>
        </w:rPr>
        <w:t>。</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w:t>
      </w:r>
      <w:r>
        <w:rPr>
          <w:rFonts w:ascii="仿宋_GB2312" w:hAnsi="仿宋" w:eastAsia="仿宋_GB2312" w:cs="仿宋"/>
          <w:color w:val="000000" w:themeColor="text1"/>
          <w:sz w:val="32"/>
          <w:szCs w:val="32"/>
          <w14:textFill>
            <w14:solidFill>
              <w14:schemeClr w14:val="tx1"/>
            </w14:solidFill>
          </w14:textFill>
        </w:rPr>
        <w:t>2</w:t>
      </w:r>
      <w:r>
        <w:rPr>
          <w:rFonts w:hint="eastAsia" w:ascii="仿宋_GB2312" w:hAnsi="仿宋" w:eastAsia="仿宋_GB2312" w:cs="仿宋"/>
          <w:color w:val="000000" w:themeColor="text1"/>
          <w:sz w:val="32"/>
          <w:szCs w:val="32"/>
          <w14:textFill>
            <w14:solidFill>
              <w14:schemeClr w14:val="tx1"/>
            </w14:solidFill>
          </w14:textFill>
        </w:rPr>
        <w:t>）限制工业用水，对影响城市生活供水的高耗水企业部分或全部停产，限制高耗水、重污染企业的工业用水；限制洗车、洗浴等高耗水服务业用水，并对执行情况进行监管。</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w:t>
      </w:r>
      <w:r>
        <w:rPr>
          <w:rFonts w:ascii="仿宋_GB2312" w:hAnsi="仿宋" w:eastAsia="仿宋_GB2312" w:cs="仿宋"/>
          <w:color w:val="000000" w:themeColor="text1"/>
          <w:sz w:val="32"/>
          <w:szCs w:val="32"/>
          <w14:textFill>
            <w14:solidFill>
              <w14:schemeClr w14:val="tx1"/>
            </w14:solidFill>
          </w14:textFill>
        </w:rPr>
        <w:t>3</w:t>
      </w:r>
      <w:r>
        <w:rPr>
          <w:rFonts w:hint="eastAsia" w:ascii="仿宋_GB2312" w:hAnsi="仿宋" w:eastAsia="仿宋_GB2312" w:cs="仿宋"/>
          <w:color w:val="000000" w:themeColor="text1"/>
          <w:sz w:val="32"/>
          <w:szCs w:val="32"/>
          <w14:textFill>
            <w14:solidFill>
              <w14:schemeClr w14:val="tx1"/>
            </w14:solidFill>
          </w14:textFill>
        </w:rPr>
        <w:t>）县农业农村局暂停农业生产开采地下水，适度减少农业生产用水量。</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w:t>
      </w:r>
      <w:r>
        <w:rPr>
          <w:rFonts w:ascii="仿宋_GB2312" w:hAnsi="仿宋" w:eastAsia="仿宋_GB2312" w:cs="仿宋"/>
          <w:color w:val="000000" w:themeColor="text1"/>
          <w:sz w:val="32"/>
          <w:szCs w:val="32"/>
          <w14:textFill>
            <w14:solidFill>
              <w14:schemeClr w14:val="tx1"/>
            </w14:solidFill>
          </w14:textFill>
        </w:rPr>
        <w:t>4</w:t>
      </w:r>
      <w:r>
        <w:rPr>
          <w:rFonts w:hint="eastAsia" w:ascii="仿宋_GB2312" w:hAnsi="仿宋" w:eastAsia="仿宋_GB2312" w:cs="仿宋"/>
          <w:color w:val="000000" w:themeColor="text1"/>
          <w:sz w:val="32"/>
          <w:szCs w:val="32"/>
          <w14:textFill>
            <w14:solidFill>
              <w14:schemeClr w14:val="tx1"/>
            </w14:solidFill>
          </w14:textFill>
        </w:rPr>
        <w:t>）减少城市环境用水、生态景观及市政用水量、暂停园林绿化使用地下水进行灌溉。</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w:t>
      </w:r>
      <w:r>
        <w:rPr>
          <w:rFonts w:ascii="仿宋_GB2312" w:hAnsi="仿宋" w:eastAsia="仿宋_GB2312" w:cs="仿宋"/>
          <w:color w:val="000000" w:themeColor="text1"/>
          <w:sz w:val="32"/>
          <w:szCs w:val="32"/>
          <w14:textFill>
            <w14:solidFill>
              <w14:schemeClr w14:val="tx1"/>
            </w14:solidFill>
          </w14:textFill>
        </w:rPr>
        <w:t>5</w:t>
      </w:r>
      <w:r>
        <w:rPr>
          <w:rFonts w:hint="eastAsia" w:ascii="仿宋_GB2312" w:hAnsi="仿宋" w:eastAsia="仿宋_GB2312" w:cs="仿宋"/>
          <w:color w:val="000000" w:themeColor="text1"/>
          <w:sz w:val="32"/>
          <w:szCs w:val="32"/>
          <w14:textFill>
            <w14:solidFill>
              <w14:schemeClr w14:val="tx1"/>
            </w14:solidFill>
          </w14:textFill>
        </w:rPr>
        <w:t>）供水部门做好应急供水准备，加强城市供水保障工作。</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w:t>
      </w:r>
      <w:r>
        <w:rPr>
          <w:rFonts w:ascii="仿宋_GB2312" w:hAnsi="仿宋" w:eastAsia="仿宋_GB2312" w:cs="仿宋"/>
          <w:color w:val="000000" w:themeColor="text1"/>
          <w:sz w:val="32"/>
          <w:szCs w:val="32"/>
          <w14:textFill>
            <w14:solidFill>
              <w14:schemeClr w14:val="tx1"/>
            </w14:solidFill>
          </w14:textFill>
        </w:rPr>
        <w:t>6</w:t>
      </w:r>
      <w:r>
        <w:rPr>
          <w:rFonts w:hint="eastAsia" w:ascii="仿宋_GB2312" w:hAnsi="仿宋" w:eastAsia="仿宋_GB2312" w:cs="仿宋"/>
          <w:color w:val="000000" w:themeColor="text1"/>
          <w:sz w:val="32"/>
          <w:szCs w:val="32"/>
          <w14:textFill>
            <w14:solidFill>
              <w14:schemeClr w14:val="tx1"/>
            </w14:solidFill>
          </w14:textFill>
        </w:rPr>
        <w:t>）受旱乡（镇）人民政府启动临时应急供水预案，采取相应应急供水措施。</w:t>
      </w:r>
    </w:p>
    <w:p>
      <w:pPr>
        <w:spacing w:line="580" w:lineRule="exact"/>
        <w:ind w:firstLine="642" w:firstLineChars="200"/>
        <w:rPr>
          <w:rFonts w:ascii="仿宋_GB2312" w:hAnsi="仿宋" w:eastAsia="仿宋_GB2312" w:cs="仿宋"/>
          <w:color w:val="000000" w:themeColor="text1"/>
          <w:sz w:val="32"/>
          <w:szCs w:val="32"/>
          <w14:textFill>
            <w14:solidFill>
              <w14:schemeClr w14:val="tx1"/>
            </w14:solidFill>
          </w14:textFill>
        </w:rPr>
      </w:pPr>
      <w:r>
        <w:rPr>
          <w:rFonts w:ascii="仿宋_GB2312" w:hAnsi="仿宋" w:eastAsia="仿宋_GB2312" w:cs="仿宋"/>
          <w:b/>
          <w:bCs/>
          <w:color w:val="000000" w:themeColor="text1"/>
          <w:sz w:val="32"/>
          <w:szCs w:val="32"/>
          <w14:textFill>
            <w14:solidFill>
              <w14:schemeClr w14:val="tx1"/>
            </w14:solidFill>
          </w14:textFill>
        </w:rPr>
        <w:t xml:space="preserve"> </w:t>
      </w:r>
      <w:r>
        <w:rPr>
          <w:rFonts w:ascii="仿宋_GB2312" w:hAnsi="仿宋" w:eastAsia="仿宋_GB2312" w:cs="仿宋"/>
          <w:color w:val="000000" w:themeColor="text1"/>
          <w:sz w:val="32"/>
          <w:szCs w:val="32"/>
          <w14:textFill>
            <w14:solidFill>
              <w14:schemeClr w14:val="tx1"/>
            </w14:solidFill>
          </w14:textFill>
        </w:rPr>
        <w:t xml:space="preserve">6.4.3 </w:t>
      </w:r>
      <w:r>
        <w:rPr>
          <w:rFonts w:hint="eastAsia" w:ascii="仿宋_GB2312" w:hAnsi="仿宋" w:eastAsia="仿宋_GB2312" w:cs="仿宋"/>
          <w:color w:val="000000" w:themeColor="text1"/>
          <w:sz w:val="32"/>
          <w:szCs w:val="32"/>
          <w14:textFill>
            <w14:solidFill>
              <w14:schemeClr w14:val="tx1"/>
            </w14:solidFill>
          </w14:textFill>
        </w:rPr>
        <w:t>Ⅲ级响应</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县防指根据预警、旱情、灾情以及未来天气形势等情况可启动Ⅲ级应急响应；特殊情况下，可对特定区域启动Ⅲ级响应</w:t>
      </w:r>
      <w:r>
        <w:rPr>
          <w:rFonts w:hint="eastAsia" w:ascii="仿宋_GB2312" w:hAnsi="仿宋" w:eastAsia="仿宋_GB2312" w:cs="仿宋"/>
          <w:color w:val="000000" w:themeColor="text1"/>
          <w:sz w:val="32"/>
          <w:szCs w:val="32"/>
          <w:lang w:eastAsia="zh-CN"/>
          <w14:textFill>
            <w14:solidFill>
              <w14:schemeClr w14:val="tx1"/>
            </w14:solidFill>
          </w14:textFill>
        </w:rPr>
        <w:t>，</w:t>
      </w:r>
      <w:r>
        <w:rPr>
          <w:rFonts w:hint="eastAsia" w:ascii="仿宋_GB2312" w:hAnsi="仿宋" w:eastAsia="仿宋_GB2312" w:cs="仿宋"/>
          <w:color w:val="000000" w:themeColor="text1"/>
          <w:sz w:val="32"/>
          <w:szCs w:val="32"/>
          <w:lang w:val="en-US" w:eastAsia="zh-CN"/>
          <w14:textFill>
            <w14:solidFill>
              <w14:schemeClr w14:val="tx1"/>
            </w14:solidFill>
          </w14:textFill>
        </w:rPr>
        <w:t>县防指指挥长或副指挥长（农业农村局局长）签发启动Ⅲ级响应命令。</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县防指应及时进行抗旱会商，会商由</w:t>
      </w:r>
      <w:r>
        <w:rPr>
          <w:rFonts w:hint="eastAsia" w:ascii="仿宋_GB2312" w:hAnsi="仿宋" w:eastAsia="仿宋_GB2312" w:cs="仿宋"/>
          <w:color w:val="000000" w:themeColor="text1"/>
          <w:sz w:val="32"/>
          <w:szCs w:val="32"/>
          <w:lang w:val="en-US" w:eastAsia="zh-CN"/>
          <w14:textFill>
            <w14:solidFill>
              <w14:schemeClr w14:val="tx1"/>
            </w14:solidFill>
          </w14:textFill>
        </w:rPr>
        <w:t>县防指指挥长或副指挥长（农业农村局局长）</w:t>
      </w:r>
      <w:r>
        <w:rPr>
          <w:rFonts w:hint="eastAsia" w:ascii="仿宋_GB2312" w:hAnsi="仿宋" w:eastAsia="仿宋_GB2312" w:cs="仿宋"/>
          <w:color w:val="000000" w:themeColor="text1"/>
          <w:sz w:val="32"/>
          <w:szCs w:val="32"/>
          <w14:textFill>
            <w14:solidFill>
              <w14:schemeClr w14:val="tx1"/>
            </w14:solidFill>
          </w14:textFill>
        </w:rPr>
        <w:t>主持。参加会商人员包括所有成员单位负责人或分管负责人，以及县防办邀请的相关专家。</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受旱乡（镇）及时将本区域的受旱情况、水资源供需变化、应急响应措施以及抗旱减灾工作的问题报告县防汛抗旱指挥部办公室，并每三天报告汇总情况。</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除执行Ⅳ级应急响应措施外，还应进一步采取如下应急响应措施：</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lang w:eastAsia="zh-CN"/>
          <w14:textFill>
            <w14:solidFill>
              <w14:schemeClr w14:val="tx1"/>
            </w14:solidFill>
          </w14:textFill>
        </w:rPr>
        <w:t>（</w:t>
      </w:r>
      <w:r>
        <w:rPr>
          <w:rFonts w:hint="eastAsia" w:ascii="仿宋_GB2312" w:hAnsi="仿宋" w:eastAsia="仿宋_GB2312" w:cs="仿宋"/>
          <w:color w:val="000000" w:themeColor="text1"/>
          <w:sz w:val="32"/>
          <w:szCs w:val="32"/>
          <w:lang w:val="en-US" w:eastAsia="zh-CN"/>
          <w14:textFill>
            <w14:solidFill>
              <w14:schemeClr w14:val="tx1"/>
            </w14:solidFill>
          </w14:textFill>
        </w:rPr>
        <w:t>1）</w:t>
      </w:r>
      <w:r>
        <w:rPr>
          <w:rFonts w:hint="eastAsia" w:ascii="仿宋_GB2312" w:hAnsi="仿宋" w:eastAsia="仿宋_GB2312" w:cs="仿宋"/>
          <w:color w:val="000000" w:themeColor="text1"/>
          <w:sz w:val="32"/>
          <w:szCs w:val="32"/>
          <w14:textFill>
            <w14:solidFill>
              <w14:schemeClr w14:val="tx1"/>
            </w14:solidFill>
          </w14:textFill>
        </w:rPr>
        <w:t>县水利局负责进一步提高用水效率和重复利用率；负责启用应急水源地，根据需要适当加大应急水源地的地下开采量。</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w:t>
      </w:r>
      <w:r>
        <w:rPr>
          <w:rFonts w:ascii="仿宋_GB2312" w:hAnsi="仿宋" w:eastAsia="仿宋_GB2312" w:cs="仿宋"/>
          <w:color w:val="000000" w:themeColor="text1"/>
          <w:sz w:val="32"/>
          <w:szCs w:val="32"/>
          <w14:textFill>
            <w14:solidFill>
              <w14:schemeClr w14:val="tx1"/>
            </w14:solidFill>
          </w14:textFill>
        </w:rPr>
        <w:t>2</w:t>
      </w:r>
      <w:r>
        <w:rPr>
          <w:rFonts w:hint="eastAsia" w:ascii="仿宋_GB2312" w:hAnsi="仿宋" w:eastAsia="仿宋_GB2312" w:cs="仿宋"/>
          <w:color w:val="000000" w:themeColor="text1"/>
          <w:sz w:val="32"/>
          <w:szCs w:val="32"/>
          <w14:textFill>
            <w14:solidFill>
              <w14:schemeClr w14:val="tx1"/>
            </w14:solidFill>
          </w14:textFill>
        </w:rPr>
        <w:t>）加强对公共绿地用水限水管理，禁止公共绿地、环卫浇洒使用自来水，加大生态环境用水使用再生水。</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w:t>
      </w:r>
      <w:r>
        <w:rPr>
          <w:rFonts w:ascii="仿宋_GB2312" w:hAnsi="仿宋" w:eastAsia="仿宋_GB2312" w:cs="仿宋"/>
          <w:color w:val="000000" w:themeColor="text1"/>
          <w:sz w:val="32"/>
          <w:szCs w:val="32"/>
          <w14:textFill>
            <w14:solidFill>
              <w14:schemeClr w14:val="tx1"/>
            </w14:solidFill>
          </w14:textFill>
        </w:rPr>
        <w:t>3</w:t>
      </w:r>
      <w:r>
        <w:rPr>
          <w:rFonts w:hint="eastAsia" w:ascii="仿宋_GB2312" w:hAnsi="仿宋" w:eastAsia="仿宋_GB2312" w:cs="仿宋"/>
          <w:color w:val="000000" w:themeColor="text1"/>
          <w:sz w:val="32"/>
          <w:szCs w:val="32"/>
          <w14:textFill>
            <w14:solidFill>
              <w14:schemeClr w14:val="tx1"/>
            </w14:solidFill>
          </w14:textFill>
        </w:rPr>
        <w:t>）县水利局负责督促施工单位加强对建筑施工用水的管理。</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w:t>
      </w:r>
      <w:r>
        <w:rPr>
          <w:rFonts w:ascii="仿宋_GB2312" w:hAnsi="仿宋" w:eastAsia="仿宋_GB2312" w:cs="仿宋"/>
          <w:color w:val="000000" w:themeColor="text1"/>
          <w:sz w:val="32"/>
          <w:szCs w:val="32"/>
          <w14:textFill>
            <w14:solidFill>
              <w14:schemeClr w14:val="tx1"/>
            </w14:solidFill>
          </w14:textFill>
        </w:rPr>
        <w:t>4</w:t>
      </w:r>
      <w:r>
        <w:rPr>
          <w:rFonts w:hint="eastAsia" w:ascii="仿宋_GB2312" w:hAnsi="仿宋" w:eastAsia="仿宋_GB2312" w:cs="仿宋"/>
          <w:color w:val="000000" w:themeColor="text1"/>
          <w:sz w:val="32"/>
          <w:szCs w:val="32"/>
          <w14:textFill>
            <w14:solidFill>
              <w14:schemeClr w14:val="tx1"/>
            </w14:solidFill>
          </w14:textFill>
        </w:rPr>
        <w:t>）县文旅局负责对受旱区域旅游人数进行调控。</w:t>
      </w:r>
    </w:p>
    <w:p>
      <w:pPr>
        <w:spacing w:line="580" w:lineRule="exact"/>
        <w:ind w:firstLine="640" w:firstLineChars="200"/>
        <w:rPr>
          <w:rFonts w:hint="eastAsia"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w:t>
      </w:r>
      <w:r>
        <w:rPr>
          <w:rFonts w:ascii="仿宋_GB2312" w:hAnsi="仿宋" w:eastAsia="仿宋_GB2312" w:cs="仿宋"/>
          <w:color w:val="000000" w:themeColor="text1"/>
          <w:sz w:val="32"/>
          <w:szCs w:val="32"/>
          <w14:textFill>
            <w14:solidFill>
              <w14:schemeClr w14:val="tx1"/>
            </w14:solidFill>
          </w14:textFill>
        </w:rPr>
        <w:t>5</w:t>
      </w:r>
      <w:r>
        <w:rPr>
          <w:rFonts w:hint="eastAsia" w:ascii="仿宋_GB2312" w:hAnsi="仿宋" w:eastAsia="仿宋_GB2312" w:cs="仿宋"/>
          <w:color w:val="000000" w:themeColor="text1"/>
          <w:sz w:val="32"/>
          <w:szCs w:val="32"/>
          <w14:textFill>
            <w14:solidFill>
              <w14:schemeClr w14:val="tx1"/>
            </w14:solidFill>
          </w14:textFill>
        </w:rPr>
        <w:t>）受旱区域防汛抗旱组织机构负责组织抗旱服务队对饮水困难地区实行临时送水，保证人畜饮水安全。</w:t>
      </w:r>
    </w:p>
    <w:p>
      <w:pPr>
        <w:spacing w:line="580" w:lineRule="exact"/>
        <w:ind w:firstLine="640" w:firstLineChars="200"/>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_GB2312" w:hAnsi="仿宋" w:eastAsia="仿宋_GB2312" w:cs="仿宋"/>
          <w:color w:val="000000" w:themeColor="text1"/>
          <w:sz w:val="32"/>
          <w:szCs w:val="32"/>
          <w:lang w:eastAsia="zh-CN"/>
          <w14:textFill>
            <w14:solidFill>
              <w14:schemeClr w14:val="tx1"/>
            </w14:solidFill>
          </w14:textFill>
        </w:rPr>
        <w:t>（</w:t>
      </w:r>
      <w:r>
        <w:rPr>
          <w:rFonts w:hint="eastAsia" w:ascii="仿宋_GB2312" w:hAnsi="仿宋" w:eastAsia="仿宋_GB2312" w:cs="仿宋"/>
          <w:color w:val="000000" w:themeColor="text1"/>
          <w:sz w:val="32"/>
          <w:szCs w:val="32"/>
          <w:lang w:val="en-US" w:eastAsia="zh-CN"/>
          <w14:textFill>
            <w14:solidFill>
              <w14:schemeClr w14:val="tx1"/>
            </w14:solidFill>
          </w14:textFill>
        </w:rPr>
        <w:t>6</w:t>
      </w:r>
      <w:r>
        <w:rPr>
          <w:rFonts w:hint="eastAsia" w:ascii="仿宋_GB2312" w:hAnsi="仿宋" w:eastAsia="仿宋_GB2312"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县</w:t>
      </w:r>
      <w:r>
        <w:rPr>
          <w:rFonts w:hint="eastAsia" w:ascii="仿宋" w:hAnsi="仿宋" w:eastAsia="仿宋" w:cs="仿宋"/>
          <w:color w:val="000000" w:themeColor="text1"/>
          <w:sz w:val="32"/>
          <w:szCs w:val="32"/>
          <w14:textFill>
            <w14:solidFill>
              <w14:schemeClr w14:val="tx1"/>
            </w14:solidFill>
          </w14:textFill>
        </w:rPr>
        <w:t>气象局加强旱情监测，做好预报工作，适时实施人工增雨作业</w:t>
      </w:r>
      <w:r>
        <w:rPr>
          <w:rFonts w:hint="eastAsia" w:ascii="仿宋" w:hAnsi="仿宋" w:eastAsia="仿宋" w:cs="仿宋"/>
          <w:color w:val="000000" w:themeColor="text1"/>
          <w:sz w:val="32"/>
          <w:szCs w:val="32"/>
          <w:lang w:eastAsia="zh-CN"/>
          <w14:textFill>
            <w14:solidFill>
              <w14:schemeClr w14:val="tx1"/>
            </w14:solidFill>
          </w14:textFill>
        </w:rPr>
        <w:t>。</w:t>
      </w:r>
    </w:p>
    <w:p>
      <w:pPr>
        <w:spacing w:line="58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t>（7）县</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委宣传部负责组织社会舆论宣传工作，采取各种宣传渠道告知社会公众</w:t>
      </w:r>
      <w:r>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t>我县</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干旱形势和当前供水保障工作情况，呼吁社会公众进一步加强节约用水意识。</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ascii="仿宋_GB2312" w:hAnsi="仿宋" w:eastAsia="仿宋_GB2312" w:cs="仿宋"/>
          <w:color w:val="000000" w:themeColor="text1"/>
          <w:sz w:val="32"/>
          <w:szCs w:val="32"/>
          <w14:textFill>
            <w14:solidFill>
              <w14:schemeClr w14:val="tx1"/>
            </w14:solidFill>
          </w14:textFill>
        </w:rPr>
        <w:t xml:space="preserve">6.4.4 </w:t>
      </w:r>
      <w:r>
        <w:rPr>
          <w:rFonts w:hint="eastAsia" w:ascii="仿宋_GB2312" w:hAnsi="仿宋" w:eastAsia="仿宋_GB2312" w:cs="仿宋"/>
          <w:color w:val="000000" w:themeColor="text1"/>
          <w:sz w:val="32"/>
          <w:szCs w:val="32"/>
          <w14:textFill>
            <w14:solidFill>
              <w14:schemeClr w14:val="tx1"/>
            </w14:solidFill>
          </w14:textFill>
        </w:rPr>
        <w:t>Ⅳ级响应</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县防指根据预警、旱情、灾情以及未来天气形势等情况可启动Ⅳ级应急响应；特殊情况下，可对特定区域启动Ⅳ级应急响应</w:t>
      </w:r>
      <w:r>
        <w:rPr>
          <w:rFonts w:hint="eastAsia" w:ascii="仿宋_GB2312" w:hAnsi="仿宋" w:eastAsia="仿宋_GB2312" w:cs="仿宋"/>
          <w:color w:val="000000" w:themeColor="text1"/>
          <w:sz w:val="32"/>
          <w:szCs w:val="32"/>
          <w:lang w:eastAsia="zh-CN"/>
          <w14:textFill>
            <w14:solidFill>
              <w14:schemeClr w14:val="tx1"/>
            </w14:solidFill>
          </w14:textFill>
        </w:rPr>
        <w:t>，</w:t>
      </w:r>
      <w:r>
        <w:rPr>
          <w:rFonts w:hint="eastAsia" w:ascii="仿宋_GB2312" w:hAnsi="仿宋" w:eastAsia="仿宋_GB2312" w:cs="仿宋"/>
          <w:color w:val="000000" w:themeColor="text1"/>
          <w:sz w:val="32"/>
          <w:szCs w:val="32"/>
          <w:lang w:val="en-US" w:eastAsia="zh-CN"/>
          <w14:textFill>
            <w14:solidFill>
              <w14:schemeClr w14:val="tx1"/>
            </w14:solidFill>
          </w14:textFill>
        </w:rPr>
        <w:t>县</w:t>
      </w:r>
      <w:r>
        <w:rPr>
          <w:rFonts w:hint="eastAsia" w:ascii="仿宋_GB2312" w:hAnsi="仿宋" w:eastAsia="仿宋_GB2312" w:cs="仿宋"/>
          <w:color w:val="000000" w:themeColor="text1"/>
          <w:sz w:val="32"/>
          <w:szCs w:val="32"/>
          <w:lang w:eastAsia="zh-CN"/>
          <w14:textFill>
            <w14:solidFill>
              <w14:schemeClr w14:val="tx1"/>
            </w14:solidFill>
          </w14:textFill>
        </w:rPr>
        <w:t>防办主任（</w:t>
      </w:r>
      <w:r>
        <w:rPr>
          <w:rFonts w:hint="eastAsia" w:ascii="仿宋_GB2312" w:hAnsi="仿宋" w:eastAsia="仿宋_GB2312" w:cs="仿宋"/>
          <w:color w:val="000000" w:themeColor="text1"/>
          <w:sz w:val="32"/>
          <w:szCs w:val="32"/>
          <w:lang w:val="en-US" w:eastAsia="zh-CN"/>
          <w14:textFill>
            <w14:solidFill>
              <w14:schemeClr w14:val="tx1"/>
            </w14:solidFill>
          </w14:textFill>
        </w:rPr>
        <w:t>县农业农村</w:t>
      </w:r>
      <w:r>
        <w:rPr>
          <w:rFonts w:hint="eastAsia" w:ascii="仿宋_GB2312" w:hAnsi="仿宋" w:eastAsia="仿宋_GB2312" w:cs="仿宋"/>
          <w:color w:val="000000" w:themeColor="text1"/>
          <w:sz w:val="32"/>
          <w:szCs w:val="32"/>
          <w:lang w:eastAsia="zh-CN"/>
          <w14:textFill>
            <w14:solidFill>
              <w14:schemeClr w14:val="tx1"/>
            </w14:solidFill>
          </w14:textFill>
        </w:rPr>
        <w:t>局局长）签发启动Ⅳ级响应命令。</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县防指及时掌控信息，适时会商，会商由县防办主任</w:t>
      </w:r>
      <w:r>
        <w:rPr>
          <w:rFonts w:hint="eastAsia" w:ascii="仿宋_GB2312" w:hAnsi="仿宋" w:eastAsia="仿宋_GB2312" w:cs="仿宋"/>
          <w:color w:val="000000" w:themeColor="text1"/>
          <w:sz w:val="32"/>
          <w:szCs w:val="32"/>
          <w:lang w:eastAsia="zh-CN"/>
          <w14:textFill>
            <w14:solidFill>
              <w14:schemeClr w14:val="tx1"/>
            </w14:solidFill>
          </w14:textFill>
        </w:rPr>
        <w:t>（</w:t>
      </w:r>
      <w:r>
        <w:rPr>
          <w:rFonts w:hint="eastAsia" w:ascii="仿宋_GB2312" w:hAnsi="仿宋" w:eastAsia="仿宋_GB2312" w:cs="仿宋"/>
          <w:color w:val="000000" w:themeColor="text1"/>
          <w:sz w:val="32"/>
          <w:szCs w:val="32"/>
          <w:lang w:val="en-US" w:eastAsia="zh-CN"/>
          <w14:textFill>
            <w14:solidFill>
              <w14:schemeClr w14:val="tx1"/>
            </w14:solidFill>
          </w14:textFill>
        </w:rPr>
        <w:t>县农业农村</w:t>
      </w:r>
      <w:r>
        <w:rPr>
          <w:rFonts w:hint="eastAsia" w:ascii="仿宋_GB2312" w:hAnsi="仿宋" w:eastAsia="仿宋_GB2312" w:cs="仿宋"/>
          <w:color w:val="000000" w:themeColor="text1"/>
          <w:sz w:val="32"/>
          <w:szCs w:val="32"/>
          <w:lang w:eastAsia="zh-CN"/>
          <w14:textFill>
            <w14:solidFill>
              <w14:schemeClr w14:val="tx1"/>
            </w14:solidFill>
          </w14:textFill>
        </w:rPr>
        <w:t>局局长）</w:t>
      </w:r>
      <w:r>
        <w:rPr>
          <w:rFonts w:hint="eastAsia" w:ascii="仿宋_GB2312" w:hAnsi="仿宋" w:eastAsia="仿宋_GB2312" w:cs="仿宋"/>
          <w:color w:val="000000" w:themeColor="text1"/>
          <w:sz w:val="32"/>
          <w:szCs w:val="32"/>
          <w14:textFill>
            <w14:solidFill>
              <w14:schemeClr w14:val="tx1"/>
            </w14:solidFill>
          </w14:textFill>
        </w:rPr>
        <w:t>主持。参加会商的单位包括县委宣传部、县水利局、</w:t>
      </w:r>
      <w:r>
        <w:rPr>
          <w:rFonts w:hint="eastAsia" w:ascii="仿宋_GB2312" w:hAnsi="仿宋" w:eastAsia="仿宋_GB2312" w:cs="仿宋"/>
          <w:color w:val="000000" w:themeColor="text1"/>
          <w:sz w:val="32"/>
          <w:szCs w:val="32"/>
          <w:lang w:eastAsia="zh-CN"/>
          <w14:textFill>
            <w14:solidFill>
              <w14:schemeClr w14:val="tx1"/>
            </w14:solidFill>
          </w14:textFill>
        </w:rPr>
        <w:t>县应急局</w:t>
      </w:r>
      <w:r>
        <w:rPr>
          <w:rFonts w:hint="eastAsia" w:ascii="仿宋_GB2312" w:hAnsi="仿宋" w:eastAsia="仿宋_GB2312" w:cs="仿宋"/>
          <w:color w:val="000000" w:themeColor="text1"/>
          <w:sz w:val="32"/>
          <w:szCs w:val="32"/>
          <w14:textFill>
            <w14:solidFill>
              <w14:schemeClr w14:val="tx1"/>
            </w14:solidFill>
          </w14:textFill>
        </w:rPr>
        <w:t>、县气象局、县农业农村局、受旱乡（镇）等以及县防办邀请的气象、水利、农业以及抗旱等方面的专家。在围绕干旱灾害状况及发展趋势、旱灾及全县的水资源变化及需求状况、抗旱减灾能力状况等研判会商的基础上，确定全面的抗旱减灾措施。</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受旱乡（镇）须及时将本区的受旱状况、水资源供需变化、应急响应措施以及抗旱减灾工作中的问题报告县防办。</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具体响应举措包括：</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lang w:eastAsia="zh-CN"/>
          <w14:textFill>
            <w14:solidFill>
              <w14:schemeClr w14:val="tx1"/>
            </w14:solidFill>
          </w14:textFill>
        </w:rPr>
        <w:t>（</w:t>
      </w:r>
      <w:r>
        <w:rPr>
          <w:rFonts w:hint="eastAsia" w:ascii="仿宋_GB2312" w:hAnsi="仿宋" w:eastAsia="仿宋_GB2312" w:cs="仿宋"/>
          <w:color w:val="000000" w:themeColor="text1"/>
          <w:sz w:val="32"/>
          <w:szCs w:val="32"/>
          <w:lang w:val="en-US" w:eastAsia="zh-CN"/>
          <w14:textFill>
            <w14:solidFill>
              <w14:schemeClr w14:val="tx1"/>
            </w14:solidFill>
          </w14:textFill>
        </w:rPr>
        <w:t>1</w:t>
      </w:r>
      <w:r>
        <w:rPr>
          <w:rFonts w:hint="eastAsia" w:ascii="仿宋_GB2312" w:hAnsi="仿宋" w:eastAsia="仿宋_GB2312" w:cs="仿宋"/>
          <w:color w:val="000000" w:themeColor="text1"/>
          <w:sz w:val="32"/>
          <w:szCs w:val="32"/>
          <w:lang w:eastAsia="zh-CN"/>
          <w14:textFill>
            <w14:solidFill>
              <w14:schemeClr w14:val="tx1"/>
            </w14:solidFill>
          </w14:textFill>
        </w:rPr>
        <w:t>）</w:t>
      </w:r>
      <w:r>
        <w:rPr>
          <w:rFonts w:hint="eastAsia" w:ascii="仿宋_GB2312" w:hAnsi="仿宋" w:eastAsia="仿宋_GB2312" w:cs="仿宋"/>
          <w:color w:val="000000" w:themeColor="text1"/>
          <w:sz w:val="32"/>
          <w:szCs w:val="32"/>
          <w14:textFill>
            <w14:solidFill>
              <w14:schemeClr w14:val="tx1"/>
            </w14:solidFill>
          </w14:textFill>
        </w:rPr>
        <w:t>县委宣传部负责组织社会舆论宣传工作，采取各种宣传渠道告知社会公众本县干旱形势和当前供水保障工作情况，呼吁社会公众进一步加强节约用水</w:t>
      </w:r>
      <w:r>
        <w:rPr>
          <w:rFonts w:hint="eastAsia" w:ascii="仿宋_GB2312" w:hAnsi="仿宋" w:eastAsia="仿宋_GB2312" w:cs="仿宋"/>
          <w:color w:val="000000" w:themeColor="text1"/>
          <w:sz w:val="32"/>
          <w:szCs w:val="32"/>
          <w:lang w:val="en-US" w:eastAsia="zh-CN"/>
          <w14:textFill>
            <w14:solidFill>
              <w14:schemeClr w14:val="tx1"/>
            </w14:solidFill>
          </w14:textFill>
        </w:rPr>
        <w:t>意识</w:t>
      </w:r>
      <w:r>
        <w:rPr>
          <w:rFonts w:hint="eastAsia" w:ascii="仿宋_GB2312" w:hAnsi="仿宋" w:eastAsia="仿宋_GB2312" w:cs="仿宋"/>
          <w:color w:val="000000" w:themeColor="text1"/>
          <w:sz w:val="32"/>
          <w:szCs w:val="32"/>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t>2</w:t>
      </w:r>
      <w:r>
        <w:rPr>
          <w:rFonts w:hint="eastAsia" w:ascii="仿宋" w:hAnsi="仿宋" w:eastAsia="仿宋" w:cs="仿宋"/>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抗旱会商小组进行会商，分析干旱态势，了解作物受旱面积、人畜用水和农业、工业、环境用水量需求。</w:t>
      </w:r>
    </w:p>
    <w:p>
      <w:pPr>
        <w:numPr>
          <w:ilvl w:val="0"/>
          <w:numId w:val="0"/>
        </w:numPr>
        <w:spacing w:line="58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t>（3）县</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气象局加强旱情监测，做好预报工作，适时实施人工增雨作业</w:t>
      </w:r>
      <w:r>
        <w:rPr>
          <w:rFonts w:hint="eastAsia" w:ascii="仿宋" w:hAnsi="仿宋" w:eastAsia="仿宋" w:cs="仿宋"/>
          <w:i w:val="0"/>
          <w:iCs w:val="0"/>
          <w:caps w:val="0"/>
          <w:color w:val="000000" w:themeColor="text1"/>
          <w:spacing w:val="0"/>
          <w:sz w:val="32"/>
          <w:szCs w:val="32"/>
          <w:shd w:val="clear" w:fill="FFFFFF"/>
          <w:lang w:eastAsia="zh-CN"/>
          <w14:textFill>
            <w14:solidFill>
              <w14:schemeClr w14:val="tx1"/>
            </w14:solidFill>
          </w14:textFill>
        </w:rPr>
        <w:t>。</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w:t>
      </w:r>
      <w:r>
        <w:rPr>
          <w:rFonts w:hint="eastAsia" w:ascii="仿宋_GB2312" w:hAnsi="仿宋" w:eastAsia="仿宋_GB2312" w:cs="仿宋"/>
          <w:color w:val="000000" w:themeColor="text1"/>
          <w:sz w:val="32"/>
          <w:szCs w:val="32"/>
          <w:lang w:val="en-US" w:eastAsia="zh-CN"/>
          <w14:textFill>
            <w14:solidFill>
              <w14:schemeClr w14:val="tx1"/>
            </w14:solidFill>
          </w14:textFill>
        </w:rPr>
        <w:t>4</w:t>
      </w:r>
      <w:r>
        <w:rPr>
          <w:rFonts w:hint="eastAsia" w:ascii="仿宋_GB2312" w:hAnsi="仿宋" w:eastAsia="仿宋_GB2312" w:cs="仿宋"/>
          <w:color w:val="000000" w:themeColor="text1"/>
          <w:sz w:val="32"/>
          <w:szCs w:val="32"/>
          <w14:textFill>
            <w14:solidFill>
              <w14:schemeClr w14:val="tx1"/>
            </w14:solidFill>
          </w14:textFill>
        </w:rPr>
        <w:t>）县水利局负责对本县境内水库实施应急调度，启用部分应急备用水源地，向居民聚集区供水</w:t>
      </w:r>
      <w:r>
        <w:rPr>
          <w:rFonts w:hint="eastAsia" w:ascii="仿宋_GB2312" w:hAnsi="仿宋" w:eastAsia="仿宋_GB2312" w:cs="仿宋"/>
          <w:color w:val="000000" w:themeColor="text1"/>
          <w:sz w:val="32"/>
          <w:szCs w:val="32"/>
          <w:lang w:eastAsia="zh-CN"/>
          <w14:textFill>
            <w14:solidFill>
              <w14:schemeClr w14:val="tx1"/>
            </w14:solidFill>
          </w14:textFill>
        </w:rPr>
        <w:t>，</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积极开展抗旱扩浇</w:t>
      </w:r>
      <w:r>
        <w:rPr>
          <w:rFonts w:hint="eastAsia" w:ascii="仿宋_GB2312" w:hAnsi="仿宋" w:eastAsia="仿宋_GB2312" w:cs="仿宋"/>
          <w:color w:val="000000" w:themeColor="text1"/>
          <w:sz w:val="32"/>
          <w:szCs w:val="32"/>
          <w14:textFill>
            <w14:solidFill>
              <w14:schemeClr w14:val="tx1"/>
            </w14:solidFill>
          </w14:textFill>
        </w:rPr>
        <w:t>。</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w:t>
      </w:r>
      <w:r>
        <w:rPr>
          <w:rFonts w:hint="eastAsia" w:ascii="仿宋_GB2312" w:hAnsi="仿宋" w:eastAsia="仿宋_GB2312" w:cs="仿宋"/>
          <w:color w:val="000000" w:themeColor="text1"/>
          <w:sz w:val="32"/>
          <w:szCs w:val="32"/>
          <w:lang w:val="en-US" w:eastAsia="zh-CN"/>
          <w14:textFill>
            <w14:solidFill>
              <w14:schemeClr w14:val="tx1"/>
            </w14:solidFill>
          </w14:textFill>
        </w:rPr>
        <w:t>5</w:t>
      </w:r>
      <w:r>
        <w:rPr>
          <w:rFonts w:hint="eastAsia" w:ascii="仿宋_GB2312" w:hAnsi="仿宋" w:eastAsia="仿宋_GB2312" w:cs="仿宋"/>
          <w:color w:val="000000" w:themeColor="text1"/>
          <w:sz w:val="32"/>
          <w:szCs w:val="32"/>
          <w14:textFill>
            <w14:solidFill>
              <w14:schemeClr w14:val="tx1"/>
            </w14:solidFill>
          </w14:textFill>
        </w:rPr>
        <w:t>）受旱乡（镇）人民政府做好抗旱服务队布控工作，保证人畜饮水安全。</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w:t>
      </w:r>
      <w:r>
        <w:rPr>
          <w:rFonts w:hint="eastAsia" w:ascii="仿宋_GB2312" w:hAnsi="仿宋" w:eastAsia="仿宋_GB2312" w:cs="仿宋"/>
          <w:color w:val="000000" w:themeColor="text1"/>
          <w:sz w:val="32"/>
          <w:szCs w:val="32"/>
          <w:lang w:val="en-US" w:eastAsia="zh-CN"/>
          <w14:textFill>
            <w14:solidFill>
              <w14:schemeClr w14:val="tx1"/>
            </w14:solidFill>
          </w14:textFill>
        </w:rPr>
        <w:t>6</w:t>
      </w:r>
      <w:r>
        <w:rPr>
          <w:rFonts w:hint="eastAsia" w:ascii="仿宋_GB2312" w:hAnsi="仿宋" w:eastAsia="仿宋_GB2312" w:cs="仿宋"/>
          <w:color w:val="000000" w:themeColor="text1"/>
          <w:sz w:val="32"/>
          <w:szCs w:val="32"/>
          <w14:textFill>
            <w14:solidFill>
              <w14:schemeClr w14:val="tx1"/>
            </w14:solidFill>
          </w14:textFill>
        </w:rPr>
        <w:t>）行政主管部门采取节水措施；做好启用应急备用水源的准备；加强监督执法，对供水、用水、节水方面的违法行为进行查处。</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ascii="仿宋_GB2312" w:hAnsi="仿宋" w:eastAsia="仿宋_GB2312" w:cs="仿宋"/>
          <w:color w:val="000000" w:themeColor="text1"/>
          <w:sz w:val="32"/>
          <w:szCs w:val="32"/>
          <w14:textFill>
            <w14:solidFill>
              <w14:schemeClr w14:val="tx1"/>
            </w14:solidFill>
          </w14:textFill>
        </w:rPr>
        <w:t xml:space="preserve">6.4.5 </w:t>
      </w:r>
      <w:r>
        <w:rPr>
          <w:rFonts w:hint="eastAsia" w:ascii="仿宋_GB2312" w:hAnsi="仿宋" w:eastAsia="仿宋_GB2312" w:cs="仿宋"/>
          <w:color w:val="000000" w:themeColor="text1"/>
          <w:sz w:val="32"/>
          <w:szCs w:val="32"/>
          <w14:textFill>
            <w14:solidFill>
              <w14:schemeClr w14:val="tx1"/>
            </w14:solidFill>
          </w14:textFill>
        </w:rPr>
        <w:t>紧急抗旱期</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需要宣布全县或有关区域进入紧急抗旱期时，由县防指提出建议，经县委、县政府同意，市委、市政府批准后，县</w:t>
      </w:r>
      <w:r>
        <w:rPr>
          <w:rFonts w:hint="eastAsia" w:ascii="仿宋_GB2312" w:hAnsi="仿宋" w:eastAsia="仿宋_GB2312" w:cs="仿宋"/>
          <w:color w:val="000000" w:themeColor="text1"/>
          <w:sz w:val="32"/>
          <w:szCs w:val="32"/>
          <w:lang w:val="en-US" w:eastAsia="zh-CN"/>
          <w14:textFill>
            <w14:solidFill>
              <w14:schemeClr w14:val="tx1"/>
            </w14:solidFill>
          </w14:textFill>
        </w:rPr>
        <w:t>防指</w:t>
      </w:r>
      <w:r>
        <w:rPr>
          <w:rFonts w:hint="eastAsia" w:ascii="仿宋_GB2312" w:hAnsi="仿宋" w:eastAsia="仿宋_GB2312" w:cs="仿宋"/>
          <w:color w:val="000000" w:themeColor="text1"/>
          <w:sz w:val="32"/>
          <w:szCs w:val="32"/>
          <w14:textFill>
            <w14:solidFill>
              <w14:schemeClr w14:val="tx1"/>
            </w14:solidFill>
          </w14:textFill>
        </w:rPr>
        <w:t>宣布进入紧急</w:t>
      </w:r>
      <w:r>
        <w:rPr>
          <w:rFonts w:hint="eastAsia" w:ascii="仿宋_GB2312" w:hAnsi="仿宋" w:eastAsia="仿宋_GB2312" w:cs="仿宋"/>
          <w:color w:val="000000" w:themeColor="text1"/>
          <w:sz w:val="32"/>
          <w:szCs w:val="32"/>
          <w:lang w:val="en-US" w:eastAsia="zh-CN"/>
          <w14:textFill>
            <w14:solidFill>
              <w14:schemeClr w14:val="tx1"/>
            </w14:solidFill>
          </w14:textFill>
        </w:rPr>
        <w:t>抗旱</w:t>
      </w:r>
      <w:r>
        <w:rPr>
          <w:rFonts w:hint="eastAsia" w:ascii="仿宋_GB2312" w:hAnsi="仿宋" w:eastAsia="仿宋_GB2312" w:cs="仿宋"/>
          <w:color w:val="000000" w:themeColor="text1"/>
          <w:sz w:val="32"/>
          <w:szCs w:val="32"/>
          <w14:textFill>
            <w14:solidFill>
              <w14:schemeClr w14:val="tx1"/>
            </w14:solidFill>
          </w14:textFill>
        </w:rPr>
        <w:t>期，并报市防指备案。</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在紧急抗旱期，县防汛抗旱指挥部根据抗旱工作的需要，有权在其管辖范围内征用物资、设备、交通运输工具。</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紧急抗旱期结束，由县防指依法宣布</w:t>
      </w:r>
      <w:r>
        <w:rPr>
          <w:rFonts w:hint="eastAsia" w:ascii="仿宋_GB2312" w:hAnsi="仿宋" w:eastAsia="仿宋_GB2312" w:cs="仿宋"/>
          <w:color w:val="000000" w:themeColor="text1"/>
          <w:sz w:val="32"/>
          <w:szCs w:val="32"/>
          <w:lang w:val="en-US" w:eastAsia="zh-CN"/>
          <w14:textFill>
            <w14:solidFill>
              <w14:schemeClr w14:val="tx1"/>
            </w14:solidFill>
          </w14:textFill>
        </w:rPr>
        <w:t>我</w:t>
      </w:r>
      <w:r>
        <w:rPr>
          <w:rFonts w:hint="eastAsia" w:ascii="仿宋_GB2312" w:hAnsi="仿宋" w:eastAsia="仿宋_GB2312" w:cs="仿宋"/>
          <w:color w:val="000000" w:themeColor="text1"/>
          <w:sz w:val="32"/>
          <w:szCs w:val="32"/>
          <w14:textFill>
            <w14:solidFill>
              <w14:schemeClr w14:val="tx1"/>
            </w14:solidFill>
          </w14:textFill>
        </w:rPr>
        <w:t>县或有关区域解除紧急抗旱期，并及时通过新闻单位向社会发布解除紧急抗旱期的消息。</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ascii="仿宋_GB2312" w:hAnsi="仿宋" w:eastAsia="仿宋_GB2312" w:cs="仿宋"/>
          <w:color w:val="000000" w:themeColor="text1"/>
          <w:sz w:val="32"/>
          <w:szCs w:val="32"/>
          <w14:textFill>
            <w14:solidFill>
              <w14:schemeClr w14:val="tx1"/>
            </w14:solidFill>
          </w14:textFill>
        </w:rPr>
        <w:t xml:space="preserve">6.4.6 </w:t>
      </w:r>
      <w:r>
        <w:rPr>
          <w:rFonts w:hint="eastAsia" w:ascii="仿宋_GB2312" w:hAnsi="仿宋" w:eastAsia="仿宋_GB2312" w:cs="仿宋"/>
          <w:color w:val="000000" w:themeColor="text1"/>
          <w:sz w:val="32"/>
          <w:szCs w:val="32"/>
          <w14:textFill>
            <w14:solidFill>
              <w14:schemeClr w14:val="tx1"/>
            </w14:solidFill>
          </w14:textFill>
        </w:rPr>
        <w:t>响应调整</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根据旱情发展趋势，经县防指或县防办会商，适时调整响应等级。</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ascii="仿宋_GB2312" w:hAnsi="仿宋" w:eastAsia="仿宋_GB2312" w:cs="仿宋"/>
          <w:color w:val="000000" w:themeColor="text1"/>
          <w:sz w:val="32"/>
          <w:szCs w:val="32"/>
          <w14:textFill>
            <w14:solidFill>
              <w14:schemeClr w14:val="tx1"/>
            </w14:solidFill>
          </w14:textFill>
        </w:rPr>
        <w:t xml:space="preserve">6.4.7 </w:t>
      </w:r>
      <w:r>
        <w:rPr>
          <w:rFonts w:hint="eastAsia" w:ascii="仿宋_GB2312" w:hAnsi="仿宋" w:eastAsia="仿宋_GB2312" w:cs="仿宋"/>
          <w:color w:val="000000" w:themeColor="text1"/>
          <w:sz w:val="32"/>
          <w:szCs w:val="32"/>
          <w14:textFill>
            <w14:solidFill>
              <w14:schemeClr w14:val="tx1"/>
            </w14:solidFill>
          </w14:textFill>
        </w:rPr>
        <w:t>响应结束</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当符合下列条件时</w:t>
      </w:r>
      <w:r>
        <w:rPr>
          <w:rFonts w:ascii="仿宋_GB2312" w:hAnsi="仿宋" w:eastAsia="仿宋_GB2312" w:cs="仿宋"/>
          <w:color w:val="000000" w:themeColor="text1"/>
          <w:sz w:val="32"/>
          <w:szCs w:val="32"/>
          <w14:textFill>
            <w14:solidFill>
              <w14:schemeClr w14:val="tx1"/>
            </w14:solidFill>
          </w14:textFill>
        </w:rPr>
        <w:t>,</w:t>
      </w:r>
      <w:r>
        <w:rPr>
          <w:rFonts w:hint="eastAsia" w:ascii="仿宋_GB2312" w:hAnsi="仿宋" w:eastAsia="仿宋_GB2312" w:cs="仿宋"/>
          <w:color w:val="000000" w:themeColor="text1"/>
          <w:sz w:val="32"/>
          <w:szCs w:val="32"/>
          <w14:textFill>
            <w14:solidFill>
              <w14:schemeClr w14:val="tx1"/>
            </w14:solidFill>
          </w14:textFill>
        </w:rPr>
        <w:t>县防指可视情宣布应急响应结束。</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农作物受旱情况得到缓解或已采取相应补种补栽措施；居民饮水困难得到缓解；生活恢复稳定。</w:t>
      </w:r>
    </w:p>
    <w:p>
      <w:pPr>
        <w:pStyle w:val="2"/>
        <w:keepNext w:val="0"/>
        <w:keepLines w:val="0"/>
        <w:spacing w:before="0" w:after="0" w:line="580" w:lineRule="exact"/>
        <w:ind w:firstLine="640" w:firstLineChars="200"/>
        <w:rPr>
          <w:rFonts w:ascii="黑体" w:hAnsi="黑体" w:eastAsia="黑体" w:cs="黑体"/>
          <w:b w:val="0"/>
          <w:bCs/>
          <w:color w:val="000000" w:themeColor="text1"/>
          <w:sz w:val="32"/>
          <w:szCs w:val="32"/>
          <w14:textFill>
            <w14:solidFill>
              <w14:schemeClr w14:val="tx1"/>
            </w14:solidFill>
          </w14:textFill>
        </w:rPr>
      </w:pPr>
      <w:bookmarkStart w:id="55" w:name="_Toc131973813"/>
      <w:r>
        <w:rPr>
          <w:rFonts w:ascii="黑体" w:hAnsi="黑体" w:eastAsia="黑体" w:cs="黑体"/>
          <w:b w:val="0"/>
          <w:bCs/>
          <w:color w:val="000000" w:themeColor="text1"/>
          <w:sz w:val="32"/>
          <w:szCs w:val="32"/>
          <w14:textFill>
            <w14:solidFill>
              <w14:schemeClr w14:val="tx1"/>
            </w14:solidFill>
          </w14:textFill>
        </w:rPr>
        <w:t xml:space="preserve">7 </w:t>
      </w:r>
      <w:r>
        <w:rPr>
          <w:rFonts w:hint="eastAsia" w:ascii="黑体" w:hAnsi="黑体" w:eastAsia="黑体" w:cs="黑体"/>
          <w:b w:val="0"/>
          <w:bCs/>
          <w:color w:val="000000" w:themeColor="text1"/>
          <w:sz w:val="32"/>
          <w:szCs w:val="32"/>
          <w14:textFill>
            <w14:solidFill>
              <w14:schemeClr w14:val="tx1"/>
            </w14:solidFill>
          </w14:textFill>
        </w:rPr>
        <w:t>应急保障</w:t>
      </w:r>
      <w:bookmarkEnd w:id="55"/>
      <w:bookmarkStart w:id="56" w:name="_Toc837124460"/>
      <w:bookmarkStart w:id="57" w:name="_Toc131973814"/>
    </w:p>
    <w:p>
      <w:pPr>
        <w:pStyle w:val="2"/>
        <w:spacing w:before="0" w:after="0" w:line="580" w:lineRule="exact"/>
        <w:ind w:firstLine="642" w:firstLineChars="200"/>
        <w:rPr>
          <w:rFonts w:ascii="楷体_GB2312" w:hAnsi="楷体" w:eastAsia="楷体_GB2312" w:cs="楷体"/>
          <w:color w:val="000000" w:themeColor="text1"/>
          <w:sz w:val="32"/>
          <w:szCs w:val="32"/>
          <w14:textFill>
            <w14:solidFill>
              <w14:schemeClr w14:val="tx1"/>
            </w14:solidFill>
          </w14:textFill>
        </w:rPr>
      </w:pPr>
      <w:r>
        <w:rPr>
          <w:rFonts w:ascii="楷体_GB2312" w:hAnsi="楷体" w:eastAsia="楷体_GB2312" w:cs="楷体"/>
          <w:color w:val="000000" w:themeColor="text1"/>
          <w:sz w:val="32"/>
          <w:szCs w:val="32"/>
          <w14:textFill>
            <w14:solidFill>
              <w14:schemeClr w14:val="tx1"/>
            </w14:solidFill>
          </w14:textFill>
        </w:rPr>
        <w:t xml:space="preserve">7.1 </w:t>
      </w:r>
      <w:r>
        <w:rPr>
          <w:rFonts w:hint="eastAsia" w:ascii="楷体_GB2312" w:hAnsi="楷体" w:eastAsia="楷体_GB2312" w:cs="楷体"/>
          <w:color w:val="000000" w:themeColor="text1"/>
          <w:sz w:val="32"/>
          <w:szCs w:val="32"/>
          <w14:textFill>
            <w14:solidFill>
              <w14:schemeClr w14:val="tx1"/>
            </w14:solidFill>
          </w14:textFill>
        </w:rPr>
        <w:t>防汛抗旱制度</w:t>
      </w:r>
      <w:bookmarkEnd w:id="56"/>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w:t>
      </w:r>
      <w:r>
        <w:rPr>
          <w:rFonts w:ascii="仿宋_GB2312" w:hAnsi="仿宋" w:eastAsia="仿宋_GB2312" w:cs="仿宋"/>
          <w:color w:val="000000" w:themeColor="text1"/>
          <w:sz w:val="32"/>
          <w:szCs w:val="32"/>
          <w14:textFill>
            <w14:solidFill>
              <w14:schemeClr w14:val="tx1"/>
            </w14:solidFill>
          </w14:textFill>
        </w:rPr>
        <w:t>1</w:t>
      </w:r>
      <w:r>
        <w:rPr>
          <w:rFonts w:hint="eastAsia" w:ascii="仿宋_GB2312" w:hAnsi="仿宋" w:eastAsia="仿宋_GB2312" w:cs="仿宋"/>
          <w:color w:val="000000" w:themeColor="text1"/>
          <w:sz w:val="32"/>
          <w:szCs w:val="32"/>
          <w14:textFill>
            <w14:solidFill>
              <w14:schemeClr w14:val="tx1"/>
            </w14:solidFill>
          </w14:textFill>
        </w:rPr>
        <w:t>）防汛抗旱制度主要包含工作责任、督导督查、会商研判、指挥协调、信息报送、值班值守、灾害核查统计等。</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w:t>
      </w:r>
      <w:r>
        <w:rPr>
          <w:rFonts w:ascii="仿宋_GB2312" w:hAnsi="仿宋" w:eastAsia="仿宋_GB2312" w:cs="仿宋"/>
          <w:color w:val="000000" w:themeColor="text1"/>
          <w:sz w:val="32"/>
          <w:szCs w:val="32"/>
          <w14:textFill>
            <w14:solidFill>
              <w14:schemeClr w14:val="tx1"/>
            </w14:solidFill>
          </w14:textFill>
        </w:rPr>
        <w:t>2</w:t>
      </w:r>
      <w:r>
        <w:rPr>
          <w:rFonts w:hint="eastAsia" w:ascii="仿宋_GB2312" w:hAnsi="仿宋" w:eastAsia="仿宋_GB2312" w:cs="仿宋"/>
          <w:color w:val="000000" w:themeColor="text1"/>
          <w:sz w:val="32"/>
          <w:szCs w:val="32"/>
          <w14:textFill>
            <w14:solidFill>
              <w14:schemeClr w14:val="tx1"/>
            </w14:solidFill>
          </w14:textFill>
        </w:rPr>
        <w:t>）防汛抗旱制度由县防指负责组织制订、完善、细化。</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w:t>
      </w:r>
      <w:r>
        <w:rPr>
          <w:rFonts w:ascii="仿宋_GB2312" w:hAnsi="仿宋" w:eastAsia="仿宋_GB2312" w:cs="仿宋"/>
          <w:color w:val="000000" w:themeColor="text1"/>
          <w:sz w:val="32"/>
          <w:szCs w:val="32"/>
          <w14:textFill>
            <w14:solidFill>
              <w14:schemeClr w14:val="tx1"/>
            </w14:solidFill>
          </w14:textFill>
        </w:rPr>
        <w:t>3</w:t>
      </w:r>
      <w:r>
        <w:rPr>
          <w:rFonts w:hint="eastAsia" w:ascii="仿宋_GB2312" w:hAnsi="仿宋" w:eastAsia="仿宋_GB2312" w:cs="仿宋"/>
          <w:color w:val="000000" w:themeColor="text1"/>
          <w:sz w:val="32"/>
          <w:szCs w:val="32"/>
          <w14:textFill>
            <w14:solidFill>
              <w14:schemeClr w14:val="tx1"/>
            </w14:solidFill>
          </w14:textFill>
        </w:rPr>
        <w:t>）制（修）订完善的防汛抗旱制度，可单独印发实施。</w:t>
      </w:r>
    </w:p>
    <w:p>
      <w:pPr>
        <w:pStyle w:val="3"/>
        <w:spacing w:before="0" w:after="0" w:line="580" w:lineRule="exact"/>
        <w:ind w:firstLine="642" w:firstLineChars="200"/>
        <w:rPr>
          <w:rFonts w:ascii="楷体_GB2312" w:hAnsi="楷体" w:eastAsia="楷体_GB2312" w:cs="楷体"/>
          <w:color w:val="000000" w:themeColor="text1"/>
          <w:szCs w:val="32"/>
          <w14:textFill>
            <w14:solidFill>
              <w14:schemeClr w14:val="tx1"/>
            </w14:solidFill>
          </w14:textFill>
        </w:rPr>
      </w:pPr>
      <w:bookmarkStart w:id="58" w:name="_Toc2030979883"/>
      <w:r>
        <w:rPr>
          <w:rFonts w:ascii="楷体_GB2312" w:hAnsi="楷体" w:eastAsia="楷体_GB2312" w:cs="楷体"/>
          <w:color w:val="000000" w:themeColor="text1"/>
          <w:szCs w:val="32"/>
          <w14:textFill>
            <w14:solidFill>
              <w14:schemeClr w14:val="tx1"/>
            </w14:solidFill>
          </w14:textFill>
        </w:rPr>
        <w:t xml:space="preserve">7.2 </w:t>
      </w:r>
      <w:r>
        <w:rPr>
          <w:rFonts w:hint="eastAsia" w:ascii="楷体_GB2312" w:hAnsi="楷体" w:eastAsia="楷体_GB2312" w:cs="楷体"/>
          <w:color w:val="000000" w:themeColor="text1"/>
          <w:szCs w:val="32"/>
          <w14:textFill>
            <w14:solidFill>
              <w14:schemeClr w14:val="tx1"/>
            </w14:solidFill>
          </w14:textFill>
        </w:rPr>
        <w:t>资金保障</w:t>
      </w:r>
      <w:bookmarkEnd w:id="58"/>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w:t>
      </w:r>
      <w:r>
        <w:rPr>
          <w:rFonts w:ascii="仿宋_GB2312" w:hAnsi="仿宋" w:eastAsia="仿宋_GB2312" w:cs="仿宋"/>
          <w:color w:val="000000" w:themeColor="text1"/>
          <w:sz w:val="32"/>
          <w:szCs w:val="32"/>
          <w14:textFill>
            <w14:solidFill>
              <w14:schemeClr w14:val="tx1"/>
            </w14:solidFill>
          </w14:textFill>
        </w:rPr>
        <w:t>1</w:t>
      </w:r>
      <w:r>
        <w:rPr>
          <w:rFonts w:hint="eastAsia" w:ascii="仿宋_GB2312" w:hAnsi="仿宋" w:eastAsia="仿宋_GB2312" w:cs="仿宋"/>
          <w:color w:val="000000" w:themeColor="text1"/>
          <w:sz w:val="32"/>
          <w:szCs w:val="32"/>
          <w14:textFill>
            <w14:solidFill>
              <w14:schemeClr w14:val="tx1"/>
            </w14:solidFill>
          </w14:textFill>
        </w:rPr>
        <w:t>）应对水旱灾害由财政负担的经费，按照现行财政体制及财政事权与支出责任划分原则分级负担。</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w:t>
      </w:r>
      <w:r>
        <w:rPr>
          <w:rFonts w:ascii="仿宋_GB2312" w:hAnsi="仿宋" w:eastAsia="仿宋_GB2312" w:cs="仿宋"/>
          <w:color w:val="000000" w:themeColor="text1"/>
          <w:sz w:val="32"/>
          <w:szCs w:val="32"/>
          <w14:textFill>
            <w14:solidFill>
              <w14:schemeClr w14:val="tx1"/>
            </w14:solidFill>
          </w14:textFill>
        </w:rPr>
        <w:t>2</w:t>
      </w:r>
      <w:r>
        <w:rPr>
          <w:rFonts w:hint="eastAsia" w:ascii="仿宋_GB2312" w:hAnsi="仿宋" w:eastAsia="仿宋_GB2312" w:cs="仿宋"/>
          <w:color w:val="000000" w:themeColor="text1"/>
          <w:sz w:val="32"/>
          <w:szCs w:val="32"/>
          <w14:textFill>
            <w14:solidFill>
              <w14:schemeClr w14:val="tx1"/>
            </w14:solidFill>
          </w14:textFill>
        </w:rPr>
        <w:t>）县、乡（镇）两级政府建立水旱灾害抢险救援资金保障机制，制定抢险救援资金拨付管理机制，统筹开展特大灾害的抢险救援工作。</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w:t>
      </w:r>
      <w:r>
        <w:rPr>
          <w:rFonts w:ascii="仿宋_GB2312" w:hAnsi="仿宋" w:eastAsia="仿宋_GB2312" w:cs="仿宋"/>
          <w:color w:val="000000" w:themeColor="text1"/>
          <w:sz w:val="32"/>
          <w:szCs w:val="32"/>
          <w14:textFill>
            <w14:solidFill>
              <w14:schemeClr w14:val="tx1"/>
            </w14:solidFill>
          </w14:textFill>
        </w:rPr>
        <w:t>3</w:t>
      </w:r>
      <w:r>
        <w:rPr>
          <w:rFonts w:hint="eastAsia" w:ascii="仿宋_GB2312" w:hAnsi="仿宋" w:eastAsia="仿宋_GB2312" w:cs="仿宋"/>
          <w:color w:val="000000" w:themeColor="text1"/>
          <w:sz w:val="32"/>
          <w:szCs w:val="32"/>
          <w14:textFill>
            <w14:solidFill>
              <w14:schemeClr w14:val="tx1"/>
            </w14:solidFill>
          </w14:textFill>
        </w:rPr>
        <w:t>）防汛抗旱指挥机构及有防汛抗旱任务的有关部门（单位）根据实际情况，做好年度预算，合理安排防汛抗旱相关经费，按规定专款专用。</w:t>
      </w:r>
    </w:p>
    <w:p>
      <w:pPr>
        <w:pStyle w:val="3"/>
        <w:spacing w:before="0" w:after="0" w:line="580" w:lineRule="exact"/>
        <w:ind w:firstLine="642" w:firstLineChars="200"/>
        <w:rPr>
          <w:rFonts w:ascii="楷体_GB2312" w:hAnsi="楷体" w:eastAsia="楷体_GB2312" w:cs="楷体"/>
          <w:color w:val="000000" w:themeColor="text1"/>
          <w:szCs w:val="32"/>
          <w14:textFill>
            <w14:solidFill>
              <w14:schemeClr w14:val="tx1"/>
            </w14:solidFill>
          </w14:textFill>
        </w:rPr>
      </w:pPr>
      <w:r>
        <w:rPr>
          <w:rFonts w:ascii="楷体_GB2312" w:hAnsi="楷体" w:eastAsia="楷体_GB2312" w:cs="楷体"/>
          <w:color w:val="000000" w:themeColor="text1"/>
          <w:szCs w:val="32"/>
          <w14:textFill>
            <w14:solidFill>
              <w14:schemeClr w14:val="tx1"/>
            </w14:solidFill>
          </w14:textFill>
        </w:rPr>
        <w:t xml:space="preserve">7.3 </w:t>
      </w:r>
      <w:r>
        <w:rPr>
          <w:rFonts w:hint="eastAsia" w:ascii="楷体_GB2312" w:hAnsi="楷体" w:eastAsia="楷体_GB2312" w:cs="楷体"/>
          <w:color w:val="000000" w:themeColor="text1"/>
          <w:szCs w:val="32"/>
          <w14:textFill>
            <w14:solidFill>
              <w14:schemeClr w14:val="tx1"/>
            </w14:solidFill>
          </w14:textFill>
        </w:rPr>
        <w:t>通讯与信息保障</w:t>
      </w:r>
      <w:bookmarkEnd w:id="57"/>
    </w:p>
    <w:p>
      <w:pPr>
        <w:adjustRightInd w:val="0"/>
        <w:snapToGrid w:val="0"/>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所有通信运营部门都有依法保障防汛抗旱信息畅通的责任。县防办应按照以公用通信网为主的原则，合理组建防汛抗旱专用通信网络、确保信息畅通。各类水库管理单位必须配备通信设施。在紧急情况下，应充分利用公共广播和电视等媒体以及手机短信等手段发布信息，通知群众快速撤离，确保人民生命的安全。</w:t>
      </w:r>
      <w:bookmarkStart w:id="59" w:name="_Toc131973815"/>
    </w:p>
    <w:p>
      <w:pPr>
        <w:adjustRightInd w:val="0"/>
        <w:snapToGrid w:val="0"/>
        <w:spacing w:line="580" w:lineRule="exact"/>
        <w:ind w:firstLine="642" w:firstLineChars="200"/>
        <w:rPr>
          <w:rFonts w:ascii="楷体_GB2312" w:hAnsi="楷体" w:eastAsia="楷体_GB2312" w:cs="楷体"/>
          <w:b/>
          <w:color w:val="000000" w:themeColor="text1"/>
          <w:kern w:val="0"/>
          <w:sz w:val="32"/>
          <w:szCs w:val="32"/>
          <w14:textFill>
            <w14:solidFill>
              <w14:schemeClr w14:val="tx1"/>
            </w14:solidFill>
          </w14:textFill>
        </w:rPr>
      </w:pPr>
      <w:r>
        <w:rPr>
          <w:rFonts w:ascii="楷体_GB2312" w:hAnsi="楷体" w:eastAsia="楷体_GB2312" w:cs="楷体"/>
          <w:b/>
          <w:color w:val="000000" w:themeColor="text1"/>
          <w:kern w:val="0"/>
          <w:sz w:val="32"/>
          <w:szCs w:val="32"/>
          <w14:textFill>
            <w14:solidFill>
              <w14:schemeClr w14:val="tx1"/>
            </w14:solidFill>
          </w14:textFill>
        </w:rPr>
        <w:t xml:space="preserve">7.4 </w:t>
      </w:r>
      <w:r>
        <w:rPr>
          <w:rFonts w:hint="eastAsia" w:ascii="楷体_GB2312" w:hAnsi="楷体" w:eastAsia="楷体_GB2312" w:cs="楷体"/>
          <w:b/>
          <w:color w:val="000000" w:themeColor="text1"/>
          <w:kern w:val="0"/>
          <w:sz w:val="32"/>
          <w:szCs w:val="32"/>
          <w14:textFill>
            <w14:solidFill>
              <w14:schemeClr w14:val="tx1"/>
            </w14:solidFill>
          </w14:textFill>
        </w:rPr>
        <w:t>抢险与救援保障</w:t>
      </w:r>
      <w:bookmarkEnd w:id="59"/>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县防办有权在紧急情况下，调用其管辖范围内的物资、设备、交通运输工具和人力，以及采取其他必要的紧急措施。依照有关规定征用、调用物资、设备、交通运输工具等。</w:t>
      </w:r>
    </w:p>
    <w:p>
      <w:pPr>
        <w:pStyle w:val="3"/>
        <w:spacing w:before="0" w:after="0" w:line="580" w:lineRule="exact"/>
        <w:ind w:firstLine="642" w:firstLineChars="200"/>
        <w:rPr>
          <w:rFonts w:ascii="楷体_GB2312" w:hAnsi="楷体" w:eastAsia="楷体_GB2312" w:cs="楷体"/>
          <w:color w:val="000000" w:themeColor="text1"/>
          <w:szCs w:val="32"/>
          <w14:textFill>
            <w14:solidFill>
              <w14:schemeClr w14:val="tx1"/>
            </w14:solidFill>
          </w14:textFill>
        </w:rPr>
      </w:pPr>
      <w:bookmarkStart w:id="60" w:name="_Toc131973816"/>
      <w:r>
        <w:rPr>
          <w:rFonts w:ascii="楷体_GB2312" w:hAnsi="楷体" w:eastAsia="楷体_GB2312" w:cs="楷体"/>
          <w:color w:val="000000" w:themeColor="text1"/>
          <w:szCs w:val="32"/>
          <w14:textFill>
            <w14:solidFill>
              <w14:schemeClr w14:val="tx1"/>
            </w14:solidFill>
          </w14:textFill>
        </w:rPr>
        <w:t xml:space="preserve">7.5 </w:t>
      </w:r>
      <w:r>
        <w:rPr>
          <w:rFonts w:hint="eastAsia" w:ascii="楷体_GB2312" w:hAnsi="楷体" w:eastAsia="楷体_GB2312" w:cs="楷体"/>
          <w:color w:val="000000" w:themeColor="text1"/>
          <w:szCs w:val="32"/>
          <w14:textFill>
            <w14:solidFill>
              <w14:schemeClr w14:val="tx1"/>
            </w14:solidFill>
          </w14:textFill>
        </w:rPr>
        <w:t>工程抢险保障</w:t>
      </w:r>
      <w:bookmarkEnd w:id="60"/>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汛期对存在的险工、险段或易出险的水利工程设施，应提前编制工程应急抢险预案，以备紧急情况下因险施策。县水利工程管理单位、在建水利工程施工单位以及受洪水威胁的其他单位，及时储备常规的抢险机械、设备、物资、器材，满足抢险急需。</w:t>
      </w:r>
    </w:p>
    <w:p>
      <w:pPr>
        <w:pStyle w:val="3"/>
        <w:spacing w:before="0" w:after="0" w:line="580" w:lineRule="exact"/>
        <w:ind w:firstLine="642" w:firstLineChars="200"/>
        <w:rPr>
          <w:rFonts w:ascii="楷体_GB2312" w:hAnsi="楷体" w:eastAsia="楷体_GB2312" w:cs="楷体"/>
          <w:color w:val="000000" w:themeColor="text1"/>
          <w:szCs w:val="32"/>
          <w14:textFill>
            <w14:solidFill>
              <w14:schemeClr w14:val="tx1"/>
            </w14:solidFill>
          </w14:textFill>
        </w:rPr>
      </w:pPr>
      <w:bookmarkStart w:id="61" w:name="_Toc131973817"/>
      <w:r>
        <w:rPr>
          <w:rFonts w:ascii="楷体_GB2312" w:hAnsi="楷体" w:eastAsia="楷体_GB2312" w:cs="楷体"/>
          <w:color w:val="000000" w:themeColor="text1"/>
          <w:szCs w:val="32"/>
          <w14:textFill>
            <w14:solidFill>
              <w14:schemeClr w14:val="tx1"/>
            </w14:solidFill>
          </w14:textFill>
        </w:rPr>
        <w:t xml:space="preserve">7.6 </w:t>
      </w:r>
      <w:r>
        <w:rPr>
          <w:rFonts w:hint="eastAsia" w:ascii="楷体_GB2312" w:hAnsi="楷体" w:eastAsia="楷体_GB2312" w:cs="楷体"/>
          <w:color w:val="000000" w:themeColor="text1"/>
          <w:szCs w:val="32"/>
          <w14:textFill>
            <w14:solidFill>
              <w14:schemeClr w14:val="tx1"/>
            </w14:solidFill>
          </w14:textFill>
        </w:rPr>
        <w:t>应急队伍保障</w:t>
      </w:r>
      <w:bookmarkEnd w:id="61"/>
    </w:p>
    <w:p>
      <w:pPr>
        <w:adjustRightInd w:val="0"/>
        <w:snapToGrid w:val="0"/>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任何单位和个人都有依法参加防汛抗旱的义务。</w:t>
      </w:r>
      <w:r>
        <w:rPr>
          <w:rFonts w:hint="eastAsia" w:ascii="仿宋_GB2312" w:hAnsi="仿宋" w:eastAsia="仿宋_GB2312" w:cs="仿宋"/>
          <w:color w:val="000000" w:themeColor="text1"/>
          <w:sz w:val="32"/>
          <w:szCs w:val="32"/>
          <w:lang w:eastAsia="zh-CN"/>
          <w14:textFill>
            <w14:solidFill>
              <w14:schemeClr w14:val="tx1"/>
            </w14:solidFill>
          </w14:textFill>
        </w:rPr>
        <w:t>县人武部</w:t>
      </w:r>
      <w:r>
        <w:rPr>
          <w:rFonts w:hint="eastAsia" w:ascii="仿宋_GB2312" w:hAnsi="仿宋" w:eastAsia="仿宋_GB2312" w:cs="仿宋"/>
          <w:color w:val="000000" w:themeColor="text1"/>
          <w:sz w:val="32"/>
          <w:szCs w:val="32"/>
          <w14:textFill>
            <w14:solidFill>
              <w14:schemeClr w14:val="tx1"/>
            </w14:solidFill>
          </w14:textFill>
        </w:rPr>
        <w:t>主要负责应急抢险力量统筹协调，武警平顺中队、县消防救援大队、县森林消防队是抗洪抢险的重要力量</w:t>
      </w:r>
      <w:r>
        <w:rPr>
          <w:rFonts w:hint="eastAsia" w:ascii="仿宋_GB2312" w:hAnsi="仿宋" w:eastAsia="仿宋_GB2312" w:cs="仿宋"/>
          <w:color w:val="000000" w:themeColor="text1"/>
          <w:sz w:val="32"/>
          <w:szCs w:val="32"/>
          <w:lang w:eastAsia="zh-CN"/>
          <w14:textFill>
            <w14:solidFill>
              <w14:schemeClr w14:val="tx1"/>
            </w14:solidFill>
          </w14:textFill>
        </w:rPr>
        <w:t>，</w:t>
      </w:r>
      <w:r>
        <w:rPr>
          <w:rFonts w:hint="eastAsia" w:ascii="仿宋_GB2312" w:hAnsi="仿宋" w:eastAsia="仿宋_GB2312" w:cs="仿宋"/>
          <w:color w:val="000000" w:themeColor="text1"/>
          <w:sz w:val="32"/>
          <w:szCs w:val="32"/>
          <w14:textFill>
            <w14:solidFill>
              <w14:schemeClr w14:val="tx1"/>
            </w14:solidFill>
          </w14:textFill>
        </w:rPr>
        <w:t>主要完成急、难、险、重的抢险任务</w:t>
      </w:r>
      <w:r>
        <w:rPr>
          <w:rFonts w:hint="eastAsia" w:ascii="仿宋_GB2312" w:hAnsi="仿宋" w:eastAsia="仿宋_GB2312" w:cs="仿宋"/>
          <w:color w:val="000000" w:themeColor="text1"/>
          <w:sz w:val="32"/>
          <w:szCs w:val="32"/>
          <w:lang w:eastAsia="zh-CN"/>
          <w14:textFill>
            <w14:solidFill>
              <w14:schemeClr w14:val="tx1"/>
            </w14:solidFill>
          </w14:textFill>
        </w:rPr>
        <w:t>。</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对接属地工程单位、企业参加工程抢险救援，鼓励社会公众参加防汛应急抢险志愿者队伍</w:t>
      </w:r>
      <w:r>
        <w:rPr>
          <w:rFonts w:hint="eastAsia" w:ascii="仿宋_GB2312" w:hAnsi="仿宋" w:eastAsia="仿宋_GB2312" w:cs="仿宋"/>
          <w:color w:val="000000" w:themeColor="text1"/>
          <w:sz w:val="32"/>
          <w:szCs w:val="32"/>
          <w14:textFill>
            <w14:solidFill>
              <w14:schemeClr w14:val="tx1"/>
            </w14:solidFill>
          </w14:textFill>
        </w:rPr>
        <w:t>。</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救援力量到达现场后受现场指挥部统一指挥。</w:t>
      </w:r>
    </w:p>
    <w:p>
      <w:pPr>
        <w:pStyle w:val="3"/>
        <w:keepNext w:val="0"/>
        <w:keepLines w:val="0"/>
        <w:adjustRightInd w:val="0"/>
        <w:snapToGrid w:val="0"/>
        <w:spacing w:before="0" w:after="0" w:line="580" w:lineRule="exact"/>
        <w:ind w:firstLine="642" w:firstLineChars="200"/>
        <w:rPr>
          <w:rFonts w:ascii="楷体_GB2312" w:hAnsi="楷体" w:eastAsia="楷体_GB2312" w:cs="楷体"/>
          <w:color w:val="000000" w:themeColor="text1"/>
          <w:szCs w:val="32"/>
          <w14:textFill>
            <w14:solidFill>
              <w14:schemeClr w14:val="tx1"/>
            </w14:solidFill>
          </w14:textFill>
        </w:rPr>
      </w:pPr>
      <w:bookmarkStart w:id="62" w:name="_Toc131973818"/>
      <w:r>
        <w:rPr>
          <w:rFonts w:ascii="楷体_GB2312" w:hAnsi="楷体" w:eastAsia="楷体_GB2312" w:cs="楷体"/>
          <w:color w:val="000000" w:themeColor="text1"/>
          <w:szCs w:val="32"/>
          <w14:textFill>
            <w14:solidFill>
              <w14:schemeClr w14:val="tx1"/>
            </w14:solidFill>
          </w14:textFill>
        </w:rPr>
        <w:t xml:space="preserve">7.7 </w:t>
      </w:r>
      <w:r>
        <w:rPr>
          <w:rFonts w:hint="eastAsia" w:ascii="楷体_GB2312" w:hAnsi="楷体" w:eastAsia="楷体_GB2312" w:cs="楷体"/>
          <w:color w:val="000000" w:themeColor="text1"/>
          <w:szCs w:val="32"/>
          <w14:textFill>
            <w14:solidFill>
              <w14:schemeClr w14:val="tx1"/>
            </w14:solidFill>
          </w14:textFill>
        </w:rPr>
        <w:t>供电与运输保障</w:t>
      </w:r>
      <w:bookmarkEnd w:id="62"/>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县供电公司主要负责抗洪抢险救灾等方面的供电需要和应急救援现场的临时供电；</w:t>
      </w:r>
      <w:r>
        <w:rPr>
          <w:rFonts w:hint="eastAsia" w:ascii="仿宋_GB2312" w:hAnsi="仿宋" w:eastAsia="仿宋_GB2312" w:cs="仿宋"/>
          <w:color w:val="000000" w:themeColor="text1"/>
          <w:sz w:val="32"/>
          <w:szCs w:val="32"/>
          <w:lang w:eastAsia="zh-CN"/>
          <w14:textFill>
            <w14:solidFill>
              <w14:schemeClr w14:val="tx1"/>
            </w14:solidFill>
          </w14:textFill>
        </w:rPr>
        <w:t>县交通局</w:t>
      </w:r>
      <w:r>
        <w:rPr>
          <w:rFonts w:hint="eastAsia" w:ascii="仿宋_GB2312" w:hAnsi="仿宋" w:eastAsia="仿宋_GB2312" w:cs="仿宋"/>
          <w:color w:val="000000" w:themeColor="text1"/>
          <w:sz w:val="32"/>
          <w:szCs w:val="32"/>
          <w14:textFill>
            <w14:solidFill>
              <w14:schemeClr w14:val="tx1"/>
            </w14:solidFill>
          </w14:textFill>
        </w:rPr>
        <w:t>主要负责优先保证防汛抢险人员、防汛抗旱救灾物资运输；受洪水威胁时，负责群众安全转移所需地方车辆的调配。县公安交警部门负责物资运输线路的畅通无阻。</w:t>
      </w:r>
      <w:bookmarkStart w:id="63" w:name="_Toc131973819"/>
    </w:p>
    <w:p>
      <w:pPr>
        <w:spacing w:line="580" w:lineRule="exact"/>
        <w:ind w:firstLine="642" w:firstLineChars="200"/>
        <w:rPr>
          <w:rFonts w:ascii="楷体_GB2312" w:hAnsi="楷体" w:eastAsia="楷体_GB2312" w:cs="楷体"/>
          <w:b/>
          <w:color w:val="000000" w:themeColor="text1"/>
          <w:kern w:val="0"/>
          <w:sz w:val="32"/>
          <w:szCs w:val="32"/>
          <w14:textFill>
            <w14:solidFill>
              <w14:schemeClr w14:val="tx1"/>
            </w14:solidFill>
          </w14:textFill>
        </w:rPr>
      </w:pPr>
      <w:r>
        <w:rPr>
          <w:rFonts w:ascii="楷体_GB2312" w:hAnsi="楷体" w:eastAsia="楷体_GB2312" w:cs="楷体"/>
          <w:b/>
          <w:color w:val="000000" w:themeColor="text1"/>
          <w:kern w:val="0"/>
          <w:sz w:val="32"/>
          <w:szCs w:val="32"/>
          <w14:textFill>
            <w14:solidFill>
              <w14:schemeClr w14:val="tx1"/>
            </w14:solidFill>
          </w14:textFill>
        </w:rPr>
        <w:t>7</w:t>
      </w:r>
      <w:r>
        <w:rPr>
          <w:rFonts w:ascii="楷体_GB2312" w:hAnsi="楷体" w:eastAsia="楷体_GB2312" w:cs="楷体"/>
          <w:color w:val="000000" w:themeColor="text1"/>
          <w:szCs w:val="32"/>
          <w14:textFill>
            <w14:solidFill>
              <w14:schemeClr w14:val="tx1"/>
            </w14:solidFill>
          </w14:textFill>
        </w:rPr>
        <w:t>.</w:t>
      </w:r>
      <w:r>
        <w:rPr>
          <w:rFonts w:ascii="楷体_GB2312" w:hAnsi="楷体" w:eastAsia="楷体_GB2312" w:cs="楷体"/>
          <w:b/>
          <w:color w:val="000000" w:themeColor="text1"/>
          <w:kern w:val="0"/>
          <w:sz w:val="32"/>
          <w:szCs w:val="32"/>
          <w14:textFill>
            <w14:solidFill>
              <w14:schemeClr w14:val="tx1"/>
            </w14:solidFill>
          </w14:textFill>
        </w:rPr>
        <w:t xml:space="preserve">8 </w:t>
      </w:r>
      <w:r>
        <w:rPr>
          <w:rFonts w:hint="eastAsia" w:ascii="楷体_GB2312" w:hAnsi="楷体" w:eastAsia="楷体_GB2312" w:cs="楷体"/>
          <w:b/>
          <w:color w:val="000000" w:themeColor="text1"/>
          <w:kern w:val="0"/>
          <w:sz w:val="32"/>
          <w:szCs w:val="32"/>
          <w14:textFill>
            <w14:solidFill>
              <w14:schemeClr w14:val="tx1"/>
            </w14:solidFill>
          </w14:textFill>
        </w:rPr>
        <w:t>治安与医疗保障</w:t>
      </w:r>
      <w:bookmarkEnd w:id="63"/>
    </w:p>
    <w:p>
      <w:pPr>
        <w:kinsoku w:val="0"/>
        <w:overflowPunct w:val="0"/>
        <w:autoSpaceDE w:val="0"/>
        <w:autoSpaceDN w:val="0"/>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县公安局负责做好灾区的治安管理</w:t>
      </w:r>
      <w:r>
        <w:rPr>
          <w:rFonts w:hint="eastAsia" w:ascii="仿宋_GB2312" w:hAnsi="仿宋" w:eastAsia="仿宋_GB2312" w:cs="仿宋"/>
          <w:color w:val="000000" w:themeColor="text1"/>
          <w:sz w:val="32"/>
          <w:szCs w:val="32"/>
          <w:lang w:eastAsia="zh-CN"/>
          <w14:textFill>
            <w14:solidFill>
              <w14:schemeClr w14:val="tx1"/>
            </w14:solidFill>
          </w14:textFill>
        </w:rPr>
        <w:t>、</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交通秩序维护</w:t>
      </w:r>
      <w:r>
        <w:rPr>
          <w:rFonts w:hint="eastAsia" w:ascii="仿宋_GB2312" w:hAnsi="仿宋" w:eastAsia="仿宋_GB2312" w:cs="仿宋"/>
          <w:color w:val="000000" w:themeColor="text1"/>
          <w:sz w:val="32"/>
          <w:szCs w:val="32"/>
          <w14:textFill>
            <w14:solidFill>
              <w14:schemeClr w14:val="tx1"/>
            </w14:solidFill>
          </w14:textFill>
        </w:rPr>
        <w:t>工作，依法严厉打击破坏抗洪救灾行动和工程设施安全行为，保证抗灾救灾工作的顺利进行；组织做好防汛抗旱抢险时的戒严、警卫工作，维护灾区的社会治安秩序；</w:t>
      </w:r>
      <w:r>
        <w:rPr>
          <w:rFonts w:hint="eastAsia" w:ascii="仿宋_GB2312" w:hAnsi="仿宋" w:eastAsia="仿宋_GB2312" w:cs="仿宋"/>
          <w:color w:val="000000" w:themeColor="text1"/>
          <w:sz w:val="32"/>
          <w:szCs w:val="32"/>
          <w:lang w:eastAsia="zh-CN"/>
          <w14:textFill>
            <w14:solidFill>
              <w14:schemeClr w14:val="tx1"/>
            </w14:solidFill>
          </w14:textFill>
        </w:rPr>
        <w:t>县卫体局</w:t>
      </w:r>
      <w:r>
        <w:rPr>
          <w:rFonts w:hint="eastAsia" w:ascii="仿宋_GB2312" w:hAnsi="仿宋" w:eastAsia="仿宋_GB2312" w:cs="仿宋"/>
          <w:color w:val="000000" w:themeColor="text1"/>
          <w:sz w:val="32"/>
          <w:szCs w:val="32"/>
          <w14:textFill>
            <w14:solidFill>
              <w14:schemeClr w14:val="tx1"/>
            </w14:solidFill>
          </w14:textFill>
        </w:rPr>
        <w:t>及防疫部门负责灾区疾病防治的业务技术指导；组织医疗卫生队赴灾区巡医问诊，负责灾区防疫消毒、抢救伤员等工作。</w:t>
      </w:r>
    </w:p>
    <w:p>
      <w:pPr>
        <w:pStyle w:val="3"/>
        <w:keepNext w:val="0"/>
        <w:keepLines w:val="0"/>
        <w:kinsoku w:val="0"/>
        <w:overflowPunct w:val="0"/>
        <w:autoSpaceDE w:val="0"/>
        <w:autoSpaceDN w:val="0"/>
        <w:spacing w:before="0" w:after="0" w:line="580" w:lineRule="exact"/>
        <w:ind w:firstLine="642" w:firstLineChars="200"/>
        <w:rPr>
          <w:rFonts w:ascii="楷体_GB2312" w:hAnsi="楷体" w:eastAsia="楷体_GB2312" w:cs="楷体"/>
          <w:color w:val="000000" w:themeColor="text1"/>
          <w:szCs w:val="32"/>
          <w14:textFill>
            <w14:solidFill>
              <w14:schemeClr w14:val="tx1"/>
            </w14:solidFill>
          </w14:textFill>
        </w:rPr>
      </w:pPr>
      <w:bookmarkStart w:id="64" w:name="_Toc131973820"/>
      <w:r>
        <w:rPr>
          <w:rFonts w:ascii="楷体_GB2312" w:hAnsi="楷体" w:eastAsia="楷体_GB2312" w:cs="楷体"/>
          <w:color w:val="000000" w:themeColor="text1"/>
          <w:szCs w:val="32"/>
          <w14:textFill>
            <w14:solidFill>
              <w14:schemeClr w14:val="tx1"/>
            </w14:solidFill>
          </w14:textFill>
        </w:rPr>
        <w:t xml:space="preserve">7.9 </w:t>
      </w:r>
      <w:r>
        <w:rPr>
          <w:rFonts w:hint="eastAsia" w:ascii="楷体_GB2312" w:hAnsi="楷体" w:eastAsia="楷体_GB2312" w:cs="楷体"/>
          <w:color w:val="000000" w:themeColor="text1"/>
          <w:szCs w:val="32"/>
          <w14:textFill>
            <w14:solidFill>
              <w14:schemeClr w14:val="tx1"/>
            </w14:solidFill>
          </w14:textFill>
        </w:rPr>
        <w:t>物资装备保障</w:t>
      </w:r>
      <w:bookmarkEnd w:id="64"/>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建立健全应急救援物资的供应保障体系，完善应急物资储备的联动机制，做到应急物资资源共享、动态管理。</w:t>
      </w:r>
      <w:r>
        <w:rPr>
          <w:rFonts w:hint="eastAsia" w:ascii="仿宋_GB2312" w:hAnsi="仿宋" w:eastAsia="仿宋_GB2312" w:cs="仿宋"/>
          <w:color w:val="000000" w:themeColor="text1"/>
          <w:sz w:val="32"/>
          <w:szCs w:val="32"/>
          <w:lang w:eastAsia="zh-CN"/>
          <w14:textFill>
            <w14:solidFill>
              <w14:schemeClr w14:val="tx1"/>
            </w14:solidFill>
          </w14:textFill>
        </w:rPr>
        <w:t>县发改局</w:t>
      </w:r>
      <w:r>
        <w:rPr>
          <w:rFonts w:hint="eastAsia" w:ascii="仿宋_GB2312" w:hAnsi="仿宋" w:eastAsia="仿宋_GB2312" w:cs="仿宋"/>
          <w:color w:val="000000" w:themeColor="text1"/>
          <w:sz w:val="32"/>
          <w:szCs w:val="32"/>
          <w14:textFill>
            <w14:solidFill>
              <w14:schemeClr w14:val="tx1"/>
            </w14:solidFill>
          </w14:textFill>
        </w:rPr>
        <w:t>、县供销合作社联合社、县商务发展中心、县石油公司等成员单位做好物资储备，供县防指领导统一调配使用，不得挪用应急物资。在洪水风险区遭受洪涝等灾害时应及时调拨抢险、救灾资金，同时积极配合县防办搞好特大防汛经费的申请补助工作。</w:t>
      </w:r>
    </w:p>
    <w:p>
      <w:pPr>
        <w:pStyle w:val="3"/>
        <w:spacing w:before="0" w:after="0" w:line="580" w:lineRule="exact"/>
        <w:ind w:firstLine="642" w:firstLineChars="200"/>
        <w:rPr>
          <w:rFonts w:ascii="楷体_GB2312" w:hAnsi="楷体" w:eastAsia="楷体_GB2312" w:cs="楷体"/>
          <w:color w:val="000000" w:themeColor="text1"/>
          <w:szCs w:val="32"/>
          <w14:textFill>
            <w14:solidFill>
              <w14:schemeClr w14:val="tx1"/>
            </w14:solidFill>
          </w14:textFill>
        </w:rPr>
      </w:pPr>
      <w:bookmarkStart w:id="65" w:name="_Toc224502911"/>
      <w:bookmarkStart w:id="66" w:name="_Toc131973821"/>
      <w:r>
        <w:rPr>
          <w:rFonts w:ascii="楷体_GB2312" w:hAnsi="楷体" w:eastAsia="楷体_GB2312" w:cs="楷体"/>
          <w:color w:val="000000" w:themeColor="text1"/>
          <w:szCs w:val="32"/>
          <w14:textFill>
            <w14:solidFill>
              <w14:schemeClr w14:val="tx1"/>
            </w14:solidFill>
          </w14:textFill>
        </w:rPr>
        <w:t xml:space="preserve">7.10 </w:t>
      </w:r>
      <w:r>
        <w:rPr>
          <w:rFonts w:hint="eastAsia" w:ascii="楷体_GB2312" w:hAnsi="楷体" w:eastAsia="楷体_GB2312" w:cs="楷体"/>
          <w:color w:val="000000" w:themeColor="text1"/>
          <w:szCs w:val="32"/>
          <w14:textFill>
            <w14:solidFill>
              <w14:schemeClr w14:val="tx1"/>
            </w14:solidFill>
          </w14:textFill>
        </w:rPr>
        <w:t>社会动员保障</w:t>
      </w:r>
      <w:bookmarkEnd w:id="65"/>
    </w:p>
    <w:p>
      <w:pPr>
        <w:adjustRightInd w:val="0"/>
        <w:snapToGrid w:val="0"/>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任何单位和个人都有保护防汛抗旱工程设施的责任。各级防汛抗旱指挥机构加强对防汛抗旱工作的领导，组织有关部门和单位，动员全社会的力量，做好防汛抗旱工作。在防汛抗旱关键期，各级防汛抗旱责任人要靠前指挥，组织广大干部群众奋力抗灾救灾。</w:t>
      </w:r>
    </w:p>
    <w:p>
      <w:pPr>
        <w:pStyle w:val="2"/>
        <w:keepNext w:val="0"/>
        <w:keepLines w:val="0"/>
        <w:adjustRightInd w:val="0"/>
        <w:snapToGrid w:val="0"/>
        <w:spacing w:before="0" w:after="0" w:line="580" w:lineRule="exact"/>
        <w:ind w:firstLine="640" w:firstLineChars="200"/>
        <w:rPr>
          <w:rFonts w:ascii="黑体" w:hAnsi="黑体" w:eastAsia="黑体" w:cs="黑体"/>
          <w:b w:val="0"/>
          <w:bCs/>
          <w:color w:val="000000" w:themeColor="text1"/>
          <w:sz w:val="32"/>
          <w:szCs w:val="32"/>
          <w14:textFill>
            <w14:solidFill>
              <w14:schemeClr w14:val="tx1"/>
            </w14:solidFill>
          </w14:textFill>
        </w:rPr>
      </w:pPr>
      <w:r>
        <w:rPr>
          <w:rFonts w:ascii="黑体" w:hAnsi="黑体" w:eastAsia="黑体" w:cs="黑体"/>
          <w:b w:val="0"/>
          <w:bCs/>
          <w:color w:val="000000" w:themeColor="text1"/>
          <w:sz w:val="32"/>
          <w:szCs w:val="32"/>
          <w14:textFill>
            <w14:solidFill>
              <w14:schemeClr w14:val="tx1"/>
            </w14:solidFill>
          </w14:textFill>
        </w:rPr>
        <w:t xml:space="preserve">8 </w:t>
      </w:r>
      <w:r>
        <w:rPr>
          <w:rFonts w:hint="eastAsia" w:ascii="黑体" w:hAnsi="黑体" w:eastAsia="黑体" w:cs="黑体"/>
          <w:b w:val="0"/>
          <w:bCs/>
          <w:color w:val="000000" w:themeColor="text1"/>
          <w:sz w:val="32"/>
          <w:szCs w:val="32"/>
          <w14:textFill>
            <w14:solidFill>
              <w14:schemeClr w14:val="tx1"/>
            </w14:solidFill>
          </w14:textFill>
        </w:rPr>
        <w:t>后期处置</w:t>
      </w:r>
      <w:bookmarkEnd w:id="66"/>
      <w:bookmarkStart w:id="67" w:name="_Toc131973822"/>
    </w:p>
    <w:p>
      <w:pPr>
        <w:pStyle w:val="3"/>
        <w:spacing w:before="0" w:after="0" w:line="580" w:lineRule="exact"/>
        <w:ind w:firstLine="642" w:firstLineChars="200"/>
        <w:rPr>
          <w:rFonts w:ascii="楷体_GB2312" w:hAnsi="楷体" w:eastAsia="楷体_GB2312" w:cs="楷体"/>
          <w:color w:val="000000" w:themeColor="text1"/>
          <w:szCs w:val="32"/>
          <w14:textFill>
            <w14:solidFill>
              <w14:schemeClr w14:val="tx1"/>
            </w14:solidFill>
          </w14:textFill>
        </w:rPr>
      </w:pPr>
      <w:r>
        <w:rPr>
          <w:rFonts w:ascii="楷体_GB2312" w:hAnsi="楷体" w:eastAsia="楷体_GB2312" w:cs="楷体"/>
          <w:color w:val="000000" w:themeColor="text1"/>
          <w:szCs w:val="32"/>
          <w14:textFill>
            <w14:solidFill>
              <w14:schemeClr w14:val="tx1"/>
            </w14:solidFill>
          </w14:textFill>
        </w:rPr>
        <w:t>8.1</w:t>
      </w:r>
      <w:r>
        <w:rPr>
          <w:rFonts w:hint="eastAsia" w:ascii="楷体_GB2312" w:hAnsi="楷体" w:eastAsia="楷体_GB2312" w:cs="楷体"/>
          <w:color w:val="000000" w:themeColor="text1"/>
          <w:szCs w:val="32"/>
          <w14:textFill>
            <w14:solidFill>
              <w14:schemeClr w14:val="tx1"/>
            </w14:solidFill>
          </w14:textFill>
        </w:rPr>
        <w:t>灾情评估</w:t>
      </w:r>
      <w:bookmarkEnd w:id="67"/>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县防指和灾害发生地乡（镇）人民政府对灾害应对工作进行分析，对灾害造成的损失和应急处置进行调查评估，调查评估报告报送县人民政府。评估报告内容包括灾害类型、灾害发生过程和规模、成因、人员伤亡、灾害损失及应急响应情况，并对水旱灾害应急响应过程中的协调指挥、组织实施、预案执行等情况进行总结，分析水旱灾害影响范围、造成损失和应吸取的经验教训，提出改进措施。</w:t>
      </w:r>
    </w:p>
    <w:p>
      <w:pPr>
        <w:pStyle w:val="3"/>
        <w:spacing w:before="0" w:after="0" w:line="580" w:lineRule="exact"/>
        <w:ind w:firstLine="642" w:firstLineChars="200"/>
        <w:rPr>
          <w:rFonts w:ascii="楷体_GB2312" w:hAnsi="楷体" w:eastAsia="楷体_GB2312" w:cs="楷体"/>
          <w:color w:val="000000" w:themeColor="text1"/>
          <w:szCs w:val="32"/>
          <w14:textFill>
            <w14:solidFill>
              <w14:schemeClr w14:val="tx1"/>
            </w14:solidFill>
          </w14:textFill>
        </w:rPr>
      </w:pPr>
      <w:bookmarkStart w:id="68" w:name="_Toc131973823"/>
      <w:r>
        <w:rPr>
          <w:rFonts w:ascii="楷体_GB2312" w:hAnsi="楷体" w:eastAsia="楷体_GB2312" w:cs="楷体"/>
          <w:color w:val="000000" w:themeColor="text1"/>
          <w:szCs w:val="32"/>
          <w14:textFill>
            <w14:solidFill>
              <w14:schemeClr w14:val="tx1"/>
            </w14:solidFill>
          </w14:textFill>
        </w:rPr>
        <w:t>8.2</w:t>
      </w:r>
      <w:r>
        <w:rPr>
          <w:rFonts w:hint="eastAsia" w:ascii="楷体_GB2312" w:hAnsi="楷体" w:eastAsia="楷体_GB2312" w:cs="楷体"/>
          <w:color w:val="000000" w:themeColor="text1"/>
          <w:szCs w:val="32"/>
          <w14:textFill>
            <w14:solidFill>
              <w14:schemeClr w14:val="tx1"/>
            </w14:solidFill>
          </w14:textFill>
        </w:rPr>
        <w:t>恢复与重建</w:t>
      </w:r>
      <w:bookmarkEnd w:id="68"/>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ascii="仿宋_GB2312" w:hAnsi="仿宋" w:eastAsia="仿宋_GB2312" w:cs="仿宋"/>
          <w:color w:val="000000" w:themeColor="text1"/>
          <w:sz w:val="32"/>
          <w:szCs w:val="32"/>
          <w14:textFill>
            <w14:solidFill>
              <w14:schemeClr w14:val="tx1"/>
            </w14:solidFill>
          </w14:textFill>
        </w:rPr>
        <w:t xml:space="preserve">8.2.1 </w:t>
      </w:r>
      <w:r>
        <w:rPr>
          <w:rFonts w:hint="eastAsia" w:ascii="仿宋_GB2312" w:hAnsi="仿宋" w:eastAsia="仿宋_GB2312" w:cs="仿宋"/>
          <w:color w:val="000000" w:themeColor="text1"/>
          <w:sz w:val="32"/>
          <w:szCs w:val="32"/>
          <w14:textFill>
            <w14:solidFill>
              <w14:schemeClr w14:val="tx1"/>
            </w14:solidFill>
          </w14:textFill>
        </w:rPr>
        <w:t>灾后救助</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由县财政局、</w:t>
      </w:r>
      <w:r>
        <w:rPr>
          <w:rFonts w:hint="eastAsia" w:ascii="仿宋_GB2312" w:hAnsi="仿宋" w:eastAsia="仿宋_GB2312" w:cs="仿宋"/>
          <w:color w:val="000000" w:themeColor="text1"/>
          <w:sz w:val="32"/>
          <w:szCs w:val="32"/>
          <w:lang w:eastAsia="zh-CN"/>
          <w14:textFill>
            <w14:solidFill>
              <w14:schemeClr w14:val="tx1"/>
            </w14:solidFill>
          </w14:textFill>
        </w:rPr>
        <w:t>县发改局</w:t>
      </w:r>
      <w:r>
        <w:rPr>
          <w:rFonts w:hint="eastAsia" w:ascii="仿宋_GB2312" w:hAnsi="仿宋" w:eastAsia="仿宋_GB2312" w:cs="仿宋"/>
          <w:color w:val="000000" w:themeColor="text1"/>
          <w:sz w:val="32"/>
          <w:szCs w:val="32"/>
          <w14:textFill>
            <w14:solidFill>
              <w14:schemeClr w14:val="tx1"/>
            </w14:solidFill>
          </w14:textFill>
        </w:rPr>
        <w:t>、县水利局、县民政局</w:t>
      </w:r>
      <w:r>
        <w:rPr>
          <w:rFonts w:hint="eastAsia" w:ascii="仿宋_GB2312" w:hAnsi="仿宋" w:eastAsia="仿宋_GB2312" w:cs="仿宋"/>
          <w:color w:val="000000" w:themeColor="text1"/>
          <w:sz w:val="32"/>
          <w:szCs w:val="32"/>
          <w:lang w:eastAsia="zh-CN"/>
          <w14:textFill>
            <w14:solidFill>
              <w14:schemeClr w14:val="tx1"/>
            </w14:solidFill>
          </w14:textFill>
        </w:rPr>
        <w:t>、县应急局</w:t>
      </w:r>
      <w:r>
        <w:rPr>
          <w:rFonts w:hint="eastAsia" w:ascii="仿宋_GB2312" w:hAnsi="仿宋" w:eastAsia="仿宋_GB2312" w:cs="仿宋"/>
          <w:color w:val="000000" w:themeColor="text1"/>
          <w:sz w:val="32"/>
          <w:szCs w:val="32"/>
          <w14:textFill>
            <w14:solidFill>
              <w14:schemeClr w14:val="tx1"/>
            </w14:solidFill>
          </w14:textFill>
        </w:rPr>
        <w:t>等单位按各自渠道负责组织协调社会、个人或境外机构开展社会救助，按照救助资金、物资的管理办法对救助财物进行管理。</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ascii="仿宋_GB2312" w:hAnsi="仿宋" w:eastAsia="仿宋_GB2312" w:cs="仿宋"/>
          <w:color w:val="000000" w:themeColor="text1"/>
          <w:sz w:val="32"/>
          <w:szCs w:val="32"/>
          <w14:textFill>
            <w14:solidFill>
              <w14:schemeClr w14:val="tx1"/>
            </w14:solidFill>
          </w14:textFill>
        </w:rPr>
        <w:t>8.2.2</w:t>
      </w:r>
      <w:r>
        <w:rPr>
          <w:rFonts w:hint="eastAsia" w:ascii="仿宋_GB2312" w:hAnsi="仿宋" w:eastAsia="仿宋_GB2312" w:cs="仿宋"/>
          <w:color w:val="000000" w:themeColor="text1"/>
          <w:sz w:val="32"/>
          <w:szCs w:val="32"/>
          <w14:textFill>
            <w14:solidFill>
              <w14:schemeClr w14:val="tx1"/>
            </w14:solidFill>
          </w14:textFill>
        </w:rPr>
        <w:t>防汛抗旱物资补充</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针对防汛抗旱物资消耗情况，按照分级筹措的原则和防汛抗旱物资储备规范的要求，及时补充到位。</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ascii="仿宋_GB2312" w:hAnsi="仿宋" w:eastAsia="仿宋_GB2312" w:cs="仿宋"/>
          <w:color w:val="000000" w:themeColor="text1"/>
          <w:sz w:val="32"/>
          <w:szCs w:val="32"/>
          <w14:textFill>
            <w14:solidFill>
              <w14:schemeClr w14:val="tx1"/>
            </w14:solidFill>
          </w14:textFill>
        </w:rPr>
        <w:t>8.2.3</w:t>
      </w:r>
      <w:r>
        <w:rPr>
          <w:rFonts w:hint="eastAsia" w:ascii="仿宋_GB2312" w:hAnsi="仿宋" w:eastAsia="仿宋_GB2312" w:cs="仿宋"/>
          <w:color w:val="000000" w:themeColor="text1"/>
          <w:sz w:val="32"/>
          <w:szCs w:val="32"/>
          <w14:textFill>
            <w14:solidFill>
              <w14:schemeClr w14:val="tx1"/>
            </w14:solidFill>
          </w14:textFill>
        </w:rPr>
        <w:t>水毁工程修复</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对影响当年防洪安全和城乡供水安全的水毁工程，应尽快修复。防洪工程应力争在下次洪水到来之前，做到恢复主体的防御功能；遭到毁坏的交通、电力、通信、水文以及防汛专用通信设施，应尽快组织修复，恢复功能；紧急处置工作结束后县防指应协助有关乡（镇）、企业进一步恢复正常生活、生产、工作秩序。</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ascii="仿宋_GB2312" w:hAnsi="仿宋" w:eastAsia="仿宋_GB2312" w:cs="仿宋"/>
          <w:color w:val="000000" w:themeColor="text1"/>
          <w:sz w:val="32"/>
          <w:szCs w:val="32"/>
          <w14:textFill>
            <w14:solidFill>
              <w14:schemeClr w14:val="tx1"/>
            </w14:solidFill>
          </w14:textFill>
        </w:rPr>
        <w:t>8.2.4</w:t>
      </w:r>
      <w:r>
        <w:rPr>
          <w:rFonts w:hint="eastAsia" w:ascii="仿宋_GB2312" w:hAnsi="仿宋" w:eastAsia="仿宋_GB2312" w:cs="仿宋"/>
          <w:color w:val="000000" w:themeColor="text1"/>
          <w:sz w:val="32"/>
          <w:szCs w:val="32"/>
          <w14:textFill>
            <w14:solidFill>
              <w14:schemeClr w14:val="tx1"/>
            </w14:solidFill>
          </w14:textFill>
        </w:rPr>
        <w:t>灾后重建</w:t>
      </w:r>
    </w:p>
    <w:p>
      <w:pPr>
        <w:spacing w:line="580" w:lineRule="exact"/>
        <w:ind w:firstLine="640" w:firstLineChars="200"/>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洪涝灾害应急处置工作结束后，</w:t>
      </w:r>
      <w:r>
        <w:rPr>
          <w:rFonts w:hint="eastAsia" w:ascii="仿宋_GB2312" w:hAnsi="仿宋" w:eastAsia="仿宋_GB2312" w:cs="仿宋"/>
          <w:color w:val="000000" w:themeColor="text1"/>
          <w:sz w:val="32"/>
          <w:szCs w:val="32"/>
          <w14:textFill>
            <w14:solidFill>
              <w14:schemeClr w14:val="tx1"/>
            </w14:solidFill>
          </w14:textFill>
        </w:rPr>
        <w:t>恢复与重建工作由受灾乡（镇）人民政府负责。</w:t>
      </w:r>
      <w:r>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t>县</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发改</w:t>
      </w:r>
      <w:r>
        <w:rPr>
          <w:rFonts w:hint="eastAsia" w:ascii="仿宋" w:hAnsi="仿宋" w:eastAsia="仿宋" w:cs="仿宋"/>
          <w:i w:val="0"/>
          <w:iCs w:val="0"/>
          <w:caps w:val="0"/>
          <w:color w:val="000000" w:themeColor="text1"/>
          <w:spacing w:val="0"/>
          <w:sz w:val="32"/>
          <w:szCs w:val="32"/>
          <w:shd w:val="clear" w:fill="FFFFFF"/>
          <w:lang w:eastAsia="zh-CN"/>
          <w14:textFill>
            <w14:solidFill>
              <w14:schemeClr w14:val="tx1"/>
            </w14:solidFill>
          </w14:textFill>
        </w:rPr>
        <w:t>局</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w:t>
      </w:r>
      <w:r>
        <w:rPr>
          <w:rFonts w:hint="eastAsia" w:ascii="仿宋" w:hAnsi="仿宋" w:eastAsia="仿宋" w:cs="仿宋"/>
          <w:i w:val="0"/>
          <w:iCs w:val="0"/>
          <w:caps w:val="0"/>
          <w:color w:val="000000" w:themeColor="text1"/>
          <w:spacing w:val="0"/>
          <w:sz w:val="32"/>
          <w:szCs w:val="32"/>
          <w:shd w:val="clear" w:fill="FFFFFF"/>
          <w:lang w:eastAsia="zh-CN"/>
          <w14:textFill>
            <w14:solidFill>
              <w14:schemeClr w14:val="tx1"/>
            </w14:solidFill>
          </w14:textFill>
        </w:rPr>
        <w:t>县</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财政</w:t>
      </w:r>
      <w:r>
        <w:rPr>
          <w:rFonts w:hint="eastAsia" w:ascii="仿宋" w:hAnsi="仿宋" w:eastAsia="仿宋" w:cs="仿宋"/>
          <w:i w:val="0"/>
          <w:iCs w:val="0"/>
          <w:caps w:val="0"/>
          <w:color w:val="000000" w:themeColor="text1"/>
          <w:spacing w:val="0"/>
          <w:sz w:val="32"/>
          <w:szCs w:val="32"/>
          <w:shd w:val="clear" w:fill="FFFFFF"/>
          <w:lang w:eastAsia="zh-CN"/>
          <w14:textFill>
            <w14:solidFill>
              <w14:schemeClr w14:val="tx1"/>
            </w14:solidFill>
          </w14:textFill>
        </w:rPr>
        <w:t>局</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w:t>
      </w:r>
      <w:r>
        <w:rPr>
          <w:rFonts w:hint="eastAsia" w:ascii="仿宋" w:hAnsi="仿宋" w:eastAsia="仿宋" w:cs="仿宋"/>
          <w:i w:val="0"/>
          <w:iCs w:val="0"/>
          <w:caps w:val="0"/>
          <w:color w:val="000000" w:themeColor="text1"/>
          <w:spacing w:val="0"/>
          <w:sz w:val="32"/>
          <w:szCs w:val="32"/>
          <w:shd w:val="clear" w:fill="FFFFFF"/>
          <w:lang w:eastAsia="zh-CN"/>
          <w14:textFill>
            <w14:solidFill>
              <w14:schemeClr w14:val="tx1"/>
            </w14:solidFill>
          </w14:textFill>
        </w:rPr>
        <w:t>县</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公安</w:t>
      </w:r>
      <w:r>
        <w:rPr>
          <w:rFonts w:hint="eastAsia" w:ascii="仿宋" w:hAnsi="仿宋" w:eastAsia="仿宋" w:cs="仿宋"/>
          <w:i w:val="0"/>
          <w:iCs w:val="0"/>
          <w:caps w:val="0"/>
          <w:color w:val="000000" w:themeColor="text1"/>
          <w:spacing w:val="0"/>
          <w:sz w:val="32"/>
          <w:szCs w:val="32"/>
          <w:shd w:val="clear" w:fill="FFFFFF"/>
          <w:lang w:eastAsia="zh-CN"/>
          <w14:textFill>
            <w14:solidFill>
              <w14:schemeClr w14:val="tx1"/>
            </w14:solidFill>
          </w14:textFill>
        </w:rPr>
        <w:t>局</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w:t>
      </w:r>
      <w:r>
        <w:rPr>
          <w:rFonts w:hint="eastAsia" w:ascii="仿宋" w:hAnsi="仿宋" w:eastAsia="仿宋" w:cs="仿宋"/>
          <w:i w:val="0"/>
          <w:iCs w:val="0"/>
          <w:caps w:val="0"/>
          <w:color w:val="000000" w:themeColor="text1"/>
          <w:spacing w:val="0"/>
          <w:sz w:val="32"/>
          <w:szCs w:val="32"/>
          <w:shd w:val="clear" w:fill="FFFFFF"/>
          <w:lang w:eastAsia="zh-CN"/>
          <w14:textFill>
            <w14:solidFill>
              <w14:schemeClr w14:val="tx1"/>
            </w14:solidFill>
          </w14:textFill>
        </w:rPr>
        <w:t>县</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交通</w:t>
      </w:r>
      <w:r>
        <w:rPr>
          <w:rFonts w:hint="eastAsia" w:ascii="仿宋" w:hAnsi="仿宋" w:eastAsia="仿宋" w:cs="仿宋"/>
          <w:i w:val="0"/>
          <w:iCs w:val="0"/>
          <w:caps w:val="0"/>
          <w:color w:val="000000" w:themeColor="text1"/>
          <w:spacing w:val="0"/>
          <w:sz w:val="32"/>
          <w:szCs w:val="32"/>
          <w:shd w:val="clear" w:fill="FFFFFF"/>
          <w:lang w:eastAsia="zh-CN"/>
          <w14:textFill>
            <w14:solidFill>
              <w14:schemeClr w14:val="tx1"/>
            </w14:solidFill>
          </w14:textFill>
        </w:rPr>
        <w:t>局</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w:t>
      </w:r>
      <w:r>
        <w:rPr>
          <w:rFonts w:hint="eastAsia" w:ascii="仿宋" w:hAnsi="仿宋" w:eastAsia="仿宋" w:cs="仿宋"/>
          <w:i w:val="0"/>
          <w:iCs w:val="0"/>
          <w:caps w:val="0"/>
          <w:color w:val="000000" w:themeColor="text1"/>
          <w:spacing w:val="0"/>
          <w:sz w:val="32"/>
          <w:szCs w:val="32"/>
          <w:shd w:val="clear" w:fill="FFFFFF"/>
          <w:lang w:eastAsia="zh-CN"/>
          <w14:textFill>
            <w14:solidFill>
              <w14:schemeClr w14:val="tx1"/>
            </w14:solidFill>
          </w14:textFill>
        </w:rPr>
        <w:t>县</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工信</w:t>
      </w:r>
      <w:r>
        <w:rPr>
          <w:rFonts w:hint="eastAsia" w:ascii="仿宋" w:hAnsi="仿宋" w:eastAsia="仿宋" w:cs="仿宋"/>
          <w:i w:val="0"/>
          <w:iCs w:val="0"/>
          <w:caps w:val="0"/>
          <w:color w:val="000000" w:themeColor="text1"/>
          <w:spacing w:val="0"/>
          <w:sz w:val="32"/>
          <w:szCs w:val="32"/>
          <w:shd w:val="clear" w:fill="FFFFFF"/>
          <w:lang w:eastAsia="zh-CN"/>
          <w14:textFill>
            <w14:solidFill>
              <w14:schemeClr w14:val="tx1"/>
            </w14:solidFill>
          </w14:textFill>
        </w:rPr>
        <w:t>局</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w:t>
      </w:r>
      <w:r>
        <w:rPr>
          <w:rFonts w:hint="eastAsia" w:ascii="仿宋" w:hAnsi="仿宋" w:eastAsia="仿宋" w:cs="仿宋"/>
          <w:i w:val="0"/>
          <w:iCs w:val="0"/>
          <w:caps w:val="0"/>
          <w:color w:val="000000" w:themeColor="text1"/>
          <w:spacing w:val="0"/>
          <w:sz w:val="32"/>
          <w:szCs w:val="32"/>
          <w:shd w:val="clear" w:fill="FFFFFF"/>
          <w:lang w:eastAsia="zh-CN"/>
          <w14:textFill>
            <w14:solidFill>
              <w14:schemeClr w14:val="tx1"/>
            </w14:solidFill>
          </w14:textFill>
        </w:rPr>
        <w:t>县</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住建</w:t>
      </w:r>
      <w:r>
        <w:rPr>
          <w:rFonts w:hint="eastAsia" w:ascii="仿宋" w:hAnsi="仿宋" w:eastAsia="仿宋" w:cs="仿宋"/>
          <w:i w:val="0"/>
          <w:iCs w:val="0"/>
          <w:caps w:val="0"/>
          <w:color w:val="000000" w:themeColor="text1"/>
          <w:spacing w:val="0"/>
          <w:sz w:val="32"/>
          <w:szCs w:val="32"/>
          <w:shd w:val="clear" w:fill="FFFFFF"/>
          <w:lang w:eastAsia="zh-CN"/>
          <w14:textFill>
            <w14:solidFill>
              <w14:schemeClr w14:val="tx1"/>
            </w14:solidFill>
          </w14:textFill>
        </w:rPr>
        <w:t>局</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w:t>
      </w:r>
      <w:r>
        <w:rPr>
          <w:rFonts w:hint="eastAsia" w:ascii="仿宋" w:hAnsi="仿宋" w:eastAsia="仿宋" w:cs="仿宋"/>
          <w:i w:val="0"/>
          <w:iCs w:val="0"/>
          <w:caps w:val="0"/>
          <w:color w:val="000000" w:themeColor="text1"/>
          <w:spacing w:val="0"/>
          <w:sz w:val="32"/>
          <w:szCs w:val="32"/>
          <w:shd w:val="clear" w:fill="FFFFFF"/>
          <w:lang w:eastAsia="zh-CN"/>
          <w14:textFill>
            <w14:solidFill>
              <w14:schemeClr w14:val="tx1"/>
            </w14:solidFill>
          </w14:textFill>
        </w:rPr>
        <w:t>县</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农业农村</w:t>
      </w:r>
      <w:r>
        <w:rPr>
          <w:rFonts w:hint="eastAsia" w:ascii="仿宋" w:hAnsi="仿宋" w:eastAsia="仿宋" w:cs="仿宋"/>
          <w:i w:val="0"/>
          <w:iCs w:val="0"/>
          <w:caps w:val="0"/>
          <w:color w:val="000000" w:themeColor="text1"/>
          <w:spacing w:val="0"/>
          <w:sz w:val="32"/>
          <w:szCs w:val="32"/>
          <w:shd w:val="clear" w:fill="FFFFFF"/>
          <w:lang w:eastAsia="zh-CN"/>
          <w14:textFill>
            <w14:solidFill>
              <w14:schemeClr w14:val="tx1"/>
            </w14:solidFill>
          </w14:textFill>
        </w:rPr>
        <w:t>局</w:t>
      </w:r>
      <w:r>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t>要协助受灾乡镇</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及时恢复社会秩序，尽快修复被损坏的交通、水利、通信、供水、排水、供电、供气、供热等公共设施。灾后重建原则上按原标准恢复，在条件允许的情况下，可提高标准重建。</w:t>
      </w:r>
    </w:p>
    <w:p>
      <w:pPr>
        <w:spacing w:line="58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居民住房恢复重建</w:t>
      </w:r>
      <w:r>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t>由县</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住建局根据各</w:t>
      </w:r>
      <w:r>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t>乡镇</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倒损民房核定情况，组织评估小组对因灾倒损民房情况进行评估。依据评估结果，</w:t>
      </w:r>
      <w:r>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t>县应急局</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w:t>
      </w:r>
      <w:r>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t>县</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财政局积极申请并下拨自然灾害救灾资金，专项用于各地因灾倒房恢复重建。</w:t>
      </w:r>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抢险救援工作结束后，县防汛抗旱指挥部应当及时归还紧急防汛期、紧急抗旱期征用的物资、设备、交通工具等；造成损坏或者无法归还的，依照有关规定给予补偿。</w:t>
      </w:r>
    </w:p>
    <w:p>
      <w:pPr>
        <w:spacing w:line="580" w:lineRule="exact"/>
        <w:ind w:firstLine="640" w:firstLineChars="200"/>
        <w:rPr>
          <w:rFonts w:ascii="仿宋_GB2312" w:hAnsi="仿宋" w:eastAsia="仿宋_GB2312" w:cs="仿宋"/>
          <w:bCs/>
          <w:color w:val="000000" w:themeColor="text1"/>
          <w:sz w:val="32"/>
          <w:szCs w:val="32"/>
          <w14:textFill>
            <w14:solidFill>
              <w14:schemeClr w14:val="tx1"/>
            </w14:solidFill>
          </w14:textFill>
        </w:rPr>
      </w:pPr>
      <w:r>
        <w:rPr>
          <w:rFonts w:ascii="仿宋_GB2312" w:hAnsi="仿宋" w:eastAsia="仿宋_GB2312" w:cs="仿宋"/>
          <w:bCs/>
          <w:color w:val="000000" w:themeColor="text1"/>
          <w:sz w:val="32"/>
          <w:szCs w:val="32"/>
          <w14:textFill>
            <w14:solidFill>
              <w14:schemeClr w14:val="tx1"/>
            </w14:solidFill>
          </w14:textFill>
        </w:rPr>
        <w:t xml:space="preserve">8.2.5 </w:t>
      </w:r>
      <w:r>
        <w:rPr>
          <w:rFonts w:hint="eastAsia" w:ascii="仿宋_GB2312" w:hAnsi="仿宋" w:eastAsia="仿宋_GB2312" w:cs="仿宋"/>
          <w:bCs/>
          <w:color w:val="000000" w:themeColor="text1"/>
          <w:sz w:val="32"/>
          <w:szCs w:val="32"/>
          <w14:textFill>
            <w14:solidFill>
              <w14:schemeClr w14:val="tx1"/>
            </w14:solidFill>
          </w14:textFill>
        </w:rPr>
        <w:t>奖励与责任</w:t>
      </w:r>
    </w:p>
    <w:p>
      <w:pPr>
        <w:pStyle w:val="7"/>
        <w:kinsoku w:val="0"/>
        <w:overflowPunct w:val="0"/>
        <w:autoSpaceDE w:val="0"/>
        <w:autoSpaceDN w:val="0"/>
        <w:spacing w:line="580" w:lineRule="exact"/>
        <w:ind w:firstLine="640" w:firstLineChars="200"/>
        <w:jc w:val="both"/>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对防汛抢险和抗旱救灾工作做出突出贡献先进集体和个人，按有关规定进行表彰和奖励。对防汛抗旱工作中玩忽职守造成损失的，依据有关法律法规，追究当事人的责任，并予以处罚；构成犯罪的，依法追究其刑事责任。</w:t>
      </w:r>
    </w:p>
    <w:p>
      <w:pPr>
        <w:pStyle w:val="2"/>
        <w:keepNext w:val="0"/>
        <w:keepLines w:val="0"/>
        <w:kinsoku w:val="0"/>
        <w:overflowPunct w:val="0"/>
        <w:autoSpaceDE w:val="0"/>
        <w:autoSpaceDN w:val="0"/>
        <w:spacing w:before="0" w:after="0" w:line="580" w:lineRule="exact"/>
        <w:ind w:firstLine="640" w:firstLineChars="200"/>
        <w:rPr>
          <w:rFonts w:ascii="黑体" w:hAnsi="黑体" w:eastAsia="黑体" w:cs="黑体"/>
          <w:b w:val="0"/>
          <w:bCs/>
          <w:color w:val="000000" w:themeColor="text1"/>
          <w:sz w:val="32"/>
          <w:szCs w:val="32"/>
          <w14:textFill>
            <w14:solidFill>
              <w14:schemeClr w14:val="tx1"/>
            </w14:solidFill>
          </w14:textFill>
        </w:rPr>
      </w:pPr>
      <w:bookmarkStart w:id="69" w:name="_Toc131973824"/>
      <w:r>
        <w:rPr>
          <w:rFonts w:ascii="黑体" w:hAnsi="黑体" w:eastAsia="黑体" w:cs="黑体"/>
          <w:b w:val="0"/>
          <w:bCs/>
          <w:color w:val="000000" w:themeColor="text1"/>
          <w:sz w:val="32"/>
          <w:szCs w:val="32"/>
          <w14:textFill>
            <w14:solidFill>
              <w14:schemeClr w14:val="tx1"/>
            </w14:solidFill>
          </w14:textFill>
        </w:rPr>
        <w:t xml:space="preserve">9 </w:t>
      </w:r>
      <w:r>
        <w:rPr>
          <w:rFonts w:hint="eastAsia" w:ascii="黑体" w:hAnsi="黑体" w:eastAsia="黑体" w:cs="黑体"/>
          <w:b w:val="0"/>
          <w:bCs/>
          <w:color w:val="000000" w:themeColor="text1"/>
          <w:sz w:val="32"/>
          <w:szCs w:val="32"/>
          <w14:textFill>
            <w14:solidFill>
              <w14:schemeClr w14:val="tx1"/>
            </w14:solidFill>
          </w14:textFill>
        </w:rPr>
        <w:t>附则</w:t>
      </w:r>
      <w:bookmarkEnd w:id="69"/>
    </w:p>
    <w:p>
      <w:pPr>
        <w:kinsoku w:val="0"/>
        <w:overflowPunct w:val="0"/>
        <w:autoSpaceDE w:val="0"/>
        <w:autoSpaceDN w:val="0"/>
        <w:spacing w:line="580" w:lineRule="exact"/>
        <w:ind w:firstLine="642" w:firstLineChars="200"/>
        <w:rPr>
          <w:rFonts w:ascii="楷体_GB2312" w:hAnsi="楷体" w:eastAsia="楷体_GB2312" w:cs="楷体"/>
          <w:b/>
          <w:color w:val="000000" w:themeColor="text1"/>
          <w:sz w:val="32"/>
          <w:szCs w:val="32"/>
          <w14:textFill>
            <w14:solidFill>
              <w14:schemeClr w14:val="tx1"/>
            </w14:solidFill>
          </w14:textFill>
        </w:rPr>
      </w:pPr>
      <w:bookmarkStart w:id="70" w:name="_Toc131973825"/>
      <w:r>
        <w:rPr>
          <w:rFonts w:ascii="楷体_GB2312" w:hAnsi="楷体" w:eastAsia="楷体_GB2312" w:cs="楷体"/>
          <w:b/>
          <w:color w:val="000000" w:themeColor="text1"/>
          <w:sz w:val="32"/>
          <w:szCs w:val="32"/>
          <w14:textFill>
            <w14:solidFill>
              <w14:schemeClr w14:val="tx1"/>
            </w14:solidFill>
          </w14:textFill>
        </w:rPr>
        <w:t xml:space="preserve">9.1 </w:t>
      </w:r>
      <w:r>
        <w:rPr>
          <w:rFonts w:hint="eastAsia" w:ascii="楷体_GB2312" w:hAnsi="楷体" w:eastAsia="楷体_GB2312" w:cs="楷体"/>
          <w:b/>
          <w:color w:val="000000" w:themeColor="text1"/>
          <w:sz w:val="32"/>
          <w:szCs w:val="32"/>
          <w14:textFill>
            <w14:solidFill>
              <w14:schemeClr w14:val="tx1"/>
            </w14:solidFill>
          </w14:textFill>
        </w:rPr>
        <w:t>预案管理与修订</w:t>
      </w:r>
    </w:p>
    <w:p>
      <w:pPr>
        <w:spacing w:line="580" w:lineRule="exact"/>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本预案由</w:t>
      </w:r>
      <w:r>
        <w:rPr>
          <w:rFonts w:hint="eastAsia" w:ascii="仿宋_GB2312" w:hAnsi="仿宋" w:eastAsia="仿宋_GB2312"/>
          <w:color w:val="000000" w:themeColor="text1"/>
          <w:sz w:val="32"/>
          <w:szCs w:val="32"/>
          <w:lang w:eastAsia="zh-CN"/>
          <w14:textFill>
            <w14:solidFill>
              <w14:schemeClr w14:val="tx1"/>
            </w14:solidFill>
          </w14:textFill>
        </w:rPr>
        <w:t>县应急局</w:t>
      </w:r>
      <w:r>
        <w:rPr>
          <w:rFonts w:hint="eastAsia" w:ascii="仿宋_GB2312" w:hAnsi="仿宋" w:eastAsia="仿宋_GB2312"/>
          <w:color w:val="000000" w:themeColor="text1"/>
          <w:sz w:val="32"/>
          <w:szCs w:val="32"/>
          <w14:textFill>
            <w14:solidFill>
              <w14:schemeClr w14:val="tx1"/>
            </w14:solidFill>
          </w14:textFill>
        </w:rPr>
        <w:t>负责修订，报县政府批准后实施。县防指有关成员单位按照各自职责制定本行业的部门防汛抗旱应急预案，按规定程序批准后报县防指备案。</w:t>
      </w:r>
    </w:p>
    <w:p>
      <w:pPr>
        <w:spacing w:line="580" w:lineRule="exact"/>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各</w:t>
      </w:r>
      <w:r>
        <w:rPr>
          <w:rFonts w:hint="eastAsia" w:ascii="仿宋_GB2312" w:hAnsi="仿宋" w:eastAsia="仿宋_GB2312"/>
          <w:color w:val="000000" w:themeColor="text1"/>
          <w:sz w:val="32"/>
          <w:szCs w:val="32"/>
          <w14:textFill>
            <w14:solidFill>
              <w14:schemeClr w14:val="tx1"/>
            </w14:solidFill>
          </w14:textFill>
        </w:rPr>
        <w:t>乡</w:t>
      </w:r>
      <w:r>
        <w:rPr>
          <w:rFonts w:hint="eastAsia" w:ascii="仿宋_GB2312" w:hAnsi="仿宋" w:eastAsia="仿宋_GB2312"/>
          <w:color w:val="000000" w:themeColor="text1"/>
          <w:sz w:val="32"/>
          <w:szCs w:val="32"/>
          <w:lang w:eastAsia="zh-CN"/>
          <w14:textFill>
            <w14:solidFill>
              <w14:schemeClr w14:val="tx1"/>
            </w14:solidFill>
          </w14:textFill>
        </w:rPr>
        <w:t>（</w:t>
      </w:r>
      <w:r>
        <w:rPr>
          <w:rFonts w:hint="eastAsia" w:ascii="仿宋_GB2312" w:hAnsi="仿宋" w:eastAsia="仿宋_GB2312"/>
          <w:color w:val="000000" w:themeColor="text1"/>
          <w:sz w:val="32"/>
          <w:szCs w:val="32"/>
          <w14:textFill>
            <w14:solidFill>
              <w14:schemeClr w14:val="tx1"/>
            </w14:solidFill>
          </w14:textFill>
        </w:rPr>
        <w:t>镇</w:t>
      </w:r>
      <w:r>
        <w:rPr>
          <w:rFonts w:hint="eastAsia" w:ascii="仿宋_GB2312" w:hAnsi="仿宋" w:eastAsia="仿宋_GB2312"/>
          <w:color w:val="000000" w:themeColor="text1"/>
          <w:sz w:val="32"/>
          <w:szCs w:val="32"/>
          <w:lang w:eastAsia="zh-CN"/>
          <w14:textFill>
            <w14:solidFill>
              <w14:schemeClr w14:val="tx1"/>
            </w14:solidFill>
          </w14:textFill>
        </w:rPr>
        <w:t>）</w:t>
      </w:r>
      <w:r>
        <w:rPr>
          <w:rFonts w:hint="eastAsia" w:ascii="仿宋_GB2312" w:hAnsi="仿宋" w:eastAsia="仿宋_GB2312"/>
          <w:color w:val="000000" w:themeColor="text1"/>
          <w:sz w:val="32"/>
          <w:szCs w:val="32"/>
          <w14:textFill>
            <w14:solidFill>
              <w14:schemeClr w14:val="tx1"/>
            </w14:solidFill>
          </w14:textFill>
        </w:rPr>
        <w:t>应急预案应当经本级主要负责人或分管负责人签发，报</w:t>
      </w:r>
      <w:r>
        <w:rPr>
          <w:rFonts w:hint="eastAsia" w:ascii="仿宋_GB2312" w:hAnsi="仿宋" w:eastAsia="仿宋_GB2312"/>
          <w:color w:val="000000" w:themeColor="text1"/>
          <w:sz w:val="32"/>
          <w:szCs w:val="32"/>
          <w:lang w:val="en-US" w:eastAsia="zh-CN"/>
          <w14:textFill>
            <w14:solidFill>
              <w14:schemeClr w14:val="tx1"/>
            </w14:solidFill>
          </w14:textFill>
        </w:rPr>
        <w:t>县</w:t>
      </w:r>
      <w:r>
        <w:rPr>
          <w:rFonts w:hint="eastAsia" w:ascii="仿宋_GB2312" w:hAnsi="仿宋" w:eastAsia="仿宋_GB2312"/>
          <w:color w:val="000000" w:themeColor="text1"/>
          <w:sz w:val="32"/>
          <w:szCs w:val="32"/>
          <w14:textFill>
            <w14:solidFill>
              <w14:schemeClr w14:val="tx1"/>
            </w14:solidFill>
          </w14:textFill>
        </w:rPr>
        <w:t>防指机构备案</w:t>
      </w:r>
      <w:r>
        <w:rPr>
          <w:rFonts w:hint="eastAsia" w:ascii="仿宋_GB2312" w:hAnsi="仿宋" w:eastAsia="仿宋_GB2312"/>
          <w:color w:val="000000" w:themeColor="text1"/>
          <w:sz w:val="32"/>
          <w:szCs w:val="32"/>
          <w:lang w:eastAsia="zh-CN"/>
          <w14:textFill>
            <w14:solidFill>
              <w14:schemeClr w14:val="tx1"/>
            </w14:solidFill>
          </w14:textFill>
        </w:rPr>
        <w:t>，</w:t>
      </w:r>
      <w:r>
        <w:rPr>
          <w:rFonts w:hint="eastAsia" w:ascii="仿宋_GB2312" w:hAnsi="仿宋" w:eastAsia="仿宋_GB2312"/>
          <w:color w:val="000000" w:themeColor="text1"/>
          <w:sz w:val="32"/>
          <w:szCs w:val="32"/>
          <w14:textFill>
            <w14:solidFill>
              <w14:schemeClr w14:val="tx1"/>
            </w14:solidFill>
          </w14:textFill>
        </w:rPr>
        <w:t>村（社区）应急预案应当经乡</w:t>
      </w:r>
      <w:r>
        <w:rPr>
          <w:rFonts w:hint="eastAsia" w:ascii="仿宋_GB2312" w:hAnsi="仿宋" w:eastAsia="仿宋_GB2312"/>
          <w:color w:val="000000" w:themeColor="text1"/>
          <w:sz w:val="32"/>
          <w:szCs w:val="32"/>
          <w:lang w:eastAsia="zh-CN"/>
          <w14:textFill>
            <w14:solidFill>
              <w14:schemeClr w14:val="tx1"/>
            </w14:solidFill>
          </w14:textFill>
        </w:rPr>
        <w:t>（</w:t>
      </w:r>
      <w:r>
        <w:rPr>
          <w:rFonts w:hint="eastAsia" w:ascii="仿宋_GB2312" w:hAnsi="仿宋" w:eastAsia="仿宋_GB2312"/>
          <w:color w:val="000000" w:themeColor="text1"/>
          <w:sz w:val="32"/>
          <w:szCs w:val="32"/>
          <w14:textFill>
            <w14:solidFill>
              <w14:schemeClr w14:val="tx1"/>
            </w14:solidFill>
          </w14:textFill>
        </w:rPr>
        <w:t>镇</w:t>
      </w:r>
      <w:r>
        <w:rPr>
          <w:rFonts w:hint="eastAsia" w:ascii="仿宋_GB2312" w:hAnsi="仿宋" w:eastAsia="仿宋_GB2312"/>
          <w:color w:val="000000" w:themeColor="text1"/>
          <w:sz w:val="32"/>
          <w:szCs w:val="32"/>
          <w:lang w:eastAsia="zh-CN"/>
          <w14:textFill>
            <w14:solidFill>
              <w14:schemeClr w14:val="tx1"/>
            </w14:solidFill>
          </w14:textFill>
        </w:rPr>
        <w:t>）</w:t>
      </w:r>
      <w:r>
        <w:rPr>
          <w:rFonts w:hint="eastAsia" w:ascii="仿宋_GB2312" w:hAnsi="仿宋" w:eastAsia="仿宋_GB2312"/>
          <w:color w:val="000000" w:themeColor="text1"/>
          <w:sz w:val="32"/>
          <w:szCs w:val="32"/>
          <w:lang w:val="en-US" w:eastAsia="zh-CN"/>
          <w14:textFill>
            <w14:solidFill>
              <w14:schemeClr w14:val="tx1"/>
            </w14:solidFill>
          </w14:textFill>
        </w:rPr>
        <w:t>审核后报</w:t>
      </w:r>
      <w:r>
        <w:rPr>
          <w:rFonts w:hint="eastAsia" w:ascii="仿宋_GB2312" w:hAnsi="仿宋" w:eastAsia="仿宋_GB2312"/>
          <w:color w:val="000000" w:themeColor="text1"/>
          <w:sz w:val="32"/>
          <w:szCs w:val="32"/>
          <w14:textFill>
            <w14:solidFill>
              <w14:schemeClr w14:val="tx1"/>
            </w14:solidFill>
          </w14:textFill>
        </w:rPr>
        <w:t>乡</w:t>
      </w:r>
      <w:r>
        <w:rPr>
          <w:rFonts w:hint="eastAsia" w:ascii="仿宋_GB2312" w:hAnsi="仿宋" w:eastAsia="仿宋_GB2312"/>
          <w:color w:val="000000" w:themeColor="text1"/>
          <w:sz w:val="32"/>
          <w:szCs w:val="32"/>
          <w:lang w:eastAsia="zh-CN"/>
          <w14:textFill>
            <w14:solidFill>
              <w14:schemeClr w14:val="tx1"/>
            </w14:solidFill>
          </w14:textFill>
        </w:rPr>
        <w:t>（</w:t>
      </w:r>
      <w:r>
        <w:rPr>
          <w:rFonts w:hint="eastAsia" w:ascii="仿宋_GB2312" w:hAnsi="仿宋" w:eastAsia="仿宋_GB2312"/>
          <w:color w:val="000000" w:themeColor="text1"/>
          <w:sz w:val="32"/>
          <w:szCs w:val="32"/>
          <w14:textFill>
            <w14:solidFill>
              <w14:schemeClr w14:val="tx1"/>
            </w14:solidFill>
          </w14:textFill>
        </w:rPr>
        <w:t>镇</w:t>
      </w:r>
      <w:r>
        <w:rPr>
          <w:rFonts w:hint="eastAsia" w:ascii="仿宋_GB2312" w:hAnsi="仿宋" w:eastAsia="仿宋_GB2312"/>
          <w:color w:val="000000" w:themeColor="text1"/>
          <w:sz w:val="32"/>
          <w:szCs w:val="32"/>
          <w:lang w:eastAsia="zh-CN"/>
          <w14:textFill>
            <w14:solidFill>
              <w14:schemeClr w14:val="tx1"/>
            </w14:solidFill>
          </w14:textFill>
        </w:rPr>
        <w:t>）</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防汛指挥机构</w:t>
      </w:r>
      <w:r>
        <w:rPr>
          <w:rFonts w:hint="eastAsia" w:ascii="仿宋_GB2312" w:hAnsi="仿宋" w:eastAsia="仿宋_GB2312"/>
          <w:color w:val="000000" w:themeColor="text1"/>
          <w:sz w:val="32"/>
          <w:szCs w:val="32"/>
          <w:lang w:val="en-US" w:eastAsia="zh-CN"/>
          <w14:textFill>
            <w14:solidFill>
              <w14:schemeClr w14:val="tx1"/>
            </w14:solidFill>
          </w14:textFill>
        </w:rPr>
        <w:t>备案</w:t>
      </w:r>
      <w:r>
        <w:rPr>
          <w:rFonts w:hint="eastAsia" w:ascii="仿宋_GB2312" w:hAnsi="仿宋" w:eastAsia="仿宋_GB2312"/>
          <w:color w:val="000000" w:themeColor="text1"/>
          <w:sz w:val="32"/>
          <w:szCs w:val="32"/>
          <w14:textFill>
            <w14:solidFill>
              <w14:schemeClr w14:val="tx1"/>
            </w14:solidFill>
          </w14:textFill>
        </w:rPr>
        <w:t>。</w:t>
      </w:r>
    </w:p>
    <w:p>
      <w:pPr>
        <w:spacing w:line="580" w:lineRule="exact"/>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部门防汛抗旱应急预案经部门主要负责人批准后印发实施，报县政府备案，并抄送县防指。各</w:t>
      </w:r>
      <w:r>
        <w:rPr>
          <w:rFonts w:hint="eastAsia" w:ascii="仿宋_GB2312" w:hAnsi="仿宋" w:eastAsia="仿宋_GB2312"/>
          <w:color w:val="000000" w:themeColor="text1"/>
          <w:sz w:val="32"/>
          <w:szCs w:val="32"/>
          <w:lang w:val="en-US" w:eastAsia="zh-CN"/>
          <w14:textFill>
            <w14:solidFill>
              <w14:schemeClr w14:val="tx1"/>
            </w14:solidFill>
          </w14:textFill>
        </w:rPr>
        <w:t>乡镇</w:t>
      </w:r>
      <w:r>
        <w:rPr>
          <w:rFonts w:hint="eastAsia" w:ascii="仿宋_GB2312" w:hAnsi="仿宋" w:eastAsia="仿宋_GB2312"/>
          <w:color w:val="000000" w:themeColor="text1"/>
          <w:sz w:val="32"/>
          <w:szCs w:val="32"/>
          <w14:textFill>
            <w14:solidFill>
              <w14:schemeClr w14:val="tx1"/>
            </w14:solidFill>
          </w14:textFill>
        </w:rPr>
        <w:t>各有关部门要强化防汛抗旱应急预案衔接，按照“下级预案服从上级预案，专项、部门预案服从总体预案，预案之间不得互相矛盾”的原则，做好预案修订工作。</w:t>
      </w:r>
    </w:p>
    <w:p>
      <w:pPr>
        <w:spacing w:line="580" w:lineRule="exact"/>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有下列情形之一的，应及时修订应急预案：</w:t>
      </w:r>
    </w:p>
    <w:p>
      <w:pPr>
        <w:spacing w:line="580" w:lineRule="exact"/>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w:t>
      </w:r>
      <w:r>
        <w:rPr>
          <w:rFonts w:ascii="仿宋_GB2312" w:hAnsi="仿宋" w:eastAsia="仿宋_GB2312"/>
          <w:color w:val="000000" w:themeColor="text1"/>
          <w:sz w:val="32"/>
          <w:szCs w:val="32"/>
          <w14:textFill>
            <w14:solidFill>
              <w14:schemeClr w14:val="tx1"/>
            </w14:solidFill>
          </w14:textFill>
        </w:rPr>
        <w:t>1</w:t>
      </w:r>
      <w:r>
        <w:rPr>
          <w:rFonts w:hint="eastAsia" w:ascii="仿宋_GB2312" w:hAnsi="仿宋" w:eastAsia="仿宋_GB2312"/>
          <w:color w:val="000000" w:themeColor="text1"/>
          <w:sz w:val="32"/>
          <w:szCs w:val="32"/>
          <w14:textFill>
            <w14:solidFill>
              <w14:schemeClr w14:val="tx1"/>
            </w14:solidFill>
          </w14:textFill>
        </w:rPr>
        <w:t>）有关法律、法规、规章、标准、上位预案中的有关规定发生变化的；</w:t>
      </w:r>
    </w:p>
    <w:p>
      <w:pPr>
        <w:spacing w:line="580" w:lineRule="exact"/>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w:t>
      </w:r>
      <w:r>
        <w:rPr>
          <w:rFonts w:ascii="仿宋_GB2312" w:hAnsi="仿宋" w:eastAsia="仿宋_GB2312"/>
          <w:color w:val="000000" w:themeColor="text1"/>
          <w:sz w:val="32"/>
          <w:szCs w:val="32"/>
          <w14:textFill>
            <w14:solidFill>
              <w14:schemeClr w14:val="tx1"/>
            </w14:solidFill>
          </w14:textFill>
        </w:rPr>
        <w:t>2</w:t>
      </w:r>
      <w:r>
        <w:rPr>
          <w:rFonts w:hint="eastAsia" w:ascii="仿宋_GB2312" w:hAnsi="仿宋" w:eastAsia="仿宋_GB2312"/>
          <w:color w:val="000000" w:themeColor="text1"/>
          <w:sz w:val="32"/>
          <w:szCs w:val="32"/>
          <w14:textFill>
            <w14:solidFill>
              <w14:schemeClr w14:val="tx1"/>
            </w14:solidFill>
          </w14:textFill>
        </w:rPr>
        <w:t>）防汛抗旱指挥机构及其职责发生重大调整的；</w:t>
      </w:r>
    </w:p>
    <w:p>
      <w:pPr>
        <w:spacing w:line="580" w:lineRule="exact"/>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w:t>
      </w:r>
      <w:r>
        <w:rPr>
          <w:rFonts w:ascii="仿宋_GB2312" w:hAnsi="仿宋" w:eastAsia="仿宋_GB2312"/>
          <w:color w:val="000000" w:themeColor="text1"/>
          <w:sz w:val="32"/>
          <w:szCs w:val="32"/>
          <w14:textFill>
            <w14:solidFill>
              <w14:schemeClr w14:val="tx1"/>
            </w14:solidFill>
          </w14:textFill>
        </w:rPr>
        <w:t>3</w:t>
      </w:r>
      <w:r>
        <w:rPr>
          <w:rFonts w:hint="eastAsia" w:ascii="仿宋_GB2312" w:hAnsi="仿宋" w:eastAsia="仿宋_GB2312"/>
          <w:color w:val="000000" w:themeColor="text1"/>
          <w:sz w:val="32"/>
          <w:szCs w:val="32"/>
          <w14:textFill>
            <w14:solidFill>
              <w14:schemeClr w14:val="tx1"/>
            </w14:solidFill>
          </w14:textFill>
        </w:rPr>
        <w:t>）面临的风险、应急资源发生重大变化的；</w:t>
      </w:r>
    </w:p>
    <w:p>
      <w:pPr>
        <w:spacing w:line="580" w:lineRule="exact"/>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w:t>
      </w:r>
      <w:r>
        <w:rPr>
          <w:rFonts w:ascii="仿宋_GB2312" w:hAnsi="仿宋" w:eastAsia="仿宋_GB2312"/>
          <w:color w:val="000000" w:themeColor="text1"/>
          <w:sz w:val="32"/>
          <w:szCs w:val="32"/>
          <w14:textFill>
            <w14:solidFill>
              <w14:schemeClr w14:val="tx1"/>
            </w14:solidFill>
          </w14:textFill>
        </w:rPr>
        <w:t>4</w:t>
      </w:r>
      <w:r>
        <w:rPr>
          <w:rFonts w:hint="eastAsia" w:ascii="仿宋_GB2312" w:hAnsi="仿宋" w:eastAsia="仿宋_GB2312"/>
          <w:color w:val="000000" w:themeColor="text1"/>
          <w:sz w:val="32"/>
          <w:szCs w:val="32"/>
          <w14:textFill>
            <w14:solidFill>
              <w14:schemeClr w14:val="tx1"/>
            </w14:solidFill>
          </w14:textFill>
        </w:rPr>
        <w:t>）在水旱灾害实际应对和应急演练中发现问题需作出重大调整的；</w:t>
      </w:r>
    </w:p>
    <w:p>
      <w:pPr>
        <w:kinsoku w:val="0"/>
        <w:overflowPunct w:val="0"/>
        <w:autoSpaceDE w:val="0"/>
        <w:autoSpaceDN w:val="0"/>
        <w:spacing w:line="580" w:lineRule="exact"/>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w:t>
      </w:r>
      <w:r>
        <w:rPr>
          <w:rFonts w:ascii="仿宋_GB2312" w:hAnsi="仿宋" w:eastAsia="仿宋_GB2312"/>
          <w:color w:val="000000" w:themeColor="text1"/>
          <w:sz w:val="32"/>
          <w:szCs w:val="32"/>
          <w14:textFill>
            <w14:solidFill>
              <w14:schemeClr w14:val="tx1"/>
            </w14:solidFill>
          </w14:textFill>
        </w:rPr>
        <w:t>5</w:t>
      </w:r>
      <w:r>
        <w:rPr>
          <w:rFonts w:hint="eastAsia" w:ascii="仿宋_GB2312" w:hAnsi="仿宋" w:eastAsia="仿宋_GB2312"/>
          <w:color w:val="000000" w:themeColor="text1"/>
          <w:sz w:val="32"/>
          <w:szCs w:val="32"/>
          <w14:textFill>
            <w14:solidFill>
              <w14:schemeClr w14:val="tx1"/>
            </w14:solidFill>
          </w14:textFill>
        </w:rPr>
        <w:t>）其他需要修订应急预案的情况。</w:t>
      </w:r>
      <w:bookmarkStart w:id="71" w:name="_Toc94745118"/>
    </w:p>
    <w:bookmarkEnd w:id="71"/>
    <w:p>
      <w:pPr>
        <w:pStyle w:val="3"/>
        <w:keepNext w:val="0"/>
        <w:keepLines w:val="0"/>
        <w:kinsoku w:val="0"/>
        <w:overflowPunct w:val="0"/>
        <w:autoSpaceDE w:val="0"/>
        <w:autoSpaceDN w:val="0"/>
        <w:spacing w:before="0" w:after="0" w:line="580" w:lineRule="exact"/>
        <w:ind w:firstLine="642" w:firstLineChars="200"/>
        <w:rPr>
          <w:rFonts w:ascii="楷体_GB2312" w:hAnsi="楷体" w:eastAsia="楷体_GB2312" w:cs="楷体"/>
          <w:color w:val="000000" w:themeColor="text1"/>
          <w:szCs w:val="32"/>
          <w14:textFill>
            <w14:solidFill>
              <w14:schemeClr w14:val="tx1"/>
            </w14:solidFill>
          </w14:textFill>
        </w:rPr>
      </w:pPr>
      <w:bookmarkStart w:id="72" w:name="_Toc1695355918"/>
      <w:r>
        <w:rPr>
          <w:rFonts w:ascii="楷体_GB2312" w:hAnsi="楷体" w:eastAsia="楷体_GB2312" w:cs="楷体"/>
          <w:color w:val="000000" w:themeColor="text1"/>
          <w:szCs w:val="32"/>
          <w14:textFill>
            <w14:solidFill>
              <w14:schemeClr w14:val="tx1"/>
            </w14:solidFill>
          </w14:textFill>
        </w:rPr>
        <w:t xml:space="preserve">9.2 </w:t>
      </w:r>
      <w:r>
        <w:rPr>
          <w:rFonts w:hint="eastAsia" w:ascii="楷体_GB2312" w:hAnsi="楷体" w:eastAsia="楷体_GB2312" w:cs="楷体"/>
          <w:color w:val="000000" w:themeColor="text1"/>
          <w:szCs w:val="32"/>
          <w14:textFill>
            <w14:solidFill>
              <w14:schemeClr w14:val="tx1"/>
            </w14:solidFill>
          </w14:textFill>
        </w:rPr>
        <w:t>预案解释部门</w:t>
      </w:r>
      <w:bookmarkEnd w:id="72"/>
    </w:p>
    <w:p>
      <w:pPr>
        <w:kinsoku w:val="0"/>
        <w:overflowPunct w:val="0"/>
        <w:autoSpaceDE w:val="0"/>
        <w:autoSpaceDN w:val="0"/>
        <w:spacing w:line="580" w:lineRule="exact"/>
        <w:ind w:firstLine="640" w:firstLineChars="200"/>
        <w:rPr>
          <w:rFonts w:hint="eastAsia" w:ascii="仿宋_GB2312" w:eastAsia="仿宋_GB2312" w:cs="仿宋_GB2312"/>
          <w:color w:val="000000" w:themeColor="text1"/>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本预案由</w:t>
      </w:r>
      <w:r>
        <w:rPr>
          <w:rFonts w:hint="eastAsia" w:ascii="仿宋_GB2312" w:hAnsi="仿宋" w:eastAsia="仿宋_GB2312" w:cs="仿宋"/>
          <w:color w:val="000000" w:themeColor="text1"/>
          <w:sz w:val="32"/>
          <w:szCs w:val="32"/>
          <w:lang w:eastAsia="zh-CN"/>
          <w14:textFill>
            <w14:solidFill>
              <w14:schemeClr w14:val="tx1"/>
            </w14:solidFill>
          </w14:textFill>
        </w:rPr>
        <w:t>县应急局</w:t>
      </w:r>
      <w:r>
        <w:rPr>
          <w:rFonts w:hint="eastAsia" w:ascii="仿宋_GB2312" w:hAnsi="仿宋" w:eastAsia="仿宋_GB2312" w:cs="仿宋"/>
          <w:color w:val="000000" w:themeColor="text1"/>
          <w:sz w:val="32"/>
          <w:szCs w:val="32"/>
          <w14:textFill>
            <w14:solidFill>
              <w14:schemeClr w14:val="tx1"/>
            </w14:solidFill>
          </w14:textFill>
        </w:rPr>
        <w:t>负责解释</w:t>
      </w:r>
      <w:r>
        <w:rPr>
          <w:rFonts w:hint="eastAsia" w:ascii="仿宋_GB2312" w:hAnsi="仿宋_GB2312" w:eastAsia="仿宋_GB2312" w:cs="仿宋_GB2312"/>
          <w:color w:val="000000" w:themeColor="text1"/>
          <w:szCs w:val="32"/>
          <w14:textFill>
            <w14:solidFill>
              <w14:schemeClr w14:val="tx1"/>
            </w14:solidFill>
          </w14:textFill>
        </w:rPr>
        <w:t>。</w:t>
      </w:r>
      <w:bookmarkEnd w:id="70"/>
      <w:bookmarkStart w:id="73" w:name="_Toc131973828"/>
    </w:p>
    <w:p>
      <w:pPr>
        <w:pStyle w:val="3"/>
        <w:spacing w:before="0" w:after="0" w:line="580" w:lineRule="exact"/>
        <w:ind w:firstLine="642" w:firstLineChars="200"/>
        <w:rPr>
          <w:rFonts w:ascii="楷体_GB2312" w:hAnsi="楷体" w:eastAsia="楷体_GB2312" w:cs="楷体"/>
          <w:color w:val="000000" w:themeColor="text1"/>
          <w:szCs w:val="32"/>
          <w14:textFill>
            <w14:solidFill>
              <w14:schemeClr w14:val="tx1"/>
            </w14:solidFill>
          </w14:textFill>
        </w:rPr>
      </w:pPr>
      <w:r>
        <w:rPr>
          <w:rFonts w:ascii="楷体_GB2312" w:hAnsi="楷体" w:eastAsia="楷体_GB2312" w:cs="楷体"/>
          <w:color w:val="000000" w:themeColor="text1"/>
          <w:szCs w:val="32"/>
          <w14:textFill>
            <w14:solidFill>
              <w14:schemeClr w14:val="tx1"/>
            </w14:solidFill>
          </w14:textFill>
        </w:rPr>
        <w:t xml:space="preserve">9.3 </w:t>
      </w:r>
      <w:r>
        <w:rPr>
          <w:rFonts w:hint="eastAsia" w:ascii="楷体_GB2312" w:hAnsi="楷体" w:eastAsia="楷体_GB2312" w:cs="楷体"/>
          <w:color w:val="000000" w:themeColor="text1"/>
          <w:szCs w:val="32"/>
          <w14:textFill>
            <w14:solidFill>
              <w14:schemeClr w14:val="tx1"/>
            </w14:solidFill>
          </w14:textFill>
        </w:rPr>
        <w:t>预案发布</w:t>
      </w:r>
      <w:bookmarkEnd w:id="73"/>
    </w:p>
    <w:p>
      <w:pPr>
        <w:spacing w:line="58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本预案自县政府批准印发之日起实施。</w:t>
      </w:r>
    </w:p>
    <w:p>
      <w:pPr>
        <w:pStyle w:val="2"/>
        <w:spacing w:before="0" w:after="0" w:line="580" w:lineRule="exact"/>
        <w:ind w:firstLine="640" w:firstLineChars="200"/>
        <w:rPr>
          <w:rFonts w:ascii="仿宋_GB2312" w:hAnsi="仿宋" w:eastAsia="仿宋_GB2312" w:cs="仿宋"/>
          <w:b w:val="0"/>
          <w:bCs/>
          <w:color w:val="000000" w:themeColor="text1"/>
          <w:sz w:val="32"/>
          <w:szCs w:val="32"/>
          <w14:textFill>
            <w14:solidFill>
              <w14:schemeClr w14:val="tx1"/>
            </w14:solidFill>
          </w14:textFill>
        </w:rPr>
      </w:pPr>
      <w:bookmarkStart w:id="74" w:name="_Toc131973829"/>
      <w:r>
        <w:rPr>
          <w:rFonts w:hint="eastAsia" w:ascii="黑体" w:hAnsi="黑体" w:eastAsia="黑体" w:cs="黑体"/>
          <w:b w:val="0"/>
          <w:bCs/>
          <w:color w:val="000000" w:themeColor="text1"/>
          <w:sz w:val="32"/>
          <w:szCs w:val="32"/>
          <w14:textFill>
            <w14:solidFill>
              <w14:schemeClr w14:val="tx1"/>
            </w14:solidFill>
          </w14:textFill>
        </w:rPr>
        <w:t>附件</w:t>
      </w:r>
      <w:bookmarkEnd w:id="74"/>
      <w:bookmarkStart w:id="75" w:name="_Toc30216"/>
      <w:bookmarkStart w:id="76" w:name="_Toc19856"/>
      <w:bookmarkStart w:id="77" w:name="_Toc131972863"/>
      <w:bookmarkStart w:id="78" w:name="_Toc131973830"/>
      <w:bookmarkStart w:id="79" w:name="_Toc131963879"/>
      <w:bookmarkStart w:id="80" w:name="_Toc131869666"/>
      <w:r>
        <w:rPr>
          <w:rFonts w:hint="eastAsia" w:ascii="黑体" w:hAnsi="黑体" w:eastAsia="黑体" w:cs="黑体"/>
          <w:b w:val="0"/>
          <w:bCs/>
          <w:color w:val="000000" w:themeColor="text1"/>
          <w:sz w:val="32"/>
          <w:szCs w:val="32"/>
          <w:lang w:eastAsia="zh-CN"/>
          <w14:textFill>
            <w14:solidFill>
              <w14:schemeClr w14:val="tx1"/>
            </w14:solidFill>
          </w14:textFill>
        </w:rPr>
        <w:t>：</w:t>
      </w:r>
      <w:r>
        <w:rPr>
          <w:rFonts w:ascii="仿宋_GB2312" w:hAnsi="仿宋" w:eastAsia="仿宋_GB2312" w:cs="仿宋"/>
          <w:b w:val="0"/>
          <w:bCs/>
          <w:color w:val="000000" w:themeColor="text1"/>
          <w:sz w:val="32"/>
          <w:szCs w:val="32"/>
          <w14:textFill>
            <w14:solidFill>
              <w14:schemeClr w14:val="tx1"/>
            </w14:solidFill>
          </w14:textFill>
        </w:rPr>
        <w:t>1.</w:t>
      </w:r>
      <w:r>
        <w:rPr>
          <w:rFonts w:hint="eastAsia" w:ascii="仿宋_GB2312" w:hAnsi="仿宋" w:eastAsia="仿宋_GB2312" w:cs="仿宋"/>
          <w:b w:val="0"/>
          <w:bCs/>
          <w:color w:val="000000" w:themeColor="text1"/>
          <w:sz w:val="32"/>
          <w:szCs w:val="32"/>
          <w14:textFill>
            <w14:solidFill>
              <w14:schemeClr w14:val="tx1"/>
            </w14:solidFill>
          </w14:textFill>
        </w:rPr>
        <w:t>平顺县级防汛应急响应示意图</w:t>
      </w:r>
      <w:bookmarkEnd w:id="75"/>
      <w:bookmarkEnd w:id="76"/>
      <w:bookmarkEnd w:id="77"/>
      <w:bookmarkEnd w:id="78"/>
      <w:bookmarkEnd w:id="79"/>
      <w:bookmarkEnd w:id="80"/>
    </w:p>
    <w:p>
      <w:pPr>
        <w:spacing w:line="580" w:lineRule="exact"/>
        <w:ind w:firstLine="1600" w:firstLineChars="500"/>
        <w:outlineLvl w:val="0"/>
        <w:rPr>
          <w:rFonts w:ascii="仿宋_GB2312" w:hAnsi="仿宋" w:eastAsia="仿宋_GB2312" w:cs="仿宋"/>
          <w:color w:val="000000" w:themeColor="text1"/>
          <w:sz w:val="32"/>
          <w:szCs w:val="32"/>
          <w14:textFill>
            <w14:solidFill>
              <w14:schemeClr w14:val="tx1"/>
            </w14:solidFill>
          </w14:textFill>
        </w:rPr>
      </w:pPr>
      <w:bookmarkStart w:id="81" w:name="_Toc131973831"/>
      <w:bookmarkStart w:id="82" w:name="_Toc131869667"/>
      <w:bookmarkStart w:id="83" w:name="_Toc11782"/>
      <w:bookmarkStart w:id="84" w:name="_Toc17477"/>
      <w:bookmarkStart w:id="85" w:name="_Toc131972864"/>
      <w:bookmarkStart w:id="86" w:name="_Toc131963880"/>
      <w:r>
        <w:rPr>
          <w:rFonts w:ascii="仿宋_GB2312" w:hAnsi="仿宋" w:eastAsia="仿宋_GB2312" w:cs="仿宋"/>
          <w:color w:val="000000" w:themeColor="text1"/>
          <w:sz w:val="32"/>
          <w:szCs w:val="32"/>
          <w14:textFill>
            <w14:solidFill>
              <w14:schemeClr w14:val="tx1"/>
            </w14:solidFill>
          </w14:textFill>
        </w:rPr>
        <w:t>2.</w:t>
      </w:r>
      <w:r>
        <w:rPr>
          <w:rFonts w:hint="eastAsia" w:ascii="仿宋_GB2312" w:hAnsi="仿宋" w:eastAsia="仿宋_GB2312" w:cs="仿宋"/>
          <w:color w:val="000000" w:themeColor="text1"/>
          <w:sz w:val="32"/>
          <w:szCs w:val="32"/>
          <w14:textFill>
            <w14:solidFill>
              <w14:schemeClr w14:val="tx1"/>
            </w14:solidFill>
          </w14:textFill>
        </w:rPr>
        <w:t>平顺县级抗旱应急响应示意图</w:t>
      </w:r>
      <w:bookmarkEnd w:id="81"/>
      <w:bookmarkEnd w:id="82"/>
      <w:bookmarkEnd w:id="83"/>
      <w:bookmarkEnd w:id="84"/>
      <w:bookmarkEnd w:id="85"/>
      <w:bookmarkEnd w:id="86"/>
    </w:p>
    <w:p>
      <w:pPr>
        <w:spacing w:line="580" w:lineRule="exact"/>
        <w:ind w:left="1596" w:leftChars="760" w:firstLine="0" w:firstLineChars="0"/>
        <w:outlineLvl w:val="0"/>
        <w:rPr>
          <w:rFonts w:ascii="仿宋_GB2312" w:hAnsi="仿宋" w:eastAsia="仿宋_GB2312" w:cs="仿宋"/>
          <w:color w:val="000000" w:themeColor="text1"/>
          <w:sz w:val="32"/>
          <w:szCs w:val="32"/>
          <w14:textFill>
            <w14:solidFill>
              <w14:schemeClr w14:val="tx1"/>
            </w14:solidFill>
          </w14:textFill>
        </w:rPr>
      </w:pPr>
      <w:bookmarkStart w:id="87" w:name="_Toc131963881"/>
      <w:bookmarkStart w:id="88" w:name="_Toc131973832"/>
      <w:bookmarkStart w:id="89" w:name="_Toc19701"/>
      <w:bookmarkStart w:id="90" w:name="_Toc131972865"/>
      <w:bookmarkStart w:id="91" w:name="_Toc131869668"/>
      <w:bookmarkStart w:id="92" w:name="_Toc23521"/>
      <w:r>
        <w:rPr>
          <w:rFonts w:ascii="仿宋_GB2312" w:hAnsi="仿宋" w:eastAsia="仿宋_GB2312" w:cs="仿宋"/>
          <w:color w:val="000000" w:themeColor="text1"/>
          <w:sz w:val="32"/>
          <w:szCs w:val="32"/>
          <w14:textFill>
            <w14:solidFill>
              <w14:schemeClr w14:val="tx1"/>
            </w14:solidFill>
          </w14:textFill>
        </w:rPr>
        <w:t>3.</w:t>
      </w:r>
      <w:r>
        <w:rPr>
          <w:rFonts w:hint="eastAsia" w:ascii="仿宋_GB2312" w:hAnsi="仿宋" w:eastAsia="仿宋_GB2312" w:cs="仿宋"/>
          <w:color w:val="000000" w:themeColor="text1"/>
          <w:sz w:val="32"/>
          <w:szCs w:val="32"/>
          <w14:textFill>
            <w14:solidFill>
              <w14:schemeClr w14:val="tx1"/>
            </w14:solidFill>
          </w14:textFill>
        </w:rPr>
        <w:t>平顺县防汛抗旱指挥部及其办公室、成员单位职责</w:t>
      </w:r>
      <w:bookmarkEnd w:id="87"/>
      <w:bookmarkEnd w:id="88"/>
      <w:bookmarkEnd w:id="89"/>
      <w:bookmarkEnd w:id="90"/>
      <w:bookmarkEnd w:id="91"/>
      <w:bookmarkEnd w:id="92"/>
    </w:p>
    <w:p>
      <w:pPr>
        <w:spacing w:line="580" w:lineRule="exact"/>
        <w:ind w:firstLine="1600" w:firstLineChars="500"/>
        <w:outlineLvl w:val="0"/>
        <w:rPr>
          <w:rFonts w:ascii="仿宋_GB2312" w:hAnsi="仿宋" w:eastAsia="仿宋_GB2312" w:cs="仿宋"/>
          <w:color w:val="000000" w:themeColor="text1"/>
          <w:sz w:val="32"/>
          <w:szCs w:val="32"/>
          <w14:textFill>
            <w14:solidFill>
              <w14:schemeClr w14:val="tx1"/>
            </w14:solidFill>
          </w14:textFill>
        </w:rPr>
      </w:pPr>
      <w:bookmarkStart w:id="93" w:name="_Toc1346"/>
      <w:bookmarkStart w:id="94" w:name="_Toc131973833"/>
      <w:bookmarkStart w:id="95" w:name="_Toc131972866"/>
      <w:bookmarkStart w:id="96" w:name="_Toc10465"/>
      <w:bookmarkStart w:id="97" w:name="_Toc131963882"/>
      <w:bookmarkStart w:id="98" w:name="_Toc131869669"/>
      <w:r>
        <w:rPr>
          <w:rFonts w:ascii="仿宋_GB2312" w:hAnsi="仿宋" w:eastAsia="仿宋_GB2312" w:cs="仿宋"/>
          <w:color w:val="000000" w:themeColor="text1"/>
          <w:sz w:val="32"/>
          <w:szCs w:val="32"/>
          <w14:textFill>
            <w14:solidFill>
              <w14:schemeClr w14:val="tx1"/>
            </w14:solidFill>
          </w14:textFill>
        </w:rPr>
        <w:t>4.</w:t>
      </w:r>
      <w:r>
        <w:rPr>
          <w:rFonts w:hint="eastAsia" w:ascii="仿宋_GB2312" w:hAnsi="仿宋" w:eastAsia="仿宋_GB2312" w:cs="仿宋"/>
          <w:color w:val="000000" w:themeColor="text1"/>
          <w:sz w:val="32"/>
          <w:szCs w:val="32"/>
          <w14:textFill>
            <w14:solidFill>
              <w14:schemeClr w14:val="tx1"/>
            </w14:solidFill>
          </w14:textFill>
        </w:rPr>
        <w:t>县级干旱应急响应启动条件</w:t>
      </w:r>
      <w:bookmarkEnd w:id="93"/>
      <w:bookmarkEnd w:id="94"/>
      <w:bookmarkEnd w:id="95"/>
      <w:bookmarkEnd w:id="96"/>
      <w:bookmarkEnd w:id="97"/>
      <w:bookmarkEnd w:id="98"/>
    </w:p>
    <w:p>
      <w:pPr>
        <w:kinsoku w:val="0"/>
        <w:overflowPunct w:val="0"/>
        <w:autoSpaceDE w:val="0"/>
        <w:autoSpaceDN w:val="0"/>
        <w:spacing w:line="580" w:lineRule="exact"/>
        <w:ind w:firstLine="1600" w:firstLineChars="500"/>
        <w:outlineLvl w:val="0"/>
        <w:rPr>
          <w:rFonts w:ascii="仿宋_GB2312" w:hAnsi="仿宋" w:eastAsia="仿宋_GB2312" w:cs="仿宋"/>
          <w:color w:val="000000" w:themeColor="text1"/>
          <w:sz w:val="32"/>
          <w:szCs w:val="32"/>
          <w14:textFill>
            <w14:solidFill>
              <w14:schemeClr w14:val="tx1"/>
            </w14:solidFill>
          </w14:textFill>
        </w:rPr>
      </w:pPr>
      <w:bookmarkStart w:id="99" w:name="_Toc131972867"/>
      <w:bookmarkStart w:id="100" w:name="_Toc131963883"/>
      <w:bookmarkStart w:id="101" w:name="_Toc131869670"/>
      <w:bookmarkStart w:id="102" w:name="_Toc4850"/>
      <w:bookmarkStart w:id="103" w:name="_Toc131973834"/>
      <w:bookmarkStart w:id="104" w:name="_Toc15844"/>
      <w:r>
        <w:rPr>
          <w:rFonts w:ascii="仿宋_GB2312" w:hAnsi="仿宋" w:eastAsia="仿宋_GB2312" w:cs="仿宋"/>
          <w:color w:val="000000" w:themeColor="text1"/>
          <w:sz w:val="32"/>
          <w:szCs w:val="32"/>
          <w14:textFill>
            <w14:solidFill>
              <w14:schemeClr w14:val="tx1"/>
            </w14:solidFill>
          </w14:textFill>
        </w:rPr>
        <w:t>5.</w:t>
      </w:r>
      <w:r>
        <w:rPr>
          <w:rFonts w:hint="eastAsia" w:ascii="仿宋_GB2312" w:hAnsi="仿宋" w:eastAsia="仿宋_GB2312" w:cs="仿宋"/>
          <w:color w:val="000000" w:themeColor="text1"/>
          <w:sz w:val="32"/>
          <w:szCs w:val="32"/>
          <w14:textFill>
            <w14:solidFill>
              <w14:schemeClr w14:val="tx1"/>
            </w14:solidFill>
          </w14:textFill>
        </w:rPr>
        <w:t>县级防汛应急响应启动条件</w:t>
      </w:r>
      <w:bookmarkEnd w:id="99"/>
      <w:bookmarkEnd w:id="100"/>
      <w:bookmarkEnd w:id="101"/>
      <w:bookmarkEnd w:id="102"/>
      <w:bookmarkEnd w:id="103"/>
      <w:bookmarkEnd w:id="104"/>
      <w:bookmarkStart w:id="105" w:name="_Toc131972868"/>
      <w:bookmarkStart w:id="106" w:name="_Toc131869671"/>
      <w:bookmarkStart w:id="107" w:name="_Toc131973835"/>
      <w:bookmarkStart w:id="108" w:name="_Toc131963884"/>
      <w:bookmarkStart w:id="109" w:name="_Toc32023"/>
      <w:bookmarkStart w:id="110" w:name="_Toc19381"/>
    </w:p>
    <w:p>
      <w:pPr>
        <w:kinsoku w:val="0"/>
        <w:overflowPunct w:val="0"/>
        <w:autoSpaceDE w:val="0"/>
        <w:autoSpaceDN w:val="0"/>
        <w:spacing w:line="580" w:lineRule="exact"/>
        <w:ind w:firstLine="1600" w:firstLineChars="500"/>
        <w:outlineLvl w:val="0"/>
        <w:rPr>
          <w:rFonts w:hint="eastAsia" w:ascii="宋体" w:hAnsi="宋体" w:eastAsia="宋体" w:cs="宋体"/>
          <w:b w:val="0"/>
          <w:color w:val="000000" w:themeColor="text1"/>
          <w:szCs w:val="32"/>
          <w14:textFill>
            <w14:solidFill>
              <w14:schemeClr w14:val="tx1"/>
            </w14:solidFill>
          </w14:textFill>
        </w:rPr>
      </w:pPr>
      <w:r>
        <w:rPr>
          <w:rFonts w:hint="eastAsia" w:ascii="仿宋_GB2312" w:hAnsi="仿宋" w:eastAsia="仿宋_GB2312" w:cs="仿宋"/>
          <w:color w:val="000000" w:themeColor="text1"/>
          <w:sz w:val="32"/>
          <w:szCs w:val="32"/>
          <w:lang w:val="en-US" w:eastAsia="zh-CN"/>
          <w14:textFill>
            <w14:solidFill>
              <w14:schemeClr w14:val="tx1"/>
            </w14:solidFill>
          </w14:textFill>
        </w:rPr>
        <w:t>6</w:t>
      </w:r>
      <w:r>
        <w:rPr>
          <w:rFonts w:ascii="仿宋_GB2312" w:hAnsi="仿宋" w:eastAsia="仿宋_GB2312" w:cs="仿宋"/>
          <w:color w:val="000000" w:themeColor="text1"/>
          <w:sz w:val="32"/>
          <w:szCs w:val="32"/>
          <w14:textFill>
            <w14:solidFill>
              <w14:schemeClr w14:val="tx1"/>
            </w14:solidFill>
          </w14:textFill>
        </w:rPr>
        <w:t>.</w:t>
      </w:r>
      <w:r>
        <w:rPr>
          <w:rFonts w:hint="eastAsia" w:ascii="仿宋_GB2312" w:hAnsi="仿宋" w:eastAsia="仿宋_GB2312" w:cs="仿宋"/>
          <w:color w:val="000000" w:themeColor="text1"/>
          <w:sz w:val="32"/>
          <w:szCs w:val="32"/>
          <w14:textFill>
            <w14:solidFill>
              <w14:schemeClr w14:val="tx1"/>
            </w14:solidFill>
          </w14:textFill>
        </w:rPr>
        <w:t>名词解释</w:t>
      </w:r>
      <w:bookmarkEnd w:id="105"/>
      <w:bookmarkEnd w:id="106"/>
      <w:bookmarkEnd w:id="107"/>
      <w:bookmarkEnd w:id="108"/>
      <w:bookmarkEnd w:id="109"/>
      <w:bookmarkEnd w:id="110"/>
      <w:r>
        <w:rPr>
          <w:rFonts w:hint="eastAsia" w:ascii="仿宋_GB2312" w:hAnsi="仿宋" w:eastAsia="仿宋_GB2312" w:cs="仿宋"/>
          <w:color w:val="000000" w:themeColor="text1"/>
          <w:sz w:val="32"/>
          <w:szCs w:val="32"/>
          <w14:textFill>
            <w14:solidFill>
              <w14:schemeClr w14:val="tx1"/>
            </w14:solidFill>
          </w14:textFill>
        </w:rPr>
        <w:t>　　</w:t>
      </w:r>
      <w:bookmarkStart w:id="111" w:name="_Toc131973836"/>
    </w:p>
    <w:p>
      <w:pPr>
        <w:pStyle w:val="3"/>
        <w:keepNext w:val="0"/>
        <w:keepLines w:val="0"/>
        <w:kinsoku w:val="0"/>
        <w:overflowPunct w:val="0"/>
        <w:autoSpaceDE w:val="0"/>
        <w:autoSpaceDN w:val="0"/>
        <w:spacing w:beforeLines="50" w:after="0"/>
        <w:rPr>
          <w:rFonts w:hint="eastAsia" w:ascii="宋体" w:hAnsi="宋体" w:eastAsia="宋体" w:cs="宋体"/>
          <w:b w:val="0"/>
          <w:color w:val="000000" w:themeColor="text1"/>
          <w:szCs w:val="32"/>
          <w14:textFill>
            <w14:solidFill>
              <w14:schemeClr w14:val="tx1"/>
            </w14:solidFill>
          </w14:textFill>
        </w:rPr>
      </w:pPr>
    </w:p>
    <w:p>
      <w:pPr>
        <w:pStyle w:val="3"/>
        <w:keepNext w:val="0"/>
        <w:keepLines w:val="0"/>
        <w:kinsoku w:val="0"/>
        <w:overflowPunct w:val="0"/>
        <w:autoSpaceDE w:val="0"/>
        <w:autoSpaceDN w:val="0"/>
        <w:spacing w:beforeLines="50" w:after="0"/>
        <w:rPr>
          <w:rFonts w:ascii="宋体" w:hAnsi="宋体" w:eastAsia="宋体" w:cs="宋体"/>
          <w:b w:val="0"/>
          <w:color w:val="000000" w:themeColor="text1"/>
          <w:sz w:val="36"/>
          <w:szCs w:val="36"/>
          <w14:textFill>
            <w14:solidFill>
              <w14:schemeClr w14:val="tx1"/>
            </w14:solidFill>
          </w14:textFill>
        </w:rPr>
      </w:pPr>
      <w:r>
        <w:rPr>
          <w:rFonts w:hint="eastAsia" w:ascii="宋体" w:hAnsi="宋体" w:eastAsia="宋体" w:cs="宋体"/>
          <w:b w:val="0"/>
          <w:color w:val="000000" w:themeColor="text1"/>
          <w:szCs w:val="32"/>
          <w14:textFill>
            <w14:solidFill>
              <w14:schemeClr w14:val="tx1"/>
            </w14:solidFill>
          </w14:textFill>
        </w:rPr>
        <w:t>附件</w:t>
      </w:r>
      <w:r>
        <w:rPr>
          <w:rFonts w:ascii="宋体" w:hAnsi="宋体" w:eastAsia="宋体" w:cs="宋体"/>
          <w:b w:val="0"/>
          <w:color w:val="000000" w:themeColor="text1"/>
          <w:szCs w:val="32"/>
          <w14:textFill>
            <w14:solidFill>
              <w14:schemeClr w14:val="tx1"/>
            </w14:solidFill>
          </w14:textFill>
        </w:rPr>
        <w:t>1</w:t>
      </w:r>
      <w:r>
        <w:rPr>
          <w:rFonts w:ascii="宋体" w:hAnsi="宋体" w:eastAsia="宋体" w:cs="宋体"/>
          <w:b w:val="0"/>
          <w:color w:val="000000" w:themeColor="text1"/>
          <w:sz w:val="36"/>
          <w:szCs w:val="36"/>
          <w14:textFill>
            <w14:solidFill>
              <w14:schemeClr w14:val="tx1"/>
            </w14:solidFill>
          </w14:textFill>
        </w:rPr>
        <w:t xml:space="preserve"> </w:t>
      </w:r>
      <w:r>
        <w:rPr>
          <w:rFonts w:hint="eastAsia" w:ascii="宋体" w:hAnsi="宋体" w:eastAsia="宋体" w:cs="宋体"/>
          <w:b w:val="0"/>
          <w:color w:val="000000" w:themeColor="text1"/>
          <w:sz w:val="36"/>
          <w:szCs w:val="36"/>
          <w14:textFill>
            <w14:solidFill>
              <w14:schemeClr w14:val="tx1"/>
            </w14:solidFill>
          </w14:textFill>
        </w:rPr>
        <w:t>：</w:t>
      </w:r>
    </w:p>
    <w:p>
      <w:pPr>
        <w:pStyle w:val="23"/>
        <w:widowControl w:val="0"/>
        <w:adjustRightInd w:val="0"/>
        <w:snapToGrid w:val="0"/>
        <w:ind w:left="0" w:leftChars="0" w:firstLine="0" w:firstLineChars="0"/>
        <w:jc w:val="center"/>
        <w:rPr>
          <w:rFonts w:ascii="宋体" w:hAnsi="宋体" w:eastAsia="宋体" w:cs="方正小标宋简体"/>
          <w:b/>
          <w:color w:val="000000" w:themeColor="text1"/>
          <w:sz w:val="44"/>
          <w:szCs w:val="44"/>
          <w14:textFill>
            <w14:solidFill>
              <w14:schemeClr w14:val="tx1"/>
            </w14:solidFill>
          </w14:textFill>
        </w:rPr>
      </w:pPr>
      <w:r>
        <w:rPr>
          <w:rFonts w:hint="eastAsia" w:ascii="宋体" w:hAnsi="宋体" w:eastAsia="宋体" w:cs="方正小标宋简体"/>
          <w:b/>
          <w:color w:val="000000" w:themeColor="text1"/>
          <w:sz w:val="44"/>
          <w:szCs w:val="44"/>
          <w14:textFill>
            <w14:solidFill>
              <w14:schemeClr w14:val="tx1"/>
            </w14:solidFill>
          </w14:textFill>
        </w:rPr>
        <w:t>平顺县防汛应急响应示意图</w:t>
      </w:r>
      <w:bookmarkEnd w:id="111"/>
    </w:p>
    <w:p>
      <w:pPr>
        <w:pStyle w:val="8"/>
        <w:adjustRightInd w:val="0"/>
        <w:snapToGrid w:val="0"/>
        <w:rPr>
          <w:rFonts w:hint="eastAsia"/>
          <w:color w:val="000000" w:themeColor="text1"/>
          <w:sz w:val="20"/>
          <w14:textFill>
            <w14:solidFill>
              <w14:schemeClr w14:val="tx1"/>
            </w14:solidFill>
          </w14:textFill>
        </w:rPr>
      </w:pPr>
      <w:r>
        <w:rPr>
          <w:rFonts w:hint="eastAsia"/>
          <w:color w:val="000000" w:themeColor="text1"/>
          <w14:textFill>
            <w14:solidFill>
              <w14:schemeClr w14:val="tx1"/>
            </w14:solidFill>
          </w14:textFill>
        </w:rPr>
        <mc:AlternateContent>
          <mc:Choice Requires="wpg">
            <w:drawing>
              <wp:anchor distT="0" distB="0" distL="114300" distR="114300" simplePos="0" relativeHeight="251670528" behindDoc="0" locked="0" layoutInCell="1" allowOverlap="1">
                <wp:simplePos x="0" y="0"/>
                <wp:positionH relativeFrom="column">
                  <wp:posOffset>548005</wp:posOffset>
                </wp:positionH>
                <wp:positionV relativeFrom="paragraph">
                  <wp:posOffset>248920</wp:posOffset>
                </wp:positionV>
                <wp:extent cx="4420870" cy="6722110"/>
                <wp:effectExtent l="4445" t="4445" r="13335" b="17145"/>
                <wp:wrapNone/>
                <wp:docPr id="62" name="组合 115"/>
                <wp:cNvGraphicFramePr/>
                <a:graphic xmlns:a="http://schemas.openxmlformats.org/drawingml/2006/main">
                  <a:graphicData uri="http://schemas.microsoft.com/office/word/2010/wordprocessingGroup">
                    <wpg:wgp>
                      <wpg:cNvGrpSpPr/>
                      <wpg:grpSpPr>
                        <a:xfrm>
                          <a:off x="0" y="0"/>
                          <a:ext cx="4420870" cy="6722110"/>
                          <a:chOff x="2946" y="1305317"/>
                          <a:chExt cx="6962" cy="10586"/>
                        </a:xfrm>
                      </wpg:grpSpPr>
                      <wps:wsp>
                        <wps:cNvPr id="10" name="流程图: 可选过程 2"/>
                        <wps:cNvSpPr/>
                        <wps:spPr>
                          <a:xfrm>
                            <a:off x="5456" y="1305317"/>
                            <a:ext cx="1980" cy="468"/>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exact"/>
                                <w:jc w:val="center"/>
                                <w:rPr>
                                  <w:rFonts w:hint="eastAsia" w:ascii="仿宋_GB2312"/>
                                  <w:bCs/>
                                  <w:szCs w:val="21"/>
                                </w:rPr>
                              </w:pPr>
                              <w:r>
                                <w:rPr>
                                  <w:rFonts w:hint="eastAsia" w:ascii="仿宋_GB2312"/>
                                  <w:bCs/>
                                  <w:szCs w:val="21"/>
                                </w:rPr>
                                <w:t>汛情信息</w:t>
                              </w:r>
                            </w:p>
                          </w:txbxContent>
                        </wps:txbx>
                        <wps:bodyPr upright="1"/>
                      </wps:wsp>
                      <wps:wsp>
                        <wps:cNvPr id="11" name="流程图: 过程 26"/>
                        <wps:cNvSpPr/>
                        <wps:spPr>
                          <a:xfrm>
                            <a:off x="5187" y="1307289"/>
                            <a:ext cx="2520" cy="655"/>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exact"/>
                                <w:jc w:val="center"/>
                                <w:rPr>
                                  <w:rFonts w:hint="eastAsia" w:ascii="仿宋_GB2312"/>
                                  <w:bCs/>
                                  <w:szCs w:val="21"/>
                                </w:rPr>
                              </w:pPr>
                              <w:r>
                                <w:rPr>
                                  <w:rFonts w:hint="eastAsia" w:ascii="仿宋_GB2312"/>
                                  <w:bCs/>
                                  <w:szCs w:val="21"/>
                                </w:rPr>
                                <w:t>会商研判</w:t>
                              </w:r>
                            </w:p>
                            <w:p>
                              <w:pPr>
                                <w:spacing w:line="240" w:lineRule="exact"/>
                                <w:jc w:val="center"/>
                                <w:rPr>
                                  <w:rFonts w:hint="eastAsia" w:ascii="仿宋_GB2312"/>
                                  <w:bCs/>
                                  <w:szCs w:val="21"/>
                                </w:rPr>
                              </w:pPr>
                              <w:r>
                                <w:rPr>
                                  <w:rFonts w:hint="eastAsia" w:ascii="仿宋_GB2312"/>
                                  <w:bCs/>
                                  <w:szCs w:val="21"/>
                                </w:rPr>
                                <w:t>启动应急响应</w:t>
                              </w:r>
                            </w:p>
                          </w:txbxContent>
                        </wps:txbx>
                        <wps:bodyPr upright="1"/>
                      </wps:wsp>
                      <wpg:grpSp>
                        <wpg:cNvPr id="14" name="组合 42"/>
                        <wpg:cNvGrpSpPr/>
                        <wpg:grpSpPr>
                          <a:xfrm>
                            <a:off x="2946" y="1308847"/>
                            <a:ext cx="3022" cy="587"/>
                            <a:chOff x="220" y="1593"/>
                            <a:chExt cx="3022" cy="587"/>
                          </a:xfrm>
                        </wpg:grpSpPr>
                        <wps:wsp>
                          <wps:cNvPr id="12" name="流程图: 过程 36"/>
                          <wps:cNvSpPr/>
                          <wps:spPr>
                            <a:xfrm>
                              <a:off x="220" y="1593"/>
                              <a:ext cx="1260" cy="587"/>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spacing w:line="360" w:lineRule="exact"/>
                                  <w:jc w:val="center"/>
                                  <w:rPr>
                                    <w:rFonts w:hint="eastAsia" w:ascii="仿宋_GB2312"/>
                                    <w:bCs/>
                                    <w:snapToGrid w:val="0"/>
                                    <w:szCs w:val="21"/>
                                  </w:rPr>
                                </w:pPr>
                                <w:r>
                                  <w:rPr>
                                    <w:rFonts w:hint="eastAsia" w:ascii="仿宋_GB2312"/>
                                    <w:bCs/>
                                    <w:snapToGrid w:val="0"/>
                                    <w:szCs w:val="21"/>
                                  </w:rPr>
                                  <w:t>Ⅳ级响应</w:t>
                                </w:r>
                              </w:p>
                            </w:txbxContent>
                          </wps:txbx>
                          <wps:bodyPr upright="1"/>
                        </wps:wsp>
                        <wps:wsp>
                          <wps:cNvPr id="13" name="流程图: 过程 39"/>
                          <wps:cNvSpPr/>
                          <wps:spPr>
                            <a:xfrm>
                              <a:off x="1982" y="1610"/>
                              <a:ext cx="1260" cy="542"/>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spacing w:line="360" w:lineRule="exact"/>
                                  <w:jc w:val="center"/>
                                  <w:rPr>
                                    <w:rFonts w:hint="eastAsia" w:ascii="仿宋_GB2312"/>
                                    <w:bCs/>
                                    <w:snapToGrid w:val="0"/>
                                    <w:szCs w:val="21"/>
                                  </w:rPr>
                                </w:pPr>
                                <w:r>
                                  <w:rPr>
                                    <w:rFonts w:hint="eastAsia" w:ascii="宋体" w:hAnsi="宋体" w:cs="宋体"/>
                                    <w:bCs/>
                                    <w:snapToGrid w:val="0"/>
                                    <w:szCs w:val="21"/>
                                  </w:rPr>
                                  <w:t>Ⅲ</w:t>
                                </w:r>
                                <w:r>
                                  <w:rPr>
                                    <w:rFonts w:hint="eastAsia" w:ascii="仿宋_GB2312"/>
                                    <w:bCs/>
                                    <w:snapToGrid w:val="0"/>
                                    <w:szCs w:val="21"/>
                                  </w:rPr>
                                  <w:t>级响应</w:t>
                                </w:r>
                              </w:p>
                            </w:txbxContent>
                          </wps:txbx>
                          <wps:bodyPr upright="1"/>
                        </wps:wsp>
                      </wpg:grpSp>
                      <wps:wsp>
                        <wps:cNvPr id="15" name="流程图: 可选过程 82"/>
                        <wps:cNvSpPr/>
                        <wps:spPr>
                          <a:xfrm>
                            <a:off x="4717" y="1310928"/>
                            <a:ext cx="1636" cy="624"/>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spacing w:line="360" w:lineRule="exact"/>
                                <w:jc w:val="center"/>
                                <w:rPr>
                                  <w:rFonts w:hint="eastAsia" w:ascii="仿宋_GB2312"/>
                                  <w:bCs/>
                                  <w:snapToGrid w:val="0"/>
                                  <w:szCs w:val="21"/>
                                </w:rPr>
                              </w:pPr>
                              <w:r>
                                <w:rPr>
                                  <w:rFonts w:hint="eastAsia" w:ascii="仿宋_GB2312"/>
                                  <w:bCs/>
                                  <w:snapToGrid w:val="0"/>
                                  <w:szCs w:val="21"/>
                                </w:rPr>
                                <w:t>采取响应措施</w:t>
                              </w:r>
                            </w:p>
                          </w:txbxContent>
                        </wps:txbx>
                        <wps:bodyPr upright="1"/>
                      </wps:wsp>
                      <wps:wsp>
                        <wps:cNvPr id="16" name="直接连接符 95"/>
                        <wps:cNvCnPr/>
                        <wps:spPr>
                          <a:xfrm>
                            <a:off x="5533" y="1313314"/>
                            <a:ext cx="9" cy="704"/>
                          </a:xfrm>
                          <a:prstGeom prst="line">
                            <a:avLst/>
                          </a:prstGeom>
                          <a:ln w="9525" cap="flat" cmpd="sng">
                            <a:solidFill>
                              <a:srgbClr val="000000"/>
                            </a:solidFill>
                            <a:prstDash val="solid"/>
                            <a:headEnd type="none" w="med" len="med"/>
                            <a:tailEnd type="triangle" w="med" len="med"/>
                          </a:ln>
                        </wps:spPr>
                        <wps:bodyPr upright="1"/>
                      </wps:wsp>
                      <wps:wsp>
                        <wps:cNvPr id="17" name="流程图: 可选过程 96"/>
                        <wps:cNvSpPr/>
                        <wps:spPr>
                          <a:xfrm>
                            <a:off x="4476" y="1315435"/>
                            <a:ext cx="2160" cy="468"/>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仿宋_GB2312"/>
                                  <w:bCs/>
                                  <w:snapToGrid w:val="0"/>
                                  <w:szCs w:val="21"/>
                                </w:rPr>
                              </w:pPr>
                              <w:r>
                                <w:rPr>
                                  <w:rFonts w:hint="eastAsia" w:ascii="仿宋_GB2312"/>
                                  <w:bCs/>
                                  <w:snapToGrid w:val="0"/>
                                  <w:szCs w:val="21"/>
                                </w:rPr>
                                <w:t>后期处置</w:t>
                              </w:r>
                            </w:p>
                          </w:txbxContent>
                        </wps:txbx>
                        <wps:bodyPr upright="1"/>
                      </wps:wsp>
                      <wpg:grpSp>
                        <wpg:cNvPr id="20" name="组合 104"/>
                        <wpg:cNvGrpSpPr/>
                        <wpg:grpSpPr>
                          <a:xfrm>
                            <a:off x="6470" y="1308856"/>
                            <a:ext cx="3049" cy="549"/>
                            <a:chOff x="608" y="285"/>
                            <a:chExt cx="3049" cy="549"/>
                          </a:xfrm>
                        </wpg:grpSpPr>
                        <wps:wsp>
                          <wps:cNvPr id="18" name="流程图: 过程 101"/>
                          <wps:cNvSpPr/>
                          <wps:spPr>
                            <a:xfrm>
                              <a:off x="608" y="285"/>
                              <a:ext cx="1260" cy="549"/>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spacing w:line="360" w:lineRule="exact"/>
                                  <w:jc w:val="center"/>
                                  <w:rPr>
                                    <w:rFonts w:hint="eastAsia" w:ascii="仿宋_GB2312"/>
                                    <w:bCs/>
                                    <w:szCs w:val="21"/>
                                  </w:rPr>
                                </w:pPr>
                                <w:r>
                                  <w:rPr>
                                    <w:rFonts w:hint="eastAsia" w:ascii="宋体" w:hAnsi="宋体" w:cs="宋体"/>
                                    <w:bCs/>
                                    <w:snapToGrid w:val="0"/>
                                    <w:szCs w:val="21"/>
                                  </w:rPr>
                                  <w:t>Ⅱ</w:t>
                                </w:r>
                                <w:r>
                                  <w:rPr>
                                    <w:rFonts w:hint="eastAsia" w:ascii="仿宋_GB2312"/>
                                    <w:bCs/>
                                    <w:snapToGrid w:val="0"/>
                                    <w:szCs w:val="21"/>
                                  </w:rPr>
                                  <w:t>级响</w:t>
                                </w:r>
                                <w:r>
                                  <w:rPr>
                                    <w:rFonts w:hint="eastAsia" w:ascii="仿宋_GB2312"/>
                                    <w:bCs/>
                                    <w:szCs w:val="21"/>
                                  </w:rPr>
                                  <w:t>应</w:t>
                                </w:r>
                              </w:p>
                            </w:txbxContent>
                          </wps:txbx>
                          <wps:bodyPr upright="1"/>
                        </wps:wsp>
                        <wps:wsp>
                          <wps:cNvPr id="19" name="流程图: 过程 102"/>
                          <wps:cNvSpPr/>
                          <wps:spPr>
                            <a:xfrm>
                              <a:off x="2397" y="290"/>
                              <a:ext cx="1260" cy="534"/>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spacing w:line="360" w:lineRule="exact"/>
                                  <w:jc w:val="center"/>
                                  <w:rPr>
                                    <w:rFonts w:hint="eastAsia" w:ascii="仿宋_GB2312"/>
                                    <w:bCs/>
                                    <w:szCs w:val="21"/>
                                  </w:rPr>
                                </w:pPr>
                                <w:r>
                                  <w:rPr>
                                    <w:rFonts w:hint="eastAsia" w:ascii="宋体" w:hAnsi="宋体" w:cs="宋体"/>
                                    <w:bCs/>
                                    <w:snapToGrid w:val="0"/>
                                    <w:szCs w:val="21"/>
                                  </w:rPr>
                                  <w:t>Ⅰ</w:t>
                                </w:r>
                                <w:r>
                                  <w:rPr>
                                    <w:rFonts w:hint="eastAsia" w:ascii="仿宋_GB2312"/>
                                    <w:bCs/>
                                    <w:snapToGrid w:val="0"/>
                                    <w:szCs w:val="21"/>
                                  </w:rPr>
                                  <w:t>级响</w:t>
                                </w:r>
                                <w:r>
                                  <w:rPr>
                                    <w:rFonts w:hint="eastAsia" w:ascii="仿宋_GB2312"/>
                                    <w:bCs/>
                                    <w:szCs w:val="21"/>
                                  </w:rPr>
                                  <w:t>应</w:t>
                                </w:r>
                              </w:p>
                            </w:txbxContent>
                          </wps:txbx>
                          <wps:bodyPr upright="1"/>
                        </wps:wsp>
                      </wpg:grpSp>
                      <wps:wsp>
                        <wps:cNvPr id="21" name="流程图: 可选过程 106"/>
                        <wps:cNvSpPr/>
                        <wps:spPr>
                          <a:xfrm>
                            <a:off x="6683" y="1310903"/>
                            <a:ext cx="2411" cy="712"/>
                          </a:xfrm>
                          <a:prstGeom prst="flowChartAlternateProcess">
                            <a:avLst/>
                          </a:prstGeom>
                          <a:solidFill>
                            <a:srgbClr val="FFFFFF"/>
                          </a:solidFill>
                          <a:ln w="9525" cap="flat" cmpd="sng">
                            <a:solidFill>
                              <a:srgbClr val="000000"/>
                            </a:solidFill>
                            <a:prstDash val="lgDash"/>
                            <a:miter/>
                            <a:headEnd type="none" w="med" len="med"/>
                            <a:tailEnd type="none" w="med" len="med"/>
                          </a:ln>
                        </wps:spPr>
                        <wps:txbx>
                          <w:txbxContent>
                            <w:p>
                              <w:pPr>
                                <w:spacing w:line="240" w:lineRule="exact"/>
                                <w:jc w:val="center"/>
                                <w:rPr>
                                  <w:rFonts w:hint="eastAsia" w:ascii="仿宋_GB2312"/>
                                  <w:bCs/>
                                  <w:snapToGrid w:val="0"/>
                                  <w:szCs w:val="21"/>
                                </w:rPr>
                              </w:pPr>
                              <w:r>
                                <w:rPr>
                                  <w:rFonts w:hint="eastAsia" w:ascii="仿宋_GB2312"/>
                                  <w:bCs/>
                                  <w:snapToGrid w:val="0"/>
                                  <w:szCs w:val="21"/>
                                </w:rPr>
                                <w:t>启动</w:t>
                              </w:r>
                              <w:r>
                                <w:rPr>
                                  <w:rFonts w:hint="eastAsia" w:ascii="宋体" w:hAnsi="宋体" w:cs="宋体"/>
                                  <w:bCs/>
                                  <w:snapToGrid w:val="0"/>
                                  <w:szCs w:val="21"/>
                                </w:rPr>
                                <w:t>Ⅱ</w:t>
                              </w:r>
                              <w:r>
                                <w:rPr>
                                  <w:rFonts w:hint="eastAsia" w:ascii="仿宋_GB2312"/>
                                  <w:bCs/>
                                  <w:snapToGrid w:val="0"/>
                                  <w:szCs w:val="21"/>
                                </w:rPr>
                                <w:t>级、Ⅰ级响应时视情成立现场指挥部</w:t>
                              </w:r>
                            </w:p>
                          </w:txbxContent>
                        </wps:txbx>
                        <wps:bodyPr upright="1"/>
                      </wps:wsp>
                      <wps:wsp>
                        <wps:cNvPr id="22" name="流程图: 可选过程 109"/>
                        <wps:cNvSpPr/>
                        <wps:spPr>
                          <a:xfrm>
                            <a:off x="4462" y="1314018"/>
                            <a:ext cx="2160" cy="46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仿宋_GB2312"/>
                                  <w:bCs/>
                                  <w:snapToGrid w:val="0"/>
                                  <w:szCs w:val="21"/>
                                </w:rPr>
                              </w:pPr>
                              <w:r>
                                <w:rPr>
                                  <w:rFonts w:hint="eastAsia" w:ascii="仿宋_GB2312"/>
                                  <w:bCs/>
                                  <w:snapToGrid w:val="0"/>
                                  <w:szCs w:val="21"/>
                                </w:rPr>
                                <w:t>终止响应</w:t>
                              </w:r>
                            </w:p>
                          </w:txbxContent>
                        </wps:txbx>
                        <wps:bodyPr upright="1"/>
                      </wps:wsp>
                      <wps:wsp>
                        <wps:cNvPr id="23" name="直接连接符 110"/>
                        <wps:cNvCnPr/>
                        <wps:spPr>
                          <a:xfrm>
                            <a:off x="5542" y="1314478"/>
                            <a:ext cx="14" cy="957"/>
                          </a:xfrm>
                          <a:prstGeom prst="line">
                            <a:avLst/>
                          </a:prstGeom>
                          <a:ln w="9525" cap="flat" cmpd="sng">
                            <a:solidFill>
                              <a:srgbClr val="000000"/>
                            </a:solidFill>
                            <a:prstDash val="solid"/>
                            <a:headEnd type="none" w="med" len="med"/>
                            <a:tailEnd type="triangle" w="med" len="med"/>
                          </a:ln>
                        </wps:spPr>
                        <wps:bodyPr upright="1"/>
                      </wps:wsp>
                      <wps:wsp>
                        <wps:cNvPr id="37" name="流程图: 可选过程 94"/>
                        <wps:cNvSpPr/>
                        <wps:spPr>
                          <a:xfrm>
                            <a:off x="4315" y="1312192"/>
                            <a:ext cx="2435" cy="1122"/>
                          </a:xfrm>
                          <a:prstGeom prst="flowChartDecision">
                            <a:avLst/>
                          </a:prstGeom>
                          <a:solidFill>
                            <a:srgbClr val="FFFFFF"/>
                          </a:solidFill>
                          <a:ln w="9525" cap="flat" cmpd="sng">
                            <a:solidFill>
                              <a:srgbClr val="000000"/>
                            </a:solidFill>
                            <a:prstDash val="solid"/>
                            <a:miter/>
                            <a:headEnd type="none" w="med" len="med"/>
                            <a:tailEnd type="none" w="med" len="med"/>
                          </a:ln>
                        </wps:spPr>
                        <wps:txbx>
                          <w:txbxContent>
                            <w:p>
                              <w:pPr>
                                <w:spacing w:line="200" w:lineRule="exact"/>
                                <w:jc w:val="center"/>
                                <w:rPr>
                                  <w:rFonts w:hint="eastAsia"/>
                                  <w:bCs/>
                                  <w:sz w:val="20"/>
                                  <w:szCs w:val="20"/>
                                </w:rPr>
                              </w:pPr>
                              <w:r>
                                <w:rPr>
                                  <w:rFonts w:hint="eastAsia" w:ascii="仿宋_GB2312"/>
                                  <w:bCs/>
                                  <w:snapToGrid w:val="0"/>
                                  <w:sz w:val="20"/>
                                  <w:szCs w:val="20"/>
                                </w:rPr>
                                <w:t>险情、灾情得到控制</w:t>
                              </w:r>
                            </w:p>
                          </w:txbxContent>
                        </wps:txbx>
                        <wps:bodyPr upright="1"/>
                      </wps:wsp>
                      <wps:wsp>
                        <wps:cNvPr id="38" name="直接箭头连接符 14"/>
                        <wps:cNvCnPr/>
                        <wps:spPr>
                          <a:xfrm flipH="1">
                            <a:off x="6440" y="1305785"/>
                            <a:ext cx="6" cy="592"/>
                          </a:xfrm>
                          <a:prstGeom prst="straightConnector1">
                            <a:avLst/>
                          </a:prstGeom>
                          <a:ln w="9525" cap="flat" cmpd="sng">
                            <a:solidFill>
                              <a:srgbClr val="000000"/>
                            </a:solidFill>
                            <a:prstDash val="solid"/>
                            <a:headEnd type="none" w="med" len="med"/>
                            <a:tailEnd type="triangle" w="med" len="med"/>
                          </a:ln>
                        </wps:spPr>
                        <wps:bodyPr/>
                      </wps:wsp>
                      <wps:wsp>
                        <wps:cNvPr id="39" name="直接箭头连接符 20"/>
                        <wps:cNvCnPr/>
                        <wps:spPr>
                          <a:xfrm>
                            <a:off x="6440" y="1306845"/>
                            <a:ext cx="7" cy="444"/>
                          </a:xfrm>
                          <a:prstGeom prst="straightConnector1">
                            <a:avLst/>
                          </a:prstGeom>
                          <a:ln w="9525" cap="flat" cmpd="sng">
                            <a:solidFill>
                              <a:srgbClr val="000000"/>
                            </a:solidFill>
                            <a:prstDash val="solid"/>
                            <a:headEnd type="none" w="med" len="med"/>
                            <a:tailEnd type="triangle" w="med" len="med"/>
                          </a:ln>
                        </wps:spPr>
                        <wps:bodyPr/>
                      </wps:wsp>
                      <wps:wsp>
                        <wps:cNvPr id="40" name="直接箭头连接符 22"/>
                        <wps:cNvCnPr/>
                        <wps:spPr>
                          <a:xfrm flipV="1">
                            <a:off x="4206" y="1309135"/>
                            <a:ext cx="502" cy="6"/>
                          </a:xfrm>
                          <a:prstGeom prst="straightConnector1">
                            <a:avLst/>
                          </a:prstGeom>
                          <a:ln w="6350" cap="flat" cmpd="sng">
                            <a:solidFill>
                              <a:srgbClr val="000000"/>
                            </a:solidFill>
                            <a:prstDash val="solid"/>
                            <a:headEnd type="triangle" w="med" len="med"/>
                            <a:tailEnd type="triangle" w="med" len="med"/>
                          </a:ln>
                        </wps:spPr>
                        <wps:bodyPr/>
                      </wps:wsp>
                      <wps:wsp>
                        <wps:cNvPr id="41" name="直接箭头连接符 24"/>
                        <wps:cNvCnPr/>
                        <wps:spPr>
                          <a:xfrm flipV="1">
                            <a:off x="5968" y="1309131"/>
                            <a:ext cx="502" cy="4"/>
                          </a:xfrm>
                          <a:prstGeom prst="straightConnector1">
                            <a:avLst/>
                          </a:prstGeom>
                          <a:ln w="6350" cap="flat" cmpd="sng">
                            <a:solidFill>
                              <a:srgbClr val="000000"/>
                            </a:solidFill>
                            <a:prstDash val="solid"/>
                            <a:headEnd type="triangle" w="med" len="med"/>
                            <a:tailEnd type="triangle" w="med" len="med"/>
                          </a:ln>
                        </wps:spPr>
                        <wps:bodyPr/>
                      </wps:wsp>
                      <wps:wsp>
                        <wps:cNvPr id="42" name="直接连接符 25"/>
                        <wps:cNvCnPr/>
                        <wps:spPr>
                          <a:xfrm flipV="1">
                            <a:off x="7730" y="1309128"/>
                            <a:ext cx="530" cy="3"/>
                          </a:xfrm>
                          <a:prstGeom prst="line">
                            <a:avLst/>
                          </a:prstGeom>
                          <a:ln w="6350" cap="flat" cmpd="sng">
                            <a:solidFill>
                              <a:srgbClr val="000000"/>
                            </a:solidFill>
                            <a:prstDash val="solid"/>
                            <a:headEnd type="triangle" w="med" len="med"/>
                            <a:tailEnd type="triangle" w="med" len="med"/>
                          </a:ln>
                        </wps:spPr>
                        <wps:bodyPr upright="1"/>
                      </wps:wsp>
                      <wps:wsp>
                        <wps:cNvPr id="43" name="直接连接符 27"/>
                        <wps:cNvCnPr/>
                        <wps:spPr>
                          <a:xfrm flipV="1">
                            <a:off x="3576" y="1308331"/>
                            <a:ext cx="1" cy="516"/>
                          </a:xfrm>
                          <a:prstGeom prst="line">
                            <a:avLst/>
                          </a:prstGeom>
                          <a:ln w="9525" cap="flat" cmpd="sng">
                            <a:solidFill>
                              <a:srgbClr val="000000"/>
                            </a:solidFill>
                            <a:prstDash val="solid"/>
                            <a:headEnd type="triangle" w="med" len="med"/>
                            <a:tailEnd type="none" w="med" len="med"/>
                          </a:ln>
                        </wps:spPr>
                        <wps:bodyPr upright="1"/>
                      </wps:wsp>
                      <wps:wsp>
                        <wps:cNvPr id="44" name="直接连接符 28"/>
                        <wps:cNvCnPr/>
                        <wps:spPr>
                          <a:xfrm flipH="1" flipV="1">
                            <a:off x="5334" y="1308339"/>
                            <a:ext cx="4" cy="525"/>
                          </a:xfrm>
                          <a:prstGeom prst="line">
                            <a:avLst/>
                          </a:prstGeom>
                          <a:ln w="9525" cap="flat" cmpd="sng">
                            <a:solidFill>
                              <a:srgbClr val="000000"/>
                            </a:solidFill>
                            <a:prstDash val="solid"/>
                            <a:headEnd type="triangle" w="med" len="med"/>
                            <a:tailEnd type="none" w="med" len="med"/>
                          </a:ln>
                        </wps:spPr>
                        <wps:bodyPr upright="1"/>
                      </wps:wsp>
                      <wps:wsp>
                        <wps:cNvPr id="45" name="直接连接符 29"/>
                        <wps:cNvCnPr/>
                        <wps:spPr>
                          <a:xfrm flipV="1">
                            <a:off x="7100" y="1308335"/>
                            <a:ext cx="0" cy="521"/>
                          </a:xfrm>
                          <a:prstGeom prst="line">
                            <a:avLst/>
                          </a:prstGeom>
                          <a:ln w="9525" cap="flat" cmpd="sng">
                            <a:solidFill>
                              <a:srgbClr val="000000"/>
                            </a:solidFill>
                            <a:prstDash val="solid"/>
                            <a:headEnd type="triangle" w="med" len="med"/>
                            <a:tailEnd type="none" w="med" len="med"/>
                          </a:ln>
                        </wps:spPr>
                        <wps:bodyPr upright="1"/>
                      </wps:wsp>
                      <wps:wsp>
                        <wps:cNvPr id="46" name="直接连接符 30"/>
                        <wps:cNvCnPr/>
                        <wps:spPr>
                          <a:xfrm>
                            <a:off x="8889" y="1308335"/>
                            <a:ext cx="0" cy="526"/>
                          </a:xfrm>
                          <a:prstGeom prst="line">
                            <a:avLst/>
                          </a:prstGeom>
                          <a:ln w="9525" cap="flat" cmpd="sng">
                            <a:solidFill>
                              <a:srgbClr val="000000"/>
                            </a:solidFill>
                            <a:prstDash val="solid"/>
                            <a:headEnd type="none" w="med" len="med"/>
                            <a:tailEnd type="triangle" w="med" len="med"/>
                          </a:ln>
                        </wps:spPr>
                        <wps:bodyPr upright="1"/>
                      </wps:wsp>
                      <wps:wsp>
                        <wps:cNvPr id="47" name="直接连接符 33"/>
                        <wps:cNvCnPr/>
                        <wps:spPr>
                          <a:xfrm>
                            <a:off x="6452" y="1307947"/>
                            <a:ext cx="0" cy="378"/>
                          </a:xfrm>
                          <a:prstGeom prst="line">
                            <a:avLst/>
                          </a:prstGeom>
                          <a:ln w="9525" cap="flat" cmpd="sng">
                            <a:solidFill>
                              <a:srgbClr val="000000"/>
                            </a:solidFill>
                            <a:prstDash val="solid"/>
                            <a:headEnd type="none" w="med" len="med"/>
                            <a:tailEnd type="none" w="med" len="med"/>
                          </a:ln>
                        </wps:spPr>
                        <wps:bodyPr upright="1"/>
                      </wps:wsp>
                      <wps:wsp>
                        <wps:cNvPr id="48" name="直接连接符 35"/>
                        <wps:cNvCnPr/>
                        <wps:spPr>
                          <a:xfrm flipV="1">
                            <a:off x="3569" y="1308328"/>
                            <a:ext cx="5320" cy="7"/>
                          </a:xfrm>
                          <a:prstGeom prst="line">
                            <a:avLst/>
                          </a:prstGeom>
                          <a:ln w="9525" cap="flat" cmpd="sng">
                            <a:solidFill>
                              <a:srgbClr val="000000"/>
                            </a:solidFill>
                            <a:prstDash val="solid"/>
                            <a:headEnd type="none" w="med" len="med"/>
                            <a:tailEnd type="none" w="med" len="med"/>
                          </a:ln>
                        </wps:spPr>
                        <wps:bodyPr upright="1"/>
                      </wps:wsp>
                      <wps:wsp>
                        <wps:cNvPr id="49" name="流程图: 可选过程 2"/>
                        <wps:cNvSpPr/>
                        <wps:spPr>
                          <a:xfrm>
                            <a:off x="5450" y="1306377"/>
                            <a:ext cx="1980" cy="468"/>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exact"/>
                                <w:jc w:val="center"/>
                                <w:rPr>
                                  <w:rFonts w:hint="eastAsia" w:ascii="仿宋_GB2312"/>
                                  <w:bCs/>
                                  <w:szCs w:val="21"/>
                                </w:rPr>
                              </w:pPr>
                              <w:r>
                                <w:rPr>
                                  <w:rFonts w:hint="eastAsia" w:ascii="仿宋_GB2312"/>
                                  <w:bCs/>
                                  <w:szCs w:val="21"/>
                                </w:rPr>
                                <w:t>接收处理信息</w:t>
                              </w:r>
                            </w:p>
                          </w:txbxContent>
                        </wps:txbx>
                        <wps:bodyPr upright="1"/>
                      </wps:wsp>
                      <wps:wsp>
                        <wps:cNvPr id="50" name="直接连接符 41"/>
                        <wps:cNvCnPr/>
                        <wps:spPr>
                          <a:xfrm flipV="1">
                            <a:off x="3573" y="1309434"/>
                            <a:ext cx="3" cy="519"/>
                          </a:xfrm>
                          <a:prstGeom prst="line">
                            <a:avLst/>
                          </a:prstGeom>
                          <a:ln w="9525" cap="flat" cmpd="sng">
                            <a:solidFill>
                              <a:srgbClr val="000000"/>
                            </a:solidFill>
                            <a:prstDash val="solid"/>
                            <a:headEnd type="none" w="med" len="med"/>
                            <a:tailEnd type="none" w="med" len="med"/>
                          </a:ln>
                        </wps:spPr>
                        <wps:bodyPr upright="1"/>
                      </wps:wsp>
                      <wps:wsp>
                        <wps:cNvPr id="51" name="直接连接符 43"/>
                        <wps:cNvCnPr/>
                        <wps:spPr>
                          <a:xfrm flipV="1">
                            <a:off x="5330" y="1309406"/>
                            <a:ext cx="8" cy="546"/>
                          </a:xfrm>
                          <a:prstGeom prst="line">
                            <a:avLst/>
                          </a:prstGeom>
                          <a:ln w="9525" cap="flat" cmpd="sng">
                            <a:solidFill>
                              <a:srgbClr val="000000"/>
                            </a:solidFill>
                            <a:prstDash val="solid"/>
                            <a:headEnd type="none" w="med" len="med"/>
                            <a:tailEnd type="none" w="med" len="med"/>
                          </a:ln>
                        </wps:spPr>
                        <wps:bodyPr upright="1"/>
                      </wps:wsp>
                      <wps:wsp>
                        <wps:cNvPr id="52" name="直接连接符 42"/>
                        <wps:cNvCnPr/>
                        <wps:spPr>
                          <a:xfrm flipV="1">
                            <a:off x="7092" y="1309405"/>
                            <a:ext cx="8" cy="556"/>
                          </a:xfrm>
                          <a:prstGeom prst="line">
                            <a:avLst/>
                          </a:prstGeom>
                          <a:ln w="9525" cap="flat" cmpd="sng">
                            <a:solidFill>
                              <a:srgbClr val="000000"/>
                            </a:solidFill>
                            <a:prstDash val="solid"/>
                            <a:headEnd type="none" w="med" len="med"/>
                            <a:tailEnd type="none" w="med" len="med"/>
                          </a:ln>
                        </wps:spPr>
                        <wps:bodyPr upright="1"/>
                      </wps:wsp>
                      <wps:wsp>
                        <wps:cNvPr id="53" name="直接连接符 40"/>
                        <wps:cNvCnPr/>
                        <wps:spPr>
                          <a:xfrm>
                            <a:off x="8889" y="1309395"/>
                            <a:ext cx="12" cy="545"/>
                          </a:xfrm>
                          <a:prstGeom prst="line">
                            <a:avLst/>
                          </a:prstGeom>
                          <a:ln w="9525" cap="flat" cmpd="sng">
                            <a:solidFill>
                              <a:srgbClr val="000000"/>
                            </a:solidFill>
                            <a:prstDash val="solid"/>
                            <a:headEnd type="none" w="med" len="med"/>
                            <a:tailEnd type="none" w="med" len="med"/>
                          </a:ln>
                        </wps:spPr>
                        <wps:bodyPr upright="1"/>
                      </wps:wsp>
                      <wps:wsp>
                        <wps:cNvPr id="54" name="直接连接符 38"/>
                        <wps:cNvCnPr/>
                        <wps:spPr>
                          <a:xfrm flipV="1">
                            <a:off x="3573" y="1309948"/>
                            <a:ext cx="5335" cy="9"/>
                          </a:xfrm>
                          <a:prstGeom prst="line">
                            <a:avLst/>
                          </a:prstGeom>
                          <a:ln w="9525" cap="flat" cmpd="sng">
                            <a:solidFill>
                              <a:srgbClr val="000000"/>
                            </a:solidFill>
                            <a:prstDash val="solid"/>
                            <a:headEnd type="none" w="med" len="med"/>
                            <a:tailEnd type="none" w="med" len="med"/>
                          </a:ln>
                        </wps:spPr>
                        <wps:bodyPr upright="1"/>
                      </wps:wsp>
                      <wps:wsp>
                        <wps:cNvPr id="55" name="直接连接符 100"/>
                        <wps:cNvCnPr/>
                        <wps:spPr>
                          <a:xfrm flipH="1" flipV="1">
                            <a:off x="5534" y="1309952"/>
                            <a:ext cx="1" cy="976"/>
                          </a:xfrm>
                          <a:prstGeom prst="line">
                            <a:avLst/>
                          </a:prstGeom>
                          <a:ln w="9525" cap="flat" cmpd="sng">
                            <a:solidFill>
                              <a:srgbClr val="000000"/>
                            </a:solidFill>
                            <a:prstDash val="solid"/>
                            <a:headEnd type="triangle" w="med" len="med"/>
                            <a:tailEnd type="none" w="med" len="med"/>
                          </a:ln>
                        </wps:spPr>
                        <wps:bodyPr upright="1"/>
                      </wps:wsp>
                      <wps:wsp>
                        <wps:cNvPr id="56" name="直接连接符 103"/>
                        <wps:cNvCnPr/>
                        <wps:spPr>
                          <a:xfrm flipH="1" flipV="1">
                            <a:off x="7887" y="1309971"/>
                            <a:ext cx="2" cy="932"/>
                          </a:xfrm>
                          <a:prstGeom prst="line">
                            <a:avLst/>
                          </a:prstGeom>
                          <a:ln w="9525" cap="flat" cmpd="sng">
                            <a:solidFill>
                              <a:srgbClr val="000000"/>
                            </a:solidFill>
                            <a:prstDash val="lgDash"/>
                            <a:headEnd type="triangle" w="med" len="med"/>
                            <a:tailEnd type="none" w="med" len="med"/>
                          </a:ln>
                        </wps:spPr>
                        <wps:bodyPr upright="1"/>
                      </wps:wsp>
                      <wps:wsp>
                        <wps:cNvPr id="57" name="直接连接符 104"/>
                        <wps:cNvCnPr/>
                        <wps:spPr>
                          <a:xfrm flipV="1">
                            <a:off x="5533" y="1311552"/>
                            <a:ext cx="2" cy="640"/>
                          </a:xfrm>
                          <a:prstGeom prst="line">
                            <a:avLst/>
                          </a:prstGeom>
                          <a:ln w="9525" cap="flat" cmpd="sng">
                            <a:solidFill>
                              <a:srgbClr val="000000"/>
                            </a:solidFill>
                            <a:prstDash val="solid"/>
                            <a:headEnd type="triangle" w="med" len="med"/>
                            <a:tailEnd type="none" w="med" len="med"/>
                          </a:ln>
                        </wps:spPr>
                        <wps:bodyPr upright="1"/>
                      </wps:wsp>
                      <wps:wsp>
                        <wps:cNvPr id="58" name="直接连接符 111"/>
                        <wps:cNvCnPr/>
                        <wps:spPr>
                          <a:xfrm>
                            <a:off x="6353" y="1311240"/>
                            <a:ext cx="327" cy="1"/>
                          </a:xfrm>
                          <a:prstGeom prst="line">
                            <a:avLst/>
                          </a:prstGeom>
                          <a:ln w="6350" cap="flat" cmpd="sng">
                            <a:solidFill>
                              <a:srgbClr val="000000"/>
                            </a:solidFill>
                            <a:prstDash val="lgDash"/>
                            <a:headEnd type="none" w="med" len="med"/>
                            <a:tailEnd type="triangle" w="med" len="med"/>
                          </a:ln>
                        </wps:spPr>
                        <wps:bodyPr upright="1"/>
                      </wps:wsp>
                      <wps:wsp>
                        <wps:cNvPr id="59" name="肘形连接符 112"/>
                        <wps:cNvCnPr/>
                        <wps:spPr>
                          <a:xfrm rot="5400000">
                            <a:off x="6486" y="1311876"/>
                            <a:ext cx="1139" cy="612"/>
                          </a:xfrm>
                          <a:prstGeom prst="bentConnector2">
                            <a:avLst/>
                          </a:prstGeom>
                          <a:ln w="9525" cap="flat" cmpd="sng">
                            <a:solidFill>
                              <a:srgbClr val="000000"/>
                            </a:solidFill>
                            <a:prstDash val="lgDash"/>
                            <a:miter/>
                            <a:headEnd type="none" w="med" len="med"/>
                            <a:tailEnd type="triangle" w="med" len="med"/>
                          </a:ln>
                        </wps:spPr>
                        <wps:bodyPr/>
                      </wps:wsp>
                      <wps:wsp>
                        <wps:cNvPr id="60" name="肘形连接符 113"/>
                        <wps:cNvCnPr/>
                        <wps:spPr>
                          <a:xfrm rot="-16200000" flipV="1">
                            <a:off x="7274" y="1312230"/>
                            <a:ext cx="1843" cy="613"/>
                          </a:xfrm>
                          <a:prstGeom prst="bentConnector2">
                            <a:avLst/>
                          </a:prstGeom>
                          <a:ln w="6350" cap="flat" cmpd="sng">
                            <a:solidFill>
                              <a:srgbClr val="000000"/>
                            </a:solidFill>
                            <a:prstDash val="lgDash"/>
                            <a:miter/>
                            <a:headEnd type="none" w="med" len="med"/>
                            <a:tailEnd type="triangle" w="med" len="med"/>
                          </a:ln>
                        </wps:spPr>
                        <wps:bodyPr/>
                      </wps:wsp>
                      <wps:wsp>
                        <wps:cNvPr id="61" name="文本框 114"/>
                        <wps:cNvSpPr/>
                        <wps:spPr>
                          <a:xfrm>
                            <a:off x="8502" y="1312052"/>
                            <a:ext cx="1406" cy="2812"/>
                          </a:xfrm>
                          <a:prstGeom prst="rect">
                            <a:avLst/>
                          </a:prstGeom>
                          <a:solidFill>
                            <a:srgbClr val="FFFFFF"/>
                          </a:solidFill>
                          <a:ln w="6350" cap="flat" cmpd="sng">
                            <a:solidFill>
                              <a:srgbClr val="000000"/>
                            </a:solidFill>
                            <a:prstDash val="lgDash"/>
                            <a:miter/>
                            <a:headEnd type="none" w="med" len="med"/>
                            <a:tailEnd type="none" w="med" len="med"/>
                          </a:ln>
                        </wps:spPr>
                        <wps:txbx>
                          <w:txbxContent>
                            <w:p>
                              <w:pPr>
                                <w:spacing w:line="240" w:lineRule="exact"/>
                                <w:rPr>
                                  <w:rFonts w:hint="eastAsia"/>
                                  <w:szCs w:val="21"/>
                                </w:rPr>
                              </w:pPr>
                              <w:r>
                                <w:rPr>
                                  <w:rFonts w:hint="eastAsia"/>
                                  <w:szCs w:val="21"/>
                                </w:rPr>
                                <w:t>综合协调组</w:t>
                              </w:r>
                            </w:p>
                            <w:p>
                              <w:pPr>
                                <w:spacing w:line="240" w:lineRule="exact"/>
                                <w:rPr>
                                  <w:rFonts w:hint="eastAsia"/>
                                  <w:szCs w:val="21"/>
                                </w:rPr>
                              </w:pPr>
                              <w:r>
                                <w:rPr>
                                  <w:rFonts w:hint="eastAsia"/>
                                  <w:szCs w:val="21"/>
                                </w:rPr>
                                <w:t>技术专家组</w:t>
                              </w:r>
                            </w:p>
                            <w:p>
                              <w:pPr>
                                <w:spacing w:line="240" w:lineRule="exact"/>
                                <w:rPr>
                                  <w:rFonts w:hint="eastAsia"/>
                                  <w:szCs w:val="21"/>
                                </w:rPr>
                              </w:pPr>
                              <w:r>
                                <w:rPr>
                                  <w:rFonts w:hint="eastAsia"/>
                                  <w:szCs w:val="21"/>
                                </w:rPr>
                                <w:t>抢险救援组</w:t>
                              </w:r>
                            </w:p>
                            <w:p>
                              <w:pPr>
                                <w:spacing w:line="240" w:lineRule="exact"/>
                                <w:rPr>
                                  <w:rFonts w:hint="eastAsia"/>
                                  <w:szCs w:val="21"/>
                                </w:rPr>
                              </w:pPr>
                              <w:r>
                                <w:rPr>
                                  <w:rFonts w:hint="eastAsia"/>
                                  <w:szCs w:val="21"/>
                                </w:rPr>
                                <w:t>气象服务组</w:t>
                              </w:r>
                            </w:p>
                            <w:p>
                              <w:pPr>
                                <w:spacing w:line="240" w:lineRule="exact"/>
                                <w:rPr>
                                  <w:rFonts w:hint="eastAsia"/>
                                  <w:szCs w:val="21"/>
                                </w:rPr>
                              </w:pPr>
                              <w:r>
                                <w:rPr>
                                  <w:rFonts w:hint="eastAsia"/>
                                  <w:szCs w:val="21"/>
                                </w:rPr>
                                <w:t>通信保障组</w:t>
                              </w:r>
                            </w:p>
                            <w:p>
                              <w:pPr>
                                <w:spacing w:line="240" w:lineRule="exact"/>
                                <w:rPr>
                                  <w:rFonts w:hint="eastAsia"/>
                                  <w:szCs w:val="21"/>
                                </w:rPr>
                              </w:pPr>
                              <w:r>
                                <w:rPr>
                                  <w:rFonts w:hint="eastAsia"/>
                                  <w:szCs w:val="21"/>
                                </w:rPr>
                                <w:t>人员安置组</w:t>
                              </w:r>
                            </w:p>
                            <w:p>
                              <w:pPr>
                                <w:spacing w:line="240" w:lineRule="exact"/>
                                <w:rPr>
                                  <w:rFonts w:hint="eastAsia"/>
                                  <w:szCs w:val="21"/>
                                </w:rPr>
                              </w:pPr>
                              <w:r>
                                <w:rPr>
                                  <w:rFonts w:hint="eastAsia"/>
                                  <w:szCs w:val="21"/>
                                </w:rPr>
                                <w:t>物资供应组</w:t>
                              </w:r>
                            </w:p>
                            <w:p>
                              <w:pPr>
                                <w:spacing w:line="240" w:lineRule="exact"/>
                                <w:rPr>
                                  <w:rFonts w:hint="eastAsia"/>
                                  <w:szCs w:val="21"/>
                                </w:rPr>
                              </w:pPr>
                              <w:r>
                                <w:rPr>
                                  <w:rFonts w:hint="eastAsia"/>
                                  <w:szCs w:val="21"/>
                                </w:rPr>
                                <w:t>医学救护组</w:t>
                              </w:r>
                            </w:p>
                            <w:p>
                              <w:pPr>
                                <w:spacing w:line="240" w:lineRule="exact"/>
                                <w:rPr>
                                  <w:rFonts w:hint="eastAsia"/>
                                  <w:szCs w:val="21"/>
                                </w:rPr>
                              </w:pPr>
                              <w:r>
                                <w:rPr>
                                  <w:rFonts w:hint="eastAsia"/>
                                  <w:szCs w:val="21"/>
                                </w:rPr>
                                <w:t>社会稳定组</w:t>
                              </w:r>
                            </w:p>
                            <w:p>
                              <w:pPr>
                                <w:spacing w:line="240" w:lineRule="exact"/>
                                <w:rPr>
                                  <w:rFonts w:hint="eastAsia"/>
                                  <w:szCs w:val="21"/>
                                </w:rPr>
                              </w:pPr>
                              <w:r>
                                <w:rPr>
                                  <w:rFonts w:hint="eastAsia"/>
                                  <w:szCs w:val="21"/>
                                </w:rPr>
                                <w:t>宣传报道组</w:t>
                              </w:r>
                            </w:p>
                          </w:txbxContent>
                        </wps:txbx>
                        <wps:bodyPr upright="1"/>
                      </wps:wsp>
                    </wpg:wgp>
                  </a:graphicData>
                </a:graphic>
              </wp:anchor>
            </w:drawing>
          </mc:Choice>
          <mc:Fallback>
            <w:pict>
              <v:group id="组合 115" o:spid="_x0000_s1026" o:spt="203" style="position:absolute;left:0pt;margin-left:43.15pt;margin-top:19.6pt;height:529.3pt;width:348.1pt;z-index:251670528;mso-width-relative:page;mso-height-relative:page;" coordorigin="2946,1305317" coordsize="6962,10586" o:gfxdata="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">
                <o:lock v:ext="edit" aspectratio="f"/>
                <v:shape id="流程图: 可选过程 2" o:spid="_x0000_s1026" o:spt="176" type="#_x0000_t176" style="position:absolute;left:5456;top:1305317;height:468;width:1980;" fillcolor="#FFFFFF" filled="t" stroked="t" coordsize="21600,21600" o:gfxdata="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Dbjht0vwAAANsAAAAPAAAAAAAAAAEAIAAAADgAAABkcnMvZG93bnJl&#10;di54bWxQSwECFAAUAAAACACHTuJAMy8FnjsAAAA5AAAAEAAAAAAAAAABACAAAAAkAQAAZHJzL3No&#10;YXBleG1sLnhtbFBLBQYAAAAABgAGAFsBAADOAwAAAAA=&#10;">
                  <v:fill on="t" focussize="0,0"/>
                  <v:stroke color="#000000" joinstyle="miter"/>
                  <v:imagedata o:title=""/>
                  <o:lock v:ext="edit" aspectratio="f"/>
                  <v:textbox>
                    <w:txbxContent>
                      <w:p>
                        <w:pPr>
                          <w:spacing w:line="240" w:lineRule="exact"/>
                          <w:jc w:val="center"/>
                          <w:rPr>
                            <w:rFonts w:hint="eastAsia" w:ascii="仿宋_GB2312"/>
                            <w:bCs/>
                            <w:szCs w:val="21"/>
                          </w:rPr>
                        </w:pPr>
                        <w:r>
                          <w:rPr>
                            <w:rFonts w:hint="eastAsia" w:ascii="仿宋_GB2312"/>
                            <w:bCs/>
                            <w:szCs w:val="21"/>
                          </w:rPr>
                          <w:t>汛情信息</w:t>
                        </w:r>
                      </w:p>
                    </w:txbxContent>
                  </v:textbox>
                </v:shape>
                <v:shape id="流程图: 过程 26" o:spid="_x0000_s1026" o:spt="109" type="#_x0000_t109" style="position:absolute;left:5187;top:1307289;height:655;width:2520;" fillcolor="#FFFFFF" filled="t" stroked="t" coordsize="21600,21600" o:gfxdata="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kKzUr70AAADbAAAADwAAAAAAAAABACAAAAA4AAAAZHJzL2Rvd25yZXYu&#10;eG1sUEsBAhQAFAAAAAgAh07iQDMvBZ47AAAAOQAAABAAAAAAAAAAAQAgAAAAIgEAAGRycy9zaGFw&#10;ZXhtbC54bWxQSwUGAAAAAAYABgBbAQAAzAMAAAAA&#10;">
                  <v:fill on="t" focussize="0,0"/>
                  <v:stroke color="#000000" joinstyle="miter"/>
                  <v:imagedata o:title=""/>
                  <o:lock v:ext="edit" aspectratio="f"/>
                  <v:textbox>
                    <w:txbxContent>
                      <w:p>
                        <w:pPr>
                          <w:spacing w:line="240" w:lineRule="exact"/>
                          <w:jc w:val="center"/>
                          <w:rPr>
                            <w:rFonts w:hint="eastAsia" w:ascii="仿宋_GB2312"/>
                            <w:bCs/>
                            <w:szCs w:val="21"/>
                          </w:rPr>
                        </w:pPr>
                        <w:r>
                          <w:rPr>
                            <w:rFonts w:hint="eastAsia" w:ascii="仿宋_GB2312"/>
                            <w:bCs/>
                            <w:szCs w:val="21"/>
                          </w:rPr>
                          <w:t>会商研判</w:t>
                        </w:r>
                      </w:p>
                      <w:p>
                        <w:pPr>
                          <w:spacing w:line="240" w:lineRule="exact"/>
                          <w:jc w:val="center"/>
                          <w:rPr>
                            <w:rFonts w:hint="eastAsia" w:ascii="仿宋_GB2312"/>
                            <w:bCs/>
                            <w:szCs w:val="21"/>
                          </w:rPr>
                        </w:pPr>
                        <w:r>
                          <w:rPr>
                            <w:rFonts w:hint="eastAsia" w:ascii="仿宋_GB2312"/>
                            <w:bCs/>
                            <w:szCs w:val="21"/>
                          </w:rPr>
                          <w:t>启动应急响应</w:t>
                        </w:r>
                      </w:p>
                    </w:txbxContent>
                  </v:textbox>
                </v:shape>
                <v:group id="组合 42" o:spid="_x0000_s1026" o:spt="203" style="position:absolute;left:2946;top:1308847;height:587;width:3022;" coordorigin="220,1593" coordsize="3022,587" o:gfxdata="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">
                  <o:lock v:ext="edit" aspectratio="f"/>
                  <v:shape id="流程图: 过程 36" o:spid="_x0000_s1026" o:spt="109" type="#_x0000_t109" style="position:absolute;left:220;top:1593;height:587;width:1260;" fillcolor="#FFFFFF" filled="t" stroked="t" coordsize="21600,21600" o:gfxdata="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GB+Sti7AAAA2wAAAA8AAAAAAAAAAQAgAAAAOAAAAGRycy9kb3ducmV2Lnht&#10;bFBLAQIUABQAAAAIAIdO4kAzLwWeOwAAADkAAAAQAAAAAAAAAAEAIAAAACABAABkcnMvc2hhcGV4&#10;bWwueG1sUEsFBgAAAAAGAAYAWwEAAMoDAAAAAA==&#10;">
                    <v:fill on="t" focussize="0,0"/>
                    <v:stroke color="#000000" joinstyle="miter"/>
                    <v:imagedata o:title=""/>
                    <o:lock v:ext="edit" aspectratio="f"/>
                    <v:textbox>
                      <w:txbxContent>
                        <w:p>
                          <w:pPr>
                            <w:spacing w:line="360" w:lineRule="exact"/>
                            <w:jc w:val="center"/>
                            <w:rPr>
                              <w:rFonts w:hint="eastAsia" w:ascii="仿宋_GB2312"/>
                              <w:bCs/>
                              <w:snapToGrid w:val="0"/>
                              <w:szCs w:val="21"/>
                            </w:rPr>
                          </w:pPr>
                          <w:r>
                            <w:rPr>
                              <w:rFonts w:hint="eastAsia" w:ascii="仿宋_GB2312"/>
                              <w:bCs/>
                              <w:snapToGrid w:val="0"/>
                              <w:szCs w:val="21"/>
                            </w:rPr>
                            <w:t>Ⅳ级响应</w:t>
                          </w:r>
                        </w:p>
                      </w:txbxContent>
                    </v:textbox>
                  </v:shape>
                  <v:shape id="流程图: 过程 39" o:spid="_x0000_s1026" o:spt="109" type="#_x0000_t109" style="position:absolute;left:1982;top:1610;height:542;width:1260;" fillcolor="#FFFFFF" filled="t" stroked="t" coordsize="21600,21600" o:gfxdata="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DzLvQ70AAADbAAAADwAAAAAAAAABACAAAAA4AAAAZHJzL2Rvd25yZXYu&#10;eG1sUEsBAhQAFAAAAAgAh07iQDMvBZ47AAAAOQAAABAAAAAAAAAAAQAgAAAAIgEAAGRycy9zaGFw&#10;ZXhtbC54bWxQSwUGAAAAAAYABgBbAQAAzAMAAAAA&#10;">
                    <v:fill on="t" focussize="0,0"/>
                    <v:stroke color="#000000" joinstyle="miter"/>
                    <v:imagedata o:title=""/>
                    <o:lock v:ext="edit" aspectratio="f"/>
                    <v:textbox>
                      <w:txbxContent>
                        <w:p>
                          <w:pPr>
                            <w:spacing w:line="360" w:lineRule="exact"/>
                            <w:jc w:val="center"/>
                            <w:rPr>
                              <w:rFonts w:hint="eastAsia" w:ascii="仿宋_GB2312"/>
                              <w:bCs/>
                              <w:snapToGrid w:val="0"/>
                              <w:szCs w:val="21"/>
                            </w:rPr>
                          </w:pPr>
                          <w:r>
                            <w:rPr>
                              <w:rFonts w:hint="eastAsia" w:ascii="宋体" w:hAnsi="宋体" w:cs="宋体"/>
                              <w:bCs/>
                              <w:snapToGrid w:val="0"/>
                              <w:szCs w:val="21"/>
                            </w:rPr>
                            <w:t>Ⅲ</w:t>
                          </w:r>
                          <w:r>
                            <w:rPr>
                              <w:rFonts w:hint="eastAsia" w:ascii="仿宋_GB2312"/>
                              <w:bCs/>
                              <w:snapToGrid w:val="0"/>
                              <w:szCs w:val="21"/>
                            </w:rPr>
                            <w:t>级响应</w:t>
                          </w:r>
                        </w:p>
                      </w:txbxContent>
                    </v:textbox>
                  </v:shape>
                </v:group>
                <v:shape id="流程图: 可选过程 82" o:spid="_x0000_s1026" o:spt="176" type="#_x0000_t176" style="position:absolute;left:4717;top:1310928;height:624;width:1636;" fillcolor="#FFFFFF" filled="t" stroked="t" coordsize="21600,21600" o:gfxdata="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DL+bjsvAAAANsAAAAPAAAAAAAAAAEAIAAAADgAAABkcnMvZG93bnJldi54&#10;bWxQSwECFAAUAAAACACHTuJAMy8FnjsAAAA5AAAAEAAAAAAAAAABACAAAAAhAQAAZHJzL3NoYXBl&#10;eG1sLnhtbFBLBQYAAAAABgAGAFsBAADLAwAAAAA=&#10;">
                  <v:fill on="t" focussize="0,0"/>
                  <v:stroke color="#000000" joinstyle="miter"/>
                  <v:imagedata o:title=""/>
                  <o:lock v:ext="edit" aspectratio="f"/>
                  <v:textbox>
                    <w:txbxContent>
                      <w:p>
                        <w:pPr>
                          <w:spacing w:line="360" w:lineRule="exact"/>
                          <w:jc w:val="center"/>
                          <w:rPr>
                            <w:rFonts w:hint="eastAsia" w:ascii="仿宋_GB2312"/>
                            <w:bCs/>
                            <w:snapToGrid w:val="0"/>
                            <w:szCs w:val="21"/>
                          </w:rPr>
                        </w:pPr>
                        <w:r>
                          <w:rPr>
                            <w:rFonts w:hint="eastAsia" w:ascii="仿宋_GB2312"/>
                            <w:bCs/>
                            <w:snapToGrid w:val="0"/>
                            <w:szCs w:val="21"/>
                          </w:rPr>
                          <w:t>采取响应措施</w:t>
                        </w:r>
                      </w:p>
                    </w:txbxContent>
                  </v:textbox>
                </v:shape>
                <v:line id="直接连接符 95" o:spid="_x0000_s1026" o:spt="20" style="position:absolute;left:5533;top:1313314;height:704;width:9;" filled="f" stroked="t" coordsize="21600,21600" o:gfxdata="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IkMwUS7AAAA2wAAAA8AAAAAAAAAAQAgAAAAOAAAAGRycy9kb3ducmV2Lnht&#10;bFBLAQIUABQAAAAIAIdO4kAzLwWeOwAAADkAAAAQAAAAAAAAAAEAIAAAACABAABkcnMvc2hhcGV4&#10;bWwueG1sUEsFBgAAAAAGAAYAWwEAAMoDAAAAAA==&#10;">
                  <v:fill on="f" focussize="0,0"/>
                  <v:stroke color="#000000" joinstyle="round" endarrow="block"/>
                  <v:imagedata o:title=""/>
                  <o:lock v:ext="edit" aspectratio="f"/>
                </v:line>
                <v:shape id="流程图: 可选过程 96" o:spid="_x0000_s1026" o:spt="176" type="#_x0000_t176" style="position:absolute;left:4476;top:1315435;height:468;width:2160;" fillcolor="#FFFFFF" filled="t" stroked="t" coordsize="21600,21600" o:gfxdata="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BUZ4MAvAAAANsAAAAPAAAAAAAAAAEAIAAAADgAAABkcnMvZG93bnJldi54&#10;bWxQSwECFAAUAAAACACHTuJAMy8FnjsAAAA5AAAAEAAAAAAAAAABACAAAAAhAQAAZHJzL3NoYXBl&#10;eG1sLnhtbFBLBQYAAAAABgAGAFsBAADLAwAAAAA=&#10;">
                  <v:fill on="t" focussize="0,0"/>
                  <v:stroke color="#000000" joinstyle="miter"/>
                  <v:imagedata o:title=""/>
                  <o:lock v:ext="edit" aspectratio="f"/>
                  <v:textbox>
                    <w:txbxContent>
                      <w:p>
                        <w:pPr>
                          <w:jc w:val="center"/>
                          <w:rPr>
                            <w:rFonts w:hint="eastAsia" w:ascii="仿宋_GB2312"/>
                            <w:bCs/>
                            <w:snapToGrid w:val="0"/>
                            <w:szCs w:val="21"/>
                          </w:rPr>
                        </w:pPr>
                        <w:r>
                          <w:rPr>
                            <w:rFonts w:hint="eastAsia" w:ascii="仿宋_GB2312"/>
                            <w:bCs/>
                            <w:snapToGrid w:val="0"/>
                            <w:szCs w:val="21"/>
                          </w:rPr>
                          <w:t>后期处置</w:t>
                        </w:r>
                      </w:p>
                    </w:txbxContent>
                  </v:textbox>
                </v:shape>
                <v:group id="组合 104" o:spid="_x0000_s1026" o:spt="203" style="position:absolute;left:6470;top:1308856;height:549;width:3049;" coordorigin="608,285" coordsize="3049,549" o:gfxdata="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">
                  <o:lock v:ext="edit" aspectratio="f"/>
                  <v:shape id="流程图: 过程 101" o:spid="_x0000_s1026" o:spt="109" type="#_x0000_t109" style="position:absolute;left:608;top:285;height:549;width:1260;" fillcolor="#FFFFFF" filled="t" stroked="t" coordsize="21600,21600" o:gfxdata="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AGWfTK+AAAA2wAAAA8AAAAAAAAAAQAgAAAAOAAAAGRycy9kb3ducmV2&#10;LnhtbFBLAQIUABQAAAAIAIdO4kAzLwWeOwAAADkAAAAQAAAAAAAAAAEAIAAAACMBAABkcnMvc2hh&#10;cGV4bWwueG1sUEsFBgAAAAAGAAYAWwEAAM0DAAAAAA==&#10;">
                    <v:fill on="t" focussize="0,0"/>
                    <v:stroke color="#000000" joinstyle="miter"/>
                    <v:imagedata o:title=""/>
                    <o:lock v:ext="edit" aspectratio="f"/>
                    <v:textbox>
                      <w:txbxContent>
                        <w:p>
                          <w:pPr>
                            <w:spacing w:line="360" w:lineRule="exact"/>
                            <w:jc w:val="center"/>
                            <w:rPr>
                              <w:rFonts w:hint="eastAsia" w:ascii="仿宋_GB2312"/>
                              <w:bCs/>
                              <w:szCs w:val="21"/>
                            </w:rPr>
                          </w:pPr>
                          <w:r>
                            <w:rPr>
                              <w:rFonts w:hint="eastAsia" w:ascii="宋体" w:hAnsi="宋体" w:cs="宋体"/>
                              <w:bCs/>
                              <w:snapToGrid w:val="0"/>
                              <w:szCs w:val="21"/>
                            </w:rPr>
                            <w:t>Ⅱ</w:t>
                          </w:r>
                          <w:r>
                            <w:rPr>
                              <w:rFonts w:hint="eastAsia" w:ascii="仿宋_GB2312"/>
                              <w:bCs/>
                              <w:snapToGrid w:val="0"/>
                              <w:szCs w:val="21"/>
                            </w:rPr>
                            <w:t>级响</w:t>
                          </w:r>
                          <w:r>
                            <w:rPr>
                              <w:rFonts w:hint="eastAsia" w:ascii="仿宋_GB2312"/>
                              <w:bCs/>
                              <w:szCs w:val="21"/>
                            </w:rPr>
                            <w:t>应</w:t>
                          </w:r>
                        </w:p>
                      </w:txbxContent>
                    </v:textbox>
                  </v:shape>
                  <v:shape id="流程图: 过程 102" o:spid="_x0000_s1026" o:spt="109" type="#_x0000_t109" style="position:absolute;left:2397;top:290;height:534;width:1260;" fillcolor="#FFFFFF" filled="t" stroked="t" coordsize="21600,21600" o:gfxdata="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G7a2Km7AAAA2wAAAA8AAAAAAAAAAQAgAAAAOAAAAGRycy9kb3ducmV2Lnht&#10;bFBLAQIUABQAAAAIAIdO4kAzLwWeOwAAADkAAAAQAAAAAAAAAAEAIAAAACABAABkcnMvc2hhcGV4&#10;bWwueG1sUEsFBgAAAAAGAAYAWwEAAMoDAAAAAA==&#10;">
                    <v:fill on="t" focussize="0,0"/>
                    <v:stroke color="#000000" joinstyle="miter"/>
                    <v:imagedata o:title=""/>
                    <o:lock v:ext="edit" aspectratio="f"/>
                    <v:textbox>
                      <w:txbxContent>
                        <w:p>
                          <w:pPr>
                            <w:spacing w:line="360" w:lineRule="exact"/>
                            <w:jc w:val="center"/>
                            <w:rPr>
                              <w:rFonts w:hint="eastAsia" w:ascii="仿宋_GB2312"/>
                              <w:bCs/>
                              <w:szCs w:val="21"/>
                            </w:rPr>
                          </w:pPr>
                          <w:r>
                            <w:rPr>
                              <w:rFonts w:hint="eastAsia" w:ascii="宋体" w:hAnsi="宋体" w:cs="宋体"/>
                              <w:bCs/>
                              <w:snapToGrid w:val="0"/>
                              <w:szCs w:val="21"/>
                            </w:rPr>
                            <w:t>Ⅰ</w:t>
                          </w:r>
                          <w:r>
                            <w:rPr>
                              <w:rFonts w:hint="eastAsia" w:ascii="仿宋_GB2312"/>
                              <w:bCs/>
                              <w:snapToGrid w:val="0"/>
                              <w:szCs w:val="21"/>
                            </w:rPr>
                            <w:t>级响</w:t>
                          </w:r>
                          <w:r>
                            <w:rPr>
                              <w:rFonts w:hint="eastAsia" w:ascii="仿宋_GB2312"/>
                              <w:bCs/>
                              <w:szCs w:val="21"/>
                            </w:rPr>
                            <w:t>应</w:t>
                          </w:r>
                        </w:p>
                      </w:txbxContent>
                    </v:textbox>
                  </v:shape>
                </v:group>
                <v:shape id="流程图: 可选过程 106" o:spid="_x0000_s1026" o:spt="176" type="#_x0000_t176" style="position:absolute;left:6683;top:1310903;height:712;width:2411;" fillcolor="#FFFFFF" filled="t" stroked="t" coordsize="21600,21600" o:gfxdata="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HSKsQb0AAADbAAAADwAAAAAAAAABACAAAAA4AAAAZHJzL2Rvd25yZXYu&#10;eG1sUEsBAhQAFAAAAAgAh07iQDMvBZ47AAAAOQAAABAAAAAAAAAAAQAgAAAAIgEAAGRycy9zaGFw&#10;ZXhtbC54bWxQSwUGAAAAAAYABgBbAQAAzAMAAAAA&#10;">
                  <v:fill on="t" focussize="0,0"/>
                  <v:stroke color="#000000" joinstyle="miter" dashstyle="longDash"/>
                  <v:imagedata o:title=""/>
                  <o:lock v:ext="edit" aspectratio="f"/>
                  <v:textbox>
                    <w:txbxContent>
                      <w:p>
                        <w:pPr>
                          <w:spacing w:line="240" w:lineRule="exact"/>
                          <w:jc w:val="center"/>
                          <w:rPr>
                            <w:rFonts w:hint="eastAsia" w:ascii="仿宋_GB2312"/>
                            <w:bCs/>
                            <w:snapToGrid w:val="0"/>
                            <w:szCs w:val="21"/>
                          </w:rPr>
                        </w:pPr>
                        <w:r>
                          <w:rPr>
                            <w:rFonts w:hint="eastAsia" w:ascii="仿宋_GB2312"/>
                            <w:bCs/>
                            <w:snapToGrid w:val="0"/>
                            <w:szCs w:val="21"/>
                          </w:rPr>
                          <w:t>启动</w:t>
                        </w:r>
                        <w:r>
                          <w:rPr>
                            <w:rFonts w:hint="eastAsia" w:ascii="宋体" w:hAnsi="宋体" w:cs="宋体"/>
                            <w:bCs/>
                            <w:snapToGrid w:val="0"/>
                            <w:szCs w:val="21"/>
                          </w:rPr>
                          <w:t>Ⅱ</w:t>
                        </w:r>
                        <w:r>
                          <w:rPr>
                            <w:rFonts w:hint="eastAsia" w:ascii="仿宋_GB2312"/>
                            <w:bCs/>
                            <w:snapToGrid w:val="0"/>
                            <w:szCs w:val="21"/>
                          </w:rPr>
                          <w:t>级、Ⅰ级响应时视情成立现场指挥部</w:t>
                        </w:r>
                      </w:p>
                    </w:txbxContent>
                  </v:textbox>
                </v:shape>
                <v:shape id="流程图: 可选过程 109" o:spid="_x0000_s1026" o:spt="176" type="#_x0000_t176" style="position:absolute;left:4462;top:1314018;height:460;width:2160;" fillcolor="#FFFFFF" filled="t" stroked="t" coordsize="21600,21600" o:gfxdata="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Ip86iW+AAAA2wAAAA8AAAAAAAAAAQAgAAAAOAAAAGRycy9kb3ducmV2&#10;LnhtbFBLAQIUABQAAAAIAIdO4kAzLwWeOwAAADkAAAAQAAAAAAAAAAEAIAAAACMBAABkcnMvc2hh&#10;cGV4bWwueG1sUEsFBgAAAAAGAAYAWwEAAM0DAAAAAA==&#10;">
                  <v:fill on="t" focussize="0,0"/>
                  <v:stroke color="#000000" joinstyle="miter"/>
                  <v:imagedata o:title=""/>
                  <o:lock v:ext="edit" aspectratio="f"/>
                  <v:textbox>
                    <w:txbxContent>
                      <w:p>
                        <w:pPr>
                          <w:jc w:val="center"/>
                          <w:rPr>
                            <w:rFonts w:hint="eastAsia" w:ascii="仿宋_GB2312"/>
                            <w:bCs/>
                            <w:snapToGrid w:val="0"/>
                            <w:szCs w:val="21"/>
                          </w:rPr>
                        </w:pPr>
                        <w:r>
                          <w:rPr>
                            <w:rFonts w:hint="eastAsia" w:ascii="仿宋_GB2312"/>
                            <w:bCs/>
                            <w:snapToGrid w:val="0"/>
                            <w:szCs w:val="21"/>
                          </w:rPr>
                          <w:t>终止响应</w:t>
                        </w:r>
                      </w:p>
                    </w:txbxContent>
                  </v:textbox>
                </v:shape>
                <v:line id="直接连接符 110" o:spid="_x0000_s1026" o:spt="20" style="position:absolute;left:5542;top:1314478;height:957;width:14;" filled="f" stroked="t" coordsize="21600,21600" o:gfxdata="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BXF6hhvwAAANsAAAAPAAAAAAAAAAEAIAAAADgAAABkcnMvZG93bnJl&#10;di54bWxQSwECFAAUAAAACACHTuJAMy8FnjsAAAA5AAAAEAAAAAAAAAABACAAAAAkAQAAZHJzL3No&#10;YXBleG1sLnhtbFBLBQYAAAAABgAGAFsBAADOAwAAAAA=&#10;">
                  <v:fill on="f" focussize="0,0"/>
                  <v:stroke color="#000000" joinstyle="round" endarrow="block"/>
                  <v:imagedata o:title=""/>
                  <o:lock v:ext="edit" aspectratio="f"/>
                </v:line>
                <v:shape id="流程图: 可选过程 94" o:spid="_x0000_s1026" o:spt="110" type="#_x0000_t110" style="position:absolute;left:4315;top:1312192;height:1122;width:2435;" fillcolor="#FFFFFF" filled="t" stroked="t" coordsize="21600,21600" o:gfxdata="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OKnEKG+AAAA2wAAAA8AAAAAAAAAAQAgAAAAOAAAAGRycy9kb3ducmV2&#10;LnhtbFBLAQIUABQAAAAIAIdO4kAzLwWeOwAAADkAAAAQAAAAAAAAAAEAIAAAACMBAABkcnMvc2hh&#10;cGV4bWwueG1sUEsFBgAAAAAGAAYAWwEAAM0DAAAAAA==&#10;">
                  <v:fill on="t" focussize="0,0"/>
                  <v:stroke color="#000000" joinstyle="miter"/>
                  <v:imagedata o:title=""/>
                  <o:lock v:ext="edit" aspectratio="f"/>
                  <v:textbox>
                    <w:txbxContent>
                      <w:p>
                        <w:pPr>
                          <w:spacing w:line="200" w:lineRule="exact"/>
                          <w:jc w:val="center"/>
                          <w:rPr>
                            <w:rFonts w:hint="eastAsia"/>
                            <w:bCs/>
                            <w:sz w:val="20"/>
                            <w:szCs w:val="20"/>
                          </w:rPr>
                        </w:pPr>
                        <w:r>
                          <w:rPr>
                            <w:rFonts w:hint="eastAsia" w:ascii="仿宋_GB2312"/>
                            <w:bCs/>
                            <w:snapToGrid w:val="0"/>
                            <w:sz w:val="20"/>
                            <w:szCs w:val="20"/>
                          </w:rPr>
                          <w:t>险情、灾情得到控制</w:t>
                        </w:r>
                      </w:p>
                    </w:txbxContent>
                  </v:textbox>
                </v:shape>
                <v:shape id="直接箭头连接符 14" o:spid="_x0000_s1026" o:spt="32" type="#_x0000_t32" style="position:absolute;left:6440;top:1305785;flip:x;height:592;width:6;" filled="f" stroked="t" coordsize="21600,21600" o:gfxdata="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D4+7DK7AAAA2wAAAA8AAAAAAAAAAQAgAAAAOAAAAGRycy9kb3ducmV2Lnht&#10;bFBLAQIUABQAAAAIAIdO4kAzLwWeOwAAADkAAAAQAAAAAAAAAAEAIAAAACABAABkcnMvc2hhcGV4&#10;bWwueG1sUEsFBgAAAAAGAAYAWwEAAMoDAAAAAA==&#10;">
                  <v:fill on="f" focussize="0,0"/>
                  <v:stroke color="#000000" joinstyle="round" endarrow="block"/>
                  <v:imagedata o:title=""/>
                  <o:lock v:ext="edit" aspectratio="f"/>
                </v:shape>
                <v:shape id="直接箭头连接符 20" o:spid="_x0000_s1026" o:spt="32" type="#_x0000_t32" style="position:absolute;left:6440;top:1306845;height:444;width:7;" filled="f" stroked="t" coordsize="21600,21600" o:gfxdata="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MUDHAe+AAAA2wAAAA8AAAAAAAAAAQAgAAAAOAAAAGRycy9kb3ducmV2&#10;LnhtbFBLAQIUABQAAAAIAIdO4kAzLwWeOwAAADkAAAAQAAAAAAAAAAEAIAAAACMBAABkcnMvc2hh&#10;cGV4bWwueG1sUEsFBgAAAAAGAAYAWwEAAM0DAAAAAA==&#10;">
                  <v:fill on="f" focussize="0,0"/>
                  <v:stroke color="#000000" joinstyle="round" endarrow="block"/>
                  <v:imagedata o:title=""/>
                  <o:lock v:ext="edit" aspectratio="f"/>
                </v:shape>
                <v:shape id="直接箭头连接符 22" o:spid="_x0000_s1026" o:spt="32" type="#_x0000_t32" style="position:absolute;left:4206;top:1309135;flip:y;height:6;width:502;" filled="f" stroked="t" coordsize="21600,21600" o:gfxdata="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Ck+lpCuQAAANsAAAAPAAAAAAAAAAEAIAAAADgAAABkcnMvZG93bnJldi54bWxQ&#10;SwECFAAUAAAACACHTuJAMy8FnjsAAAA5AAAAEAAAAAAAAAABACAAAAAeAQAAZHJzL3NoYXBleG1s&#10;LnhtbFBLBQYAAAAABgAGAFsBAADIAwAAAAA=&#10;">
                  <v:fill on="f" focussize="0,0"/>
                  <v:stroke weight="0.5pt" color="#000000" joinstyle="round" startarrow="block" endarrow="block"/>
                  <v:imagedata o:title=""/>
                  <o:lock v:ext="edit" aspectratio="f"/>
                </v:shape>
                <v:shape id="直接箭头连接符 24" o:spid="_x0000_s1026" o:spt="32" type="#_x0000_t32" style="position:absolute;left:5968;top:1309131;flip:y;height:4;width:502;" filled="f" stroked="t" coordsize="21600,21600" o:gfxdata="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DLtv/ZvAAAANsAAAAPAAAAAAAAAAEAIAAAADgAAABkcnMvZG93bnJldi54&#10;bWxQSwECFAAUAAAACACHTuJAMy8FnjsAAAA5AAAAEAAAAAAAAAABACAAAAAhAQAAZHJzL3NoYXBl&#10;eG1sLnhtbFBLBQYAAAAABgAGAFsBAADLAwAAAAA=&#10;">
                  <v:fill on="f" focussize="0,0"/>
                  <v:stroke weight="0.5pt" color="#000000" joinstyle="round" startarrow="block" endarrow="block"/>
                  <v:imagedata o:title=""/>
                  <o:lock v:ext="edit" aspectratio="f"/>
                </v:shape>
                <v:line id="直接连接符 25" o:spid="_x0000_s1026" o:spt="20" style="position:absolute;left:7730;top:1309128;flip:y;height:3;width:530;" filled="f" stroked="t" coordsize="21600,21600" o:gfxdata="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AwrTJsuQAAANsAAAAPAAAAAAAAAAEAIAAAADgAAABkcnMvZG93bnJldi54bWxQ&#10;SwECFAAUAAAACACHTuJAMy8FnjsAAAA5AAAAEAAAAAAAAAABACAAAAAeAQAAZHJzL3NoYXBleG1s&#10;LnhtbFBLBQYAAAAABgAGAFsBAADIAwAAAAA=&#10;">
                  <v:fill on="f" focussize="0,0"/>
                  <v:stroke weight="0.5pt" color="#000000" joinstyle="round" startarrow="block" endarrow="block"/>
                  <v:imagedata o:title=""/>
                  <o:lock v:ext="edit" aspectratio="f"/>
                </v:line>
                <v:line id="直接连接符 27" o:spid="_x0000_s1026" o:spt="20" style="position:absolute;left:3576;top:1308331;flip:y;height:516;width:1;" filled="f" stroked="t" coordsize="21600,21600" o:gfxdata="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AKnZ2++AAAA2wAAAA8AAAAAAAAAAQAgAAAAOAAAAGRycy9kb3ducmV2&#10;LnhtbFBLAQIUABQAAAAIAIdO4kAzLwWeOwAAADkAAAAQAAAAAAAAAAEAIAAAACMBAABkcnMvc2hh&#10;cGV4bWwueG1sUEsFBgAAAAAGAAYAWwEAAM0DAAAAAA==&#10;">
                  <v:fill on="f" focussize="0,0"/>
                  <v:stroke color="#000000" joinstyle="round" startarrow="block"/>
                  <v:imagedata o:title=""/>
                  <o:lock v:ext="edit" aspectratio="f"/>
                </v:line>
                <v:line id="直接连接符 28" o:spid="_x0000_s1026" o:spt="20" style="position:absolute;left:5334;top:1308339;flip:x y;height:525;width:4;" filled="f" stroked="t" coordsize="21600,21600" o:gfxdata="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Bzjv/KvwAAANsAAAAPAAAAAAAAAAEAIAAAADgAAABkcnMvZG93bnJl&#10;di54bWxQSwECFAAUAAAACACHTuJAMy8FnjsAAAA5AAAAEAAAAAAAAAABACAAAAAkAQAAZHJzL3No&#10;YXBleG1sLnhtbFBLBQYAAAAABgAGAFsBAADOAwAAAAA=&#10;">
                  <v:fill on="f" focussize="0,0"/>
                  <v:stroke color="#000000" joinstyle="round" startarrow="block"/>
                  <v:imagedata o:title=""/>
                  <o:lock v:ext="edit" aspectratio="f"/>
                </v:line>
                <v:line id="直接连接符 29" o:spid="_x0000_s1026" o:spt="20" style="position:absolute;left:7100;top:1308335;flip:y;height:521;width:0;" filled="f" stroked="t" coordsize="21600,21600" o:gfxdata="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4gJagL0AAADbAAAADwAAAAAAAAABACAAAAA4AAAAZHJzL2Rvd25yZXYu&#10;eG1sUEsBAhQAFAAAAAgAh07iQDMvBZ47AAAAOQAAABAAAAAAAAAAAQAgAAAAIgEAAGRycy9zaGFw&#10;ZXhtbC54bWxQSwUGAAAAAAYABgBbAQAAzAMAAAAA&#10;">
                  <v:fill on="f" focussize="0,0"/>
                  <v:stroke color="#000000" joinstyle="round" startarrow="block"/>
                  <v:imagedata o:title=""/>
                  <o:lock v:ext="edit" aspectratio="f"/>
                </v:line>
                <v:line id="直接连接符 30" o:spid="_x0000_s1026" o:spt="20" style="position:absolute;left:8889;top:1308335;height:526;width:0;" filled="f" stroked="t" coordsize="21600,21600" o:gfxdata="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Cav+5ZvwAAANsAAAAPAAAAAAAAAAEAIAAAADgAAABkcnMvZG93bnJl&#10;di54bWxQSwECFAAUAAAACACHTuJAMy8FnjsAAAA5AAAAEAAAAAAAAAABACAAAAAkAQAAZHJzL3No&#10;YXBleG1sLnhtbFBLBQYAAAAABgAGAFsBAADOAwAAAAA=&#10;">
                  <v:fill on="f" focussize="0,0"/>
                  <v:stroke color="#000000" joinstyle="round" endarrow="block"/>
                  <v:imagedata o:title=""/>
                  <o:lock v:ext="edit" aspectratio="f"/>
                </v:line>
                <v:line id="直接连接符 33" o:spid="_x0000_s1026" o:spt="20" style="position:absolute;left:6452;top:1307947;height:378;width:0;" filled="f" stroked="t" coordsize="21600,21600" o:gfxdata="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C7ZmfBvwAAANsAAAAPAAAAAAAAAAEAIAAAADgAAABkcnMvZG93bnJl&#10;di54bWxQSwECFAAUAAAACACHTuJAMy8FnjsAAAA5AAAAEAAAAAAAAAABACAAAAAkAQAAZHJzL3No&#10;YXBleG1sLnhtbFBLBQYAAAAABgAGAFsBAADOAwAAAAA=&#10;">
                  <v:fill on="f" focussize="0,0"/>
                  <v:stroke color="#000000" joinstyle="round"/>
                  <v:imagedata o:title=""/>
                  <o:lock v:ext="edit" aspectratio="f"/>
                </v:line>
                <v:line id="直接连接符 35" o:spid="_x0000_s1026" o:spt="20" style="position:absolute;left:3569;top:1308328;flip:y;height:7;width:5320;" filled="f" stroked="t" coordsize="21600,21600" o:gfxdata="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D7982ZuQAAANsAAAAPAAAAAAAAAAEAIAAAADgAAABkcnMvZG93bnJldi54bWxQ&#10;SwECFAAUAAAACACHTuJAMy8FnjsAAAA5AAAAEAAAAAAAAAABACAAAAAeAQAAZHJzL3NoYXBleG1s&#10;LnhtbFBLBQYAAAAABgAGAFsBAADIAwAAAAA=&#10;">
                  <v:fill on="f" focussize="0,0"/>
                  <v:stroke color="#000000" joinstyle="round"/>
                  <v:imagedata o:title=""/>
                  <o:lock v:ext="edit" aspectratio="f"/>
                </v:line>
                <v:shape id="流程图: 可选过程 2" o:spid="_x0000_s1026" o:spt="176" type="#_x0000_t176" style="position:absolute;left:5450;top:1306377;height:468;width:1980;" fillcolor="#FFFFFF" filled="t" stroked="t" coordsize="21600,21600" o:gfxdata="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BZB530vwAAANsAAAAPAAAAAAAAAAEAIAAAADgAAABkcnMvZG93bnJl&#10;di54bWxQSwECFAAUAAAACACHTuJAMy8FnjsAAAA5AAAAEAAAAAAAAAABACAAAAAkAQAAZHJzL3No&#10;YXBleG1sLnhtbFBLBQYAAAAABgAGAFsBAADOAwAAAAA=&#10;">
                  <v:fill on="t" focussize="0,0"/>
                  <v:stroke color="#000000" joinstyle="miter"/>
                  <v:imagedata o:title=""/>
                  <o:lock v:ext="edit" aspectratio="f"/>
                  <v:textbox>
                    <w:txbxContent>
                      <w:p>
                        <w:pPr>
                          <w:spacing w:line="240" w:lineRule="exact"/>
                          <w:jc w:val="center"/>
                          <w:rPr>
                            <w:rFonts w:hint="eastAsia" w:ascii="仿宋_GB2312"/>
                            <w:bCs/>
                            <w:szCs w:val="21"/>
                          </w:rPr>
                        </w:pPr>
                        <w:r>
                          <w:rPr>
                            <w:rFonts w:hint="eastAsia" w:ascii="仿宋_GB2312"/>
                            <w:bCs/>
                            <w:szCs w:val="21"/>
                          </w:rPr>
                          <w:t>接收处理信息</w:t>
                        </w:r>
                      </w:p>
                    </w:txbxContent>
                  </v:textbox>
                </v:shape>
                <v:line id="直接连接符 41" o:spid="_x0000_s1026" o:spt="20" style="position:absolute;left:3573;top:1309434;flip:y;height:519;width:3;" filled="f" stroked="t" coordsize="21600,21600" o:gfxdata="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CAWFdCuQAAANsAAAAPAAAAAAAAAAEAIAAAADgAAABkcnMvZG93bnJldi54bWxQ&#10;SwECFAAUAAAACACHTuJAMy8FnjsAAAA5AAAAEAAAAAAAAAABACAAAAAeAQAAZHJzL3NoYXBleG1s&#10;LnhtbFBLBQYAAAAABgAGAFsBAADIAwAAAAA=&#10;">
                  <v:fill on="f" focussize="0,0"/>
                  <v:stroke color="#000000" joinstyle="round"/>
                  <v:imagedata o:title=""/>
                  <o:lock v:ext="edit" aspectratio="f"/>
                </v:line>
                <v:line id="直接连接符 43" o:spid="_x0000_s1026" o:spt="20" style="position:absolute;left:5330;top:1309406;flip:y;height:546;width:8;" filled="f" stroked="t" coordsize="21600,21600" o:gfxdata="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7xTy2b0AAADbAAAADwAAAAAAAAABACAAAAA4AAAAZHJzL2Rvd25yZXYu&#10;eG1sUEsBAhQAFAAAAAgAh07iQDMvBZ47AAAAOQAAABAAAAAAAAAAAQAgAAAAIgEAAGRycy9zaGFw&#10;ZXhtbC54bWxQSwUGAAAAAAYABgBbAQAAzAMAAAAA&#10;">
                  <v:fill on="f" focussize="0,0"/>
                  <v:stroke color="#000000" joinstyle="round"/>
                  <v:imagedata o:title=""/>
                  <o:lock v:ext="edit" aspectratio="f"/>
                </v:line>
                <v:line id="直接连接符 42" o:spid="_x0000_s1026" o:spt="20" style="position:absolute;left:7092;top:1309405;flip:y;height:556;width:8;" filled="f" stroked="t" coordsize="21600,21600" o:gfxdata="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AfxmyuvAAAANsAAAAPAAAAAAAAAAEAIAAAADgAAABkcnMvZG93bnJldi54&#10;bWxQSwECFAAUAAAACACHTuJAMy8FnjsAAAA5AAAAEAAAAAAAAAABACAAAAAhAQAAZHJzL3NoYXBl&#10;eG1sLnhtbFBLBQYAAAAABgAGAFsBAADLAwAAAAA=&#10;">
                  <v:fill on="f" focussize="0,0"/>
                  <v:stroke color="#000000" joinstyle="round"/>
                  <v:imagedata o:title=""/>
                  <o:lock v:ext="edit" aspectratio="f"/>
                </v:line>
                <v:line id="直接连接符 40" o:spid="_x0000_s1026" o:spt="20" style="position:absolute;left:8889;top:1309395;height:545;width:12;" filled="f" stroked="t" coordsize="21600,21600" o:gfxdata="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EGE9x++AAAA2wAAAA8AAAAAAAAAAQAgAAAAOAAAAGRycy9kb3ducmV2&#10;LnhtbFBLAQIUABQAAAAIAIdO4kAzLwWeOwAAADkAAAAQAAAAAAAAAAEAIAAAACMBAABkcnMvc2hh&#10;cGV4bWwueG1sUEsFBgAAAAAGAAYAWwEAAM0DAAAAAA==&#10;">
                  <v:fill on="f" focussize="0,0"/>
                  <v:stroke color="#000000" joinstyle="round"/>
                  <v:imagedata o:title=""/>
                  <o:lock v:ext="edit" aspectratio="f"/>
                </v:line>
                <v:line id="直接连接符 38" o:spid="_x0000_s1026" o:spt="20" style="position:absolute;left:3573;top:1309948;flip:y;height:9;width:5335;" filled="f" stroked="t" coordsize="21600,21600" o:gfxdata="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2NRQb0AAADbAAAADwAAAAAAAAABACAAAAA4AAAAZHJzL2Rvd25yZXYu&#10;eG1sUEsBAhQAFAAAAAgAh07iQDMvBZ47AAAAOQAAABAAAAAAAAAAAQAgAAAAIgEAAGRycy9zaGFw&#10;ZXhtbC54bWxQSwUGAAAAAAYABgBbAQAAzAMAAAAA&#10;">
                  <v:fill on="f" focussize="0,0"/>
                  <v:stroke color="#000000" joinstyle="round"/>
                  <v:imagedata o:title=""/>
                  <o:lock v:ext="edit" aspectratio="f"/>
                </v:line>
                <v:line id="直接连接符 100" o:spid="_x0000_s1026" o:spt="20" style="position:absolute;left:5534;top:1309952;flip:x y;height:976;width:1;" filled="f" stroked="t" coordsize="21600,21600" o:gfxdata="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JkbzIy+AAAA2wAAAA8AAAAAAAAAAQAgAAAAOAAAAGRycy9kb3ducmV2&#10;LnhtbFBLAQIUABQAAAAIAIdO4kAzLwWeOwAAADkAAAAQAAAAAAAAAAEAIAAAACMBAABkcnMvc2hh&#10;cGV4bWwueG1sUEsFBgAAAAAGAAYAWwEAAM0DAAAAAA==&#10;">
                  <v:fill on="f" focussize="0,0"/>
                  <v:stroke color="#000000" joinstyle="round" startarrow="block"/>
                  <v:imagedata o:title=""/>
                  <o:lock v:ext="edit" aspectratio="f"/>
                </v:line>
                <v:line id="直接连接符 103" o:spid="_x0000_s1026" o:spt="20" style="position:absolute;left:7887;top:1309971;flip:x y;height:932;width:2;" filled="f" stroked="t" coordsize="21600,21600" o:gfxdata="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">
                  <v:fill on="f" focussize="0,0"/>
                  <v:stroke color="#000000" joinstyle="round" dashstyle="longDash" startarrow="block"/>
                  <v:imagedata o:title=""/>
                  <o:lock v:ext="edit" aspectratio="f"/>
                </v:line>
                <v:line id="直接连接符 104" o:spid="_x0000_s1026" o:spt="20" style="position:absolute;left:5533;top:1311552;flip:y;height:640;width:2;" filled="f" stroked="t" coordsize="21600,21600" o:gfxdata="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EX3sb0AAADbAAAADwAAAAAAAAABACAAAAA4AAAAZHJzL2Rvd25yZXYu&#10;eG1sUEsBAhQAFAAAAAgAh07iQDMvBZ47AAAAOQAAABAAAAAAAAAAAQAgAAAAIgEAAGRycy9zaGFw&#10;ZXhtbC54bWxQSwUGAAAAAAYABgBbAQAAzAMAAAAA&#10;">
                  <v:fill on="f" focussize="0,0"/>
                  <v:stroke color="#000000" joinstyle="round" startarrow="block"/>
                  <v:imagedata o:title=""/>
                  <o:lock v:ext="edit" aspectratio="f"/>
                </v:line>
                <v:line id="直接连接符 111" o:spid="_x0000_s1026" o:spt="20" style="position:absolute;left:6353;top:1311240;height:1;width:327;" filled="f" stroked="t" coordsize="21600,21600" o:gfxdata="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GVq28S7AAAA2wAAAA8AAAAAAAAAAQAgAAAAOAAAAGRycy9kb3ducmV2Lnht&#10;bFBLAQIUABQAAAAIAIdO4kAzLwWeOwAAADkAAAAQAAAAAAAAAAEAIAAAACABAABkcnMvc2hhcGV4&#10;bWwueG1sUEsFBgAAAAAGAAYAWwEAAMoDAAAAAA==&#10;">
                  <v:fill on="f" focussize="0,0"/>
                  <v:stroke weight="0.5pt" color="#000000" joinstyle="round" dashstyle="longDash" endarrow="block"/>
                  <v:imagedata o:title=""/>
                  <o:lock v:ext="edit" aspectratio="f"/>
                </v:line>
                <v:shape id="肘形连接符 112" o:spid="_x0000_s1026" o:spt="33" type="#_x0000_t33" style="position:absolute;left:6486;top:1311876;height:612;width:1139;rotation:5898240f;" filled="f" stroked="t" coordsize="21600,21600" o:gfxdata="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BNLLoa7AAAA2wAAAA8AAAAAAAAAAQAgAAAAOAAAAGRycy9kb3ducmV2Lnht&#10;bFBLAQIUABQAAAAIAIdO4kAzLwWeOwAAADkAAAAQAAAAAAAAAAEAIAAAACABAABkcnMvc2hhcGV4&#10;bWwueG1sUEsFBgAAAAAGAAYAWwEAAMoDAAAAAA==&#10;">
                  <v:fill on="f" focussize="0,0"/>
                  <v:stroke color="#000000" joinstyle="miter" dashstyle="longDash" endarrow="block"/>
                  <v:imagedata o:title=""/>
                  <o:lock v:ext="edit" aspectratio="f"/>
                </v:shape>
                <v:shape id="肘形连接符 113" o:spid="_x0000_s1026" o:spt="33" type="#_x0000_t33" style="position:absolute;left:7274;top:1312230;flip:y;height:613;width:1843;rotation:-5898240f;" filled="f" stroked="t" coordsize="21600,21600" o:gfxdata="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">
                  <v:fill on="f" focussize="0,0"/>
                  <v:stroke weight="0.5pt" color="#000000" joinstyle="miter" dashstyle="longDash" endarrow="block"/>
                  <v:imagedata o:title=""/>
                  <o:lock v:ext="edit" aspectratio="f"/>
                </v:shape>
                <v:rect id="文本框 114" o:spid="_x0000_s1026" o:spt="1" style="position:absolute;left:8502;top:1312052;height:2812;width:1406;" fillcolor="#FFFFFF" filled="t" stroked="t" coordsize="21600,21600" o:gfxdata="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BuwR8/vAAAANsAAAAPAAAAAAAAAAEAIAAAADgAAABkcnMvZG93bnJldi54&#10;bWxQSwECFAAUAAAACACHTuJAMy8FnjsAAAA5AAAAEAAAAAAAAAABACAAAAAhAQAAZHJzL3NoYXBl&#10;eG1sLnhtbFBLBQYAAAAABgAGAFsBAADLAwAAAAA=&#10;">
                  <v:fill on="t" focussize="0,0"/>
                  <v:stroke weight="0.5pt" color="#000000" joinstyle="miter" dashstyle="longDash"/>
                  <v:imagedata o:title=""/>
                  <o:lock v:ext="edit" aspectratio="f"/>
                  <v:textbox>
                    <w:txbxContent>
                      <w:p>
                        <w:pPr>
                          <w:spacing w:line="240" w:lineRule="exact"/>
                          <w:rPr>
                            <w:rFonts w:hint="eastAsia"/>
                            <w:szCs w:val="21"/>
                          </w:rPr>
                        </w:pPr>
                        <w:r>
                          <w:rPr>
                            <w:rFonts w:hint="eastAsia"/>
                            <w:szCs w:val="21"/>
                          </w:rPr>
                          <w:t>综合协调组</w:t>
                        </w:r>
                      </w:p>
                      <w:p>
                        <w:pPr>
                          <w:spacing w:line="240" w:lineRule="exact"/>
                          <w:rPr>
                            <w:rFonts w:hint="eastAsia"/>
                            <w:szCs w:val="21"/>
                          </w:rPr>
                        </w:pPr>
                        <w:r>
                          <w:rPr>
                            <w:rFonts w:hint="eastAsia"/>
                            <w:szCs w:val="21"/>
                          </w:rPr>
                          <w:t>技术专家组</w:t>
                        </w:r>
                      </w:p>
                      <w:p>
                        <w:pPr>
                          <w:spacing w:line="240" w:lineRule="exact"/>
                          <w:rPr>
                            <w:rFonts w:hint="eastAsia"/>
                            <w:szCs w:val="21"/>
                          </w:rPr>
                        </w:pPr>
                        <w:r>
                          <w:rPr>
                            <w:rFonts w:hint="eastAsia"/>
                            <w:szCs w:val="21"/>
                          </w:rPr>
                          <w:t>抢险救援组</w:t>
                        </w:r>
                      </w:p>
                      <w:p>
                        <w:pPr>
                          <w:spacing w:line="240" w:lineRule="exact"/>
                          <w:rPr>
                            <w:rFonts w:hint="eastAsia"/>
                            <w:szCs w:val="21"/>
                          </w:rPr>
                        </w:pPr>
                        <w:r>
                          <w:rPr>
                            <w:rFonts w:hint="eastAsia"/>
                            <w:szCs w:val="21"/>
                          </w:rPr>
                          <w:t>气象服务组</w:t>
                        </w:r>
                      </w:p>
                      <w:p>
                        <w:pPr>
                          <w:spacing w:line="240" w:lineRule="exact"/>
                          <w:rPr>
                            <w:rFonts w:hint="eastAsia"/>
                            <w:szCs w:val="21"/>
                          </w:rPr>
                        </w:pPr>
                        <w:r>
                          <w:rPr>
                            <w:rFonts w:hint="eastAsia"/>
                            <w:szCs w:val="21"/>
                          </w:rPr>
                          <w:t>通信保障组</w:t>
                        </w:r>
                      </w:p>
                      <w:p>
                        <w:pPr>
                          <w:spacing w:line="240" w:lineRule="exact"/>
                          <w:rPr>
                            <w:rFonts w:hint="eastAsia"/>
                            <w:szCs w:val="21"/>
                          </w:rPr>
                        </w:pPr>
                        <w:r>
                          <w:rPr>
                            <w:rFonts w:hint="eastAsia"/>
                            <w:szCs w:val="21"/>
                          </w:rPr>
                          <w:t>人员安置组</w:t>
                        </w:r>
                      </w:p>
                      <w:p>
                        <w:pPr>
                          <w:spacing w:line="240" w:lineRule="exact"/>
                          <w:rPr>
                            <w:rFonts w:hint="eastAsia"/>
                            <w:szCs w:val="21"/>
                          </w:rPr>
                        </w:pPr>
                        <w:r>
                          <w:rPr>
                            <w:rFonts w:hint="eastAsia"/>
                            <w:szCs w:val="21"/>
                          </w:rPr>
                          <w:t>物资供应组</w:t>
                        </w:r>
                      </w:p>
                      <w:p>
                        <w:pPr>
                          <w:spacing w:line="240" w:lineRule="exact"/>
                          <w:rPr>
                            <w:rFonts w:hint="eastAsia"/>
                            <w:szCs w:val="21"/>
                          </w:rPr>
                        </w:pPr>
                        <w:r>
                          <w:rPr>
                            <w:rFonts w:hint="eastAsia"/>
                            <w:szCs w:val="21"/>
                          </w:rPr>
                          <w:t>医学救护组</w:t>
                        </w:r>
                      </w:p>
                      <w:p>
                        <w:pPr>
                          <w:spacing w:line="240" w:lineRule="exact"/>
                          <w:rPr>
                            <w:rFonts w:hint="eastAsia"/>
                            <w:szCs w:val="21"/>
                          </w:rPr>
                        </w:pPr>
                        <w:r>
                          <w:rPr>
                            <w:rFonts w:hint="eastAsia"/>
                            <w:szCs w:val="21"/>
                          </w:rPr>
                          <w:t>社会稳定组</w:t>
                        </w:r>
                      </w:p>
                      <w:p>
                        <w:pPr>
                          <w:spacing w:line="240" w:lineRule="exact"/>
                          <w:rPr>
                            <w:rFonts w:hint="eastAsia"/>
                            <w:szCs w:val="21"/>
                          </w:rPr>
                        </w:pPr>
                        <w:r>
                          <w:rPr>
                            <w:rFonts w:hint="eastAsia"/>
                            <w:szCs w:val="21"/>
                          </w:rPr>
                          <w:t>宣传报道组</w:t>
                        </w:r>
                      </w:p>
                    </w:txbxContent>
                  </v:textbox>
                </v:rect>
              </v:group>
            </w:pict>
          </mc:Fallback>
        </mc:AlternateContent>
      </w:r>
      <w:r>
        <w:rPr>
          <w:rFonts w:hint="eastAsia"/>
          <w:color w:val="000000" w:themeColor="text1"/>
          <w14:textFill>
            <w14:solidFill>
              <w14:schemeClr w14:val="tx1"/>
            </w14:solidFill>
          </w14:textFill>
        </w:rPr>
        <mc:AlternateContent>
          <mc:Choice Requires="wps">
            <w:drawing>
              <wp:anchor distT="0" distB="0" distL="114300" distR="114300" simplePos="0" relativeHeight="251668480" behindDoc="1" locked="0" layoutInCell="1" allowOverlap="1">
                <wp:simplePos x="0" y="0"/>
                <wp:positionH relativeFrom="column">
                  <wp:posOffset>50800</wp:posOffset>
                </wp:positionH>
                <wp:positionV relativeFrom="paragraph">
                  <wp:posOffset>149225</wp:posOffset>
                </wp:positionV>
                <wp:extent cx="5471795" cy="6976110"/>
                <wp:effectExtent l="0" t="0" r="0" b="0"/>
                <wp:wrapNone/>
                <wp:docPr id="8" name="矩形 1"/>
                <wp:cNvGraphicFramePr/>
                <a:graphic xmlns:a="http://schemas.openxmlformats.org/drawingml/2006/main">
                  <a:graphicData uri="http://schemas.microsoft.com/office/word/2010/wordprocessingShape">
                    <wps:wsp>
                      <wps:cNvSpPr/>
                      <wps:spPr>
                        <a:xfrm>
                          <a:off x="0" y="0"/>
                          <a:ext cx="5471795" cy="6976110"/>
                        </a:xfrm>
                        <a:prstGeom prst="rect">
                          <a:avLst/>
                        </a:prstGeom>
                        <a:noFill/>
                        <a:ln>
                          <a:noFill/>
                        </a:ln>
                      </wps:spPr>
                      <wps:bodyPr upright="1"/>
                    </wps:wsp>
                  </a:graphicData>
                </a:graphic>
              </wp:anchor>
            </w:drawing>
          </mc:Choice>
          <mc:Fallback>
            <w:pict>
              <v:rect id="矩形 1" o:spid="_x0000_s1026" o:spt="1" style="position:absolute;left:0pt;margin-left:4pt;margin-top:11.75pt;height:549.3pt;width:430.85pt;z-index:-251648000;mso-width-relative:page;mso-height-relative:page;" filled="f" stroked="f" coordsize="21600,21600" o:gfxdata="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WAAAAZHJzL1BLAQIUABQAAAAIAIdO&#10;4kA01F3c2gAAAAkBAAAPAAAAAAAAAAEAIAAAADgAAABkcnMvZG93bnJldi54bWxQSwECFAAUAAAA&#10;CACHTuJAsZiI6Z0BAAA3AwAADgAAAAAAAAABACAAAAA/AQAAZHJzL2Uyb0RvYy54bWxQSwUGAAAA&#10;AAYABgBZAQAATgUAAAAA&#10;">
                <v:fill on="f" focussize="0,0"/>
                <v:stroke on="f"/>
                <v:imagedata o:title=""/>
                <o:lock v:ext="edit" aspectratio="f"/>
              </v:rect>
            </w:pict>
          </mc:Fallback>
        </mc:AlternateContent>
      </w:r>
    </w:p>
    <w:p>
      <w:pPr>
        <w:pStyle w:val="8"/>
        <w:adjustRightInd w:val="0"/>
        <w:snapToGrid w:val="0"/>
        <w:rPr>
          <w:rFonts w:hint="eastAsia"/>
          <w:color w:val="000000" w:themeColor="text1"/>
          <w:sz w:val="20"/>
          <w14:textFill>
            <w14:solidFill>
              <w14:schemeClr w14:val="tx1"/>
            </w14:solidFill>
          </w14:textFill>
        </w:rPr>
      </w:pPr>
    </w:p>
    <w:p>
      <w:pPr>
        <w:pStyle w:val="8"/>
        <w:adjustRightInd w:val="0"/>
        <w:snapToGrid w:val="0"/>
        <w:rPr>
          <w:rFonts w:hint="eastAsia"/>
          <w:color w:val="000000" w:themeColor="text1"/>
          <w:sz w:val="20"/>
          <w14:textFill>
            <w14:solidFill>
              <w14:schemeClr w14:val="tx1"/>
            </w14:solidFill>
          </w14:textFill>
        </w:rPr>
      </w:pPr>
    </w:p>
    <w:p>
      <w:pPr>
        <w:pStyle w:val="8"/>
        <w:adjustRightInd w:val="0"/>
        <w:snapToGrid w:val="0"/>
        <w:rPr>
          <w:rFonts w:hint="eastAsia"/>
          <w:color w:val="000000" w:themeColor="text1"/>
          <w:sz w:val="20"/>
          <w14:textFill>
            <w14:solidFill>
              <w14:schemeClr w14:val="tx1"/>
            </w14:solidFill>
          </w14:textFill>
        </w:rPr>
      </w:pPr>
      <w:r>
        <w:rPr>
          <w:rFonts w:hint="eastAsia"/>
          <w:color w:val="000000" w:themeColor="text1"/>
          <w14:textFill>
            <w14:solidFill>
              <w14:schemeClr w14:val="tx1"/>
            </w14:solidFill>
          </w14:textFill>
        </w:rPr>
        <mc:AlternateContent>
          <mc:Choice Requires="wps">
            <w:drawing>
              <wp:anchor distT="0" distB="0" distL="114300" distR="114300" simplePos="0" relativeHeight="251669504" behindDoc="1" locked="0" layoutInCell="1" allowOverlap="1">
                <wp:simplePos x="0" y="0"/>
                <wp:positionH relativeFrom="column">
                  <wp:posOffset>203200</wp:posOffset>
                </wp:positionH>
                <wp:positionV relativeFrom="paragraph">
                  <wp:posOffset>-292735</wp:posOffset>
                </wp:positionV>
                <wp:extent cx="5471795" cy="6976110"/>
                <wp:effectExtent l="0" t="0" r="0" b="0"/>
                <wp:wrapNone/>
                <wp:docPr id="9" name="矩形 44"/>
                <wp:cNvGraphicFramePr/>
                <a:graphic xmlns:a="http://schemas.openxmlformats.org/drawingml/2006/main">
                  <a:graphicData uri="http://schemas.microsoft.com/office/word/2010/wordprocessingShape">
                    <wps:wsp>
                      <wps:cNvSpPr/>
                      <wps:spPr>
                        <a:xfrm>
                          <a:off x="0" y="0"/>
                          <a:ext cx="5471795" cy="6976110"/>
                        </a:xfrm>
                        <a:prstGeom prst="rect">
                          <a:avLst/>
                        </a:prstGeom>
                        <a:noFill/>
                        <a:ln>
                          <a:noFill/>
                        </a:ln>
                      </wps:spPr>
                      <wps:bodyPr upright="1"/>
                    </wps:wsp>
                  </a:graphicData>
                </a:graphic>
              </wp:anchor>
            </w:drawing>
          </mc:Choice>
          <mc:Fallback>
            <w:pict>
              <v:rect id="矩形 44" o:spid="_x0000_s1026" o:spt="1" style="position:absolute;left:0pt;margin-left:16pt;margin-top:-23.05pt;height:549.3pt;width:430.85pt;z-index:-251646976;mso-width-relative:page;mso-height-relative:page;" filled="f" stroked="f" coordsize="21600,21600" o:gfxdata="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FgAAAGRycy9QSwECFAAUAAAA&#10;CACHTuJAKPI5mdwAAAALAQAADwAAAAAAAAABACAAAAA4AAAAZHJzL2Rvd25yZXYueG1sUEsBAhQA&#10;FAAAAAgAh07iQNarTUKfAQAAOAMAAA4AAAAAAAAAAQAgAAAAQQEAAGRycy9lMm9Eb2MueG1sUEsF&#10;BgAAAAAGAAYAWQEAAFIFAAAAAA==&#10;">
                <v:fill on="f" focussize="0,0"/>
                <v:stroke on="f"/>
                <v:imagedata o:title=""/>
                <o:lock v:ext="edit" aspectratio="f"/>
              </v:rect>
            </w:pict>
          </mc:Fallback>
        </mc:AlternateContent>
      </w:r>
    </w:p>
    <w:p>
      <w:pPr>
        <w:pStyle w:val="8"/>
        <w:adjustRightInd w:val="0"/>
        <w:snapToGrid w:val="0"/>
        <w:rPr>
          <w:rFonts w:hint="eastAsia"/>
          <w:color w:val="000000" w:themeColor="text1"/>
          <w:sz w:val="20"/>
          <w14:textFill>
            <w14:solidFill>
              <w14:schemeClr w14:val="tx1"/>
            </w14:solidFill>
          </w14:textFill>
        </w:rPr>
      </w:pPr>
    </w:p>
    <w:p>
      <w:pPr>
        <w:pStyle w:val="3"/>
        <w:keepNext w:val="0"/>
        <w:keepLines w:val="0"/>
        <w:adjustRightInd w:val="0"/>
        <w:snapToGrid w:val="0"/>
        <w:spacing w:beforeLines="50" w:after="0"/>
        <w:jc w:val="center"/>
        <w:rPr>
          <w:rFonts w:ascii="宋体" w:hAnsi="宋体" w:eastAsia="宋体" w:cs="宋体"/>
          <w:color w:val="000000" w:themeColor="text1"/>
          <w:sz w:val="36"/>
          <w:szCs w:val="36"/>
          <w14:textFill>
            <w14:solidFill>
              <w14:schemeClr w14:val="tx1"/>
            </w14:solidFill>
          </w14:textFill>
        </w:rPr>
      </w:pPr>
      <w:bookmarkStart w:id="112" w:name="_Toc131973837"/>
    </w:p>
    <w:p>
      <w:pPr>
        <w:pStyle w:val="3"/>
        <w:keepNext w:val="0"/>
        <w:keepLines w:val="0"/>
        <w:adjustRightInd w:val="0"/>
        <w:snapToGrid w:val="0"/>
        <w:spacing w:beforeLines="50" w:after="0"/>
        <w:rPr>
          <w:rFonts w:ascii="宋体" w:hAnsi="宋体" w:eastAsia="宋体" w:cs="宋体"/>
          <w:color w:val="000000" w:themeColor="text1"/>
          <w:sz w:val="36"/>
          <w:szCs w:val="36"/>
          <w14:textFill>
            <w14:solidFill>
              <w14:schemeClr w14:val="tx1"/>
            </w14:solidFill>
          </w14:textFill>
        </w:rPr>
      </w:pPr>
    </w:p>
    <w:p>
      <w:pPr>
        <w:pStyle w:val="3"/>
        <w:keepNext w:val="0"/>
        <w:keepLines w:val="0"/>
        <w:adjustRightInd w:val="0"/>
        <w:snapToGrid w:val="0"/>
        <w:spacing w:beforeLines="50" w:after="0"/>
        <w:rPr>
          <w:rFonts w:ascii="宋体" w:hAnsi="宋体" w:eastAsia="宋体" w:cs="宋体"/>
          <w:color w:val="000000" w:themeColor="text1"/>
          <w:sz w:val="36"/>
          <w:szCs w:val="36"/>
          <w14:textFill>
            <w14:solidFill>
              <w14:schemeClr w14:val="tx1"/>
            </w14:solidFill>
          </w14:textFill>
        </w:rPr>
      </w:pPr>
    </w:p>
    <w:p>
      <w:pPr>
        <w:pStyle w:val="3"/>
        <w:keepNext w:val="0"/>
        <w:keepLines w:val="0"/>
        <w:adjustRightInd w:val="0"/>
        <w:snapToGrid w:val="0"/>
        <w:spacing w:beforeLines="50" w:after="0"/>
        <w:rPr>
          <w:rFonts w:ascii="宋体" w:hAnsi="宋体" w:eastAsia="宋体" w:cs="宋体"/>
          <w:color w:val="000000" w:themeColor="text1"/>
          <w:sz w:val="36"/>
          <w:szCs w:val="36"/>
          <w14:textFill>
            <w14:solidFill>
              <w14:schemeClr w14:val="tx1"/>
            </w14:solidFill>
          </w14:textFill>
        </w:rPr>
      </w:pPr>
    </w:p>
    <w:p>
      <w:pPr>
        <w:pStyle w:val="3"/>
        <w:keepNext w:val="0"/>
        <w:keepLines w:val="0"/>
        <w:adjustRightInd w:val="0"/>
        <w:snapToGrid w:val="0"/>
        <w:spacing w:beforeLines="50" w:after="0"/>
        <w:rPr>
          <w:rFonts w:ascii="宋体" w:hAnsi="宋体" w:eastAsia="宋体" w:cs="宋体"/>
          <w:color w:val="000000" w:themeColor="text1"/>
          <w:sz w:val="36"/>
          <w:szCs w:val="36"/>
          <w14:textFill>
            <w14:solidFill>
              <w14:schemeClr w14:val="tx1"/>
            </w14:solidFill>
          </w14:textFill>
        </w:rPr>
      </w:pPr>
    </w:p>
    <w:p>
      <w:pPr>
        <w:pStyle w:val="3"/>
        <w:keepNext w:val="0"/>
        <w:keepLines w:val="0"/>
        <w:adjustRightInd w:val="0"/>
        <w:snapToGrid w:val="0"/>
        <w:spacing w:beforeLines="50" w:after="0"/>
        <w:rPr>
          <w:rFonts w:ascii="宋体" w:hAnsi="宋体" w:eastAsia="宋体" w:cs="宋体"/>
          <w:color w:val="000000" w:themeColor="text1"/>
          <w:sz w:val="36"/>
          <w:szCs w:val="36"/>
          <w14:textFill>
            <w14:solidFill>
              <w14:schemeClr w14:val="tx1"/>
            </w14:solidFill>
          </w14:textFill>
        </w:rPr>
      </w:pPr>
    </w:p>
    <w:p>
      <w:pPr>
        <w:pStyle w:val="3"/>
        <w:keepNext w:val="0"/>
        <w:keepLines w:val="0"/>
        <w:adjustRightInd w:val="0"/>
        <w:snapToGrid w:val="0"/>
        <w:spacing w:beforeLines="50" w:after="0"/>
        <w:rPr>
          <w:rFonts w:ascii="宋体" w:hAnsi="宋体" w:eastAsia="宋体" w:cs="宋体"/>
          <w:color w:val="000000" w:themeColor="text1"/>
          <w:sz w:val="36"/>
          <w:szCs w:val="36"/>
          <w14:textFill>
            <w14:solidFill>
              <w14:schemeClr w14:val="tx1"/>
            </w14:solidFill>
          </w14:textFill>
        </w:rPr>
      </w:pPr>
    </w:p>
    <w:p>
      <w:pPr>
        <w:pStyle w:val="3"/>
        <w:keepNext w:val="0"/>
        <w:keepLines w:val="0"/>
        <w:adjustRightInd w:val="0"/>
        <w:snapToGrid w:val="0"/>
        <w:spacing w:beforeLines="50" w:after="0"/>
        <w:rPr>
          <w:rFonts w:ascii="宋体" w:hAnsi="宋体" w:eastAsia="宋体" w:cs="宋体"/>
          <w:color w:val="000000" w:themeColor="text1"/>
          <w:sz w:val="36"/>
          <w:szCs w:val="36"/>
          <w14:textFill>
            <w14:solidFill>
              <w14:schemeClr w14:val="tx1"/>
            </w14:solidFill>
          </w14:textFill>
        </w:rPr>
      </w:pPr>
    </w:p>
    <w:p>
      <w:pPr>
        <w:pStyle w:val="3"/>
        <w:keepNext w:val="0"/>
        <w:keepLines w:val="0"/>
        <w:adjustRightInd w:val="0"/>
        <w:snapToGrid w:val="0"/>
        <w:spacing w:beforeLines="50" w:after="0"/>
        <w:rPr>
          <w:rFonts w:ascii="宋体" w:hAnsi="宋体" w:eastAsia="宋体" w:cs="宋体"/>
          <w:color w:val="000000" w:themeColor="text1"/>
          <w:sz w:val="36"/>
          <w:szCs w:val="36"/>
          <w14:textFill>
            <w14:solidFill>
              <w14:schemeClr w14:val="tx1"/>
            </w14:solidFill>
          </w14:textFill>
        </w:rPr>
      </w:pPr>
    </w:p>
    <w:p>
      <w:pPr>
        <w:pStyle w:val="3"/>
        <w:keepNext w:val="0"/>
        <w:keepLines w:val="0"/>
        <w:adjustRightInd w:val="0"/>
        <w:snapToGrid w:val="0"/>
        <w:spacing w:beforeLines="50" w:after="0"/>
        <w:rPr>
          <w:rFonts w:ascii="宋体" w:hAnsi="宋体" w:eastAsia="宋体" w:cs="宋体"/>
          <w:color w:val="000000" w:themeColor="text1"/>
          <w:sz w:val="36"/>
          <w:szCs w:val="36"/>
          <w14:textFill>
            <w14:solidFill>
              <w14:schemeClr w14:val="tx1"/>
            </w14:solidFill>
          </w14:textFill>
        </w:rPr>
      </w:pPr>
    </w:p>
    <w:p>
      <w:pPr>
        <w:pStyle w:val="3"/>
        <w:keepNext w:val="0"/>
        <w:keepLines w:val="0"/>
        <w:kinsoku w:val="0"/>
        <w:overflowPunct w:val="0"/>
        <w:autoSpaceDE w:val="0"/>
        <w:autoSpaceDN w:val="0"/>
        <w:spacing w:beforeLines="50" w:after="0"/>
        <w:rPr>
          <w:rFonts w:ascii="宋体" w:hAnsi="宋体" w:eastAsia="宋体" w:cs="宋体"/>
          <w:b w:val="0"/>
          <w:color w:val="000000" w:themeColor="text1"/>
          <w:sz w:val="36"/>
          <w:szCs w:val="36"/>
          <w14:textFill>
            <w14:solidFill>
              <w14:schemeClr w14:val="tx1"/>
            </w14:solidFill>
          </w14:textFill>
        </w:rPr>
      </w:pPr>
      <w:r>
        <w:rPr>
          <w:rFonts w:hint="eastAsia" w:ascii="宋体" w:hAnsi="宋体" w:eastAsia="宋体" w:cs="宋体"/>
          <w:b w:val="0"/>
          <w:color w:val="000000" w:themeColor="text1"/>
          <w:szCs w:val="32"/>
          <w14:textFill>
            <w14:solidFill>
              <w14:schemeClr w14:val="tx1"/>
            </w14:solidFill>
          </w14:textFill>
        </w:rPr>
        <w:t>附件</w:t>
      </w:r>
      <w:r>
        <w:rPr>
          <w:rFonts w:ascii="宋体" w:hAnsi="宋体" w:eastAsia="宋体" w:cs="宋体"/>
          <w:b w:val="0"/>
          <w:color w:val="000000" w:themeColor="text1"/>
          <w:szCs w:val="32"/>
          <w14:textFill>
            <w14:solidFill>
              <w14:schemeClr w14:val="tx1"/>
            </w14:solidFill>
          </w14:textFill>
        </w:rPr>
        <w:t>2</w:t>
      </w:r>
      <w:r>
        <w:rPr>
          <w:rFonts w:hint="eastAsia" w:ascii="宋体" w:hAnsi="宋体" w:eastAsia="宋体" w:cs="宋体"/>
          <w:b w:val="0"/>
          <w:color w:val="000000" w:themeColor="text1"/>
          <w:szCs w:val="32"/>
          <w14:textFill>
            <w14:solidFill>
              <w14:schemeClr w14:val="tx1"/>
            </w14:solidFill>
          </w14:textFill>
        </w:rPr>
        <w:t>：</w:t>
      </w:r>
      <w:r>
        <w:rPr>
          <w:rFonts w:ascii="宋体" w:hAnsi="宋体" w:eastAsia="宋体" w:cs="宋体"/>
          <w:b w:val="0"/>
          <w:color w:val="000000" w:themeColor="text1"/>
          <w:sz w:val="36"/>
          <w:szCs w:val="36"/>
          <w14:textFill>
            <w14:solidFill>
              <w14:schemeClr w14:val="tx1"/>
            </w14:solidFill>
          </w14:textFill>
        </w:rPr>
        <w:t xml:space="preserve">          </w:t>
      </w:r>
    </w:p>
    <w:p>
      <w:pPr>
        <w:pStyle w:val="3"/>
        <w:keepNext w:val="0"/>
        <w:keepLines w:val="0"/>
        <w:adjustRightInd w:val="0"/>
        <w:snapToGrid w:val="0"/>
        <w:spacing w:beforeLines="50" w:after="0"/>
        <w:ind w:firstLine="1766" w:firstLineChars="400"/>
        <w:rPr>
          <w:rFonts w:ascii="宋体" w:hAnsi="宋体" w:eastAsia="宋体" w:cs="宋体"/>
          <w:color w:val="000000" w:themeColor="text1"/>
          <w:sz w:val="36"/>
          <w:szCs w:val="36"/>
          <w14:textFill>
            <w14:solidFill>
              <w14:schemeClr w14:val="tx1"/>
            </w14:solidFill>
          </w14:textFill>
        </w:rPr>
      </w:pPr>
      <w:r>
        <w:rPr>
          <w:rFonts w:hint="eastAsia" w:ascii="宋体" w:hAnsi="宋体" w:eastAsia="宋体" w:cs="方正小标宋简体"/>
          <w:color w:val="000000" w:themeColor="text1"/>
          <w:sz w:val="44"/>
          <w:szCs w:val="44"/>
          <w14:textFill>
            <w14:solidFill>
              <w14:schemeClr w14:val="tx1"/>
            </w14:solidFill>
          </w14:textFill>
        </w:rPr>
        <w:t>平顺县抗旱应急响应示意图</w:t>
      </w:r>
      <w:bookmarkEnd w:id="112"/>
    </w:p>
    <w:p>
      <w:pPr>
        <w:pStyle w:val="8"/>
        <w:spacing w:before="2"/>
        <w:rPr>
          <w:rFonts w:hint="eastAsia"/>
          <w:color w:val="000000" w:themeColor="text1"/>
          <w:sz w:val="26"/>
          <w14:textFill>
            <w14:solidFill>
              <w14:schemeClr w14:val="tx1"/>
            </w14:solidFill>
          </w14:textFill>
        </w:rPr>
      </w:pPr>
      <w:r>
        <w:rPr>
          <w:rFonts w:hint="eastAsia"/>
          <w:color w:val="000000" w:themeColor="text1"/>
          <w14:textFill>
            <w14:solidFill>
              <w14:schemeClr w14:val="tx1"/>
            </w14:solidFill>
          </w14:textFill>
        </w:rPr>
        <mc:AlternateContent>
          <mc:Choice Requires="wpg">
            <w:drawing>
              <wp:anchor distT="0" distB="0" distL="114300" distR="114300" simplePos="0" relativeHeight="251659264" behindDoc="1" locked="0" layoutInCell="1" allowOverlap="1">
                <wp:simplePos x="0" y="0"/>
                <wp:positionH relativeFrom="page">
                  <wp:posOffset>1751965</wp:posOffset>
                </wp:positionH>
                <wp:positionV relativeFrom="paragraph">
                  <wp:posOffset>618490</wp:posOffset>
                </wp:positionV>
                <wp:extent cx="3660775" cy="6101080"/>
                <wp:effectExtent l="0" t="0" r="15875" b="13970"/>
                <wp:wrapTopAndBottom/>
                <wp:docPr id="1" name="Group 22"/>
                <wp:cNvGraphicFramePr/>
                <a:graphic xmlns:a="http://schemas.openxmlformats.org/drawingml/2006/main">
                  <a:graphicData uri="http://schemas.microsoft.com/office/word/2010/wordprocessingGroup">
                    <wpg:wgp>
                      <wpg:cNvGrpSpPr/>
                      <wpg:grpSpPr>
                        <a:xfrm>
                          <a:off x="0" y="0"/>
                          <a:ext cx="3660775" cy="6101080"/>
                          <a:chOff x="2591" y="374"/>
                          <a:chExt cx="5765" cy="9608"/>
                        </a:xfrm>
                        <a:effectLst/>
                      </wpg:grpSpPr>
                      <pic:pic xmlns:pic="http://schemas.openxmlformats.org/drawingml/2006/picture">
                        <pic:nvPicPr>
                          <pic:cNvPr id="24" name="Picture 35"/>
                          <pic:cNvPicPr>
                            <a:picLocks noChangeAspect="1" noChangeArrowheads="1"/>
                          </pic:cNvPicPr>
                        </pic:nvPicPr>
                        <pic:blipFill>
                          <a:blip r:embed="rId6"/>
                          <a:srcRect/>
                          <a:stretch>
                            <a:fillRect/>
                          </a:stretch>
                        </pic:blipFill>
                        <pic:spPr>
                          <a:xfrm>
                            <a:off x="2591" y="374"/>
                            <a:ext cx="5765" cy="9608"/>
                          </a:xfrm>
                          <a:prstGeom prst="rect">
                            <a:avLst/>
                          </a:prstGeom>
                          <a:noFill/>
                          <a:ln>
                            <a:noFill/>
                          </a:ln>
                          <a:effectLst/>
                        </pic:spPr>
                      </pic:pic>
                      <wps:wsp>
                        <wps:cNvPr id="25" name="Text Box 34"/>
                        <wps:cNvSpPr txBox="1">
                          <a:spLocks noChangeArrowheads="1"/>
                        </wps:cNvSpPr>
                        <wps:spPr bwMode="auto">
                          <a:xfrm>
                            <a:off x="6328" y="495"/>
                            <a:ext cx="846" cy="209"/>
                          </a:xfrm>
                          <a:prstGeom prst="rect">
                            <a:avLst/>
                          </a:prstGeom>
                          <a:noFill/>
                          <a:ln>
                            <a:noFill/>
                          </a:ln>
                          <a:effectLst/>
                        </wps:spPr>
                        <wps:txbx>
                          <w:txbxContent>
                            <w:p>
                              <w:pPr>
                                <w:spacing w:line="209" w:lineRule="exact"/>
                                <w:rPr>
                                  <w:rFonts w:hint="eastAsia"/>
                                </w:rPr>
                              </w:pPr>
                              <w:r>
                                <w:rPr>
                                  <w:rFonts w:hint="eastAsia"/>
                                </w:rPr>
                                <w:t>旱情信息</w:t>
                              </w:r>
                            </w:p>
                          </w:txbxContent>
                        </wps:txbx>
                        <wps:bodyPr rot="0" vert="horz" wrap="square" lIns="0" tIns="0" rIns="0" bIns="0" anchor="t" anchorCtr="0" upright="1">
                          <a:noAutofit/>
                        </wps:bodyPr>
                      </wps:wsp>
                      <wps:wsp>
                        <wps:cNvPr id="26" name="Text Box 33"/>
                        <wps:cNvSpPr txBox="1">
                          <a:spLocks noChangeArrowheads="1"/>
                        </wps:cNvSpPr>
                        <wps:spPr bwMode="auto">
                          <a:xfrm>
                            <a:off x="6146" y="1592"/>
                            <a:ext cx="1259" cy="209"/>
                          </a:xfrm>
                          <a:prstGeom prst="rect">
                            <a:avLst/>
                          </a:prstGeom>
                          <a:noFill/>
                          <a:ln>
                            <a:noFill/>
                          </a:ln>
                          <a:effectLst/>
                        </wps:spPr>
                        <wps:txbx>
                          <w:txbxContent>
                            <w:p>
                              <w:pPr>
                                <w:spacing w:line="209" w:lineRule="exact"/>
                                <w:rPr>
                                  <w:rFonts w:hint="eastAsia"/>
                                </w:rPr>
                              </w:pPr>
                              <w:r>
                                <w:rPr>
                                  <w:rFonts w:hint="eastAsia"/>
                                  <w:spacing w:val="-4"/>
                                </w:rPr>
                                <w:t>接收处理信息</w:t>
                              </w:r>
                            </w:p>
                          </w:txbxContent>
                        </wps:txbx>
                        <wps:bodyPr rot="0" vert="horz" wrap="square" lIns="0" tIns="0" rIns="0" bIns="0" anchor="t" anchorCtr="0" upright="1">
                          <a:noAutofit/>
                        </wps:bodyPr>
                      </wps:wsp>
                      <wps:wsp>
                        <wps:cNvPr id="27" name="Text Box 32"/>
                        <wps:cNvSpPr txBox="1">
                          <a:spLocks noChangeArrowheads="1"/>
                        </wps:cNvSpPr>
                        <wps:spPr bwMode="auto">
                          <a:xfrm>
                            <a:off x="3235" y="2413"/>
                            <a:ext cx="846" cy="209"/>
                          </a:xfrm>
                          <a:prstGeom prst="rect">
                            <a:avLst/>
                          </a:prstGeom>
                          <a:noFill/>
                          <a:ln>
                            <a:noFill/>
                          </a:ln>
                          <a:effectLst/>
                        </wps:spPr>
                        <wps:txbx>
                          <w:txbxContent>
                            <w:p>
                              <w:pPr>
                                <w:spacing w:line="209" w:lineRule="exact"/>
                                <w:rPr>
                                  <w:rFonts w:hint="eastAsia"/>
                                </w:rPr>
                              </w:pPr>
                              <w:r>
                                <w:rPr>
                                  <w:rFonts w:hint="eastAsia"/>
                                </w:rPr>
                                <w:t>四级响应</w:t>
                              </w:r>
                            </w:p>
                          </w:txbxContent>
                        </wps:txbx>
                        <wps:bodyPr rot="0" vert="horz" wrap="square" lIns="0" tIns="0" rIns="0" bIns="0" anchor="t" anchorCtr="0" upright="1">
                          <a:noAutofit/>
                        </wps:bodyPr>
                      </wps:wsp>
                      <wps:wsp>
                        <wps:cNvPr id="28" name="Text Box 31"/>
                        <wps:cNvSpPr txBox="1">
                          <a:spLocks noChangeArrowheads="1"/>
                        </wps:cNvSpPr>
                        <wps:spPr bwMode="auto">
                          <a:xfrm>
                            <a:off x="5784" y="2790"/>
                            <a:ext cx="2289" cy="209"/>
                          </a:xfrm>
                          <a:prstGeom prst="rect">
                            <a:avLst/>
                          </a:prstGeom>
                          <a:noFill/>
                          <a:ln>
                            <a:noFill/>
                          </a:ln>
                          <a:effectLst/>
                        </wps:spPr>
                        <wps:txbx>
                          <w:txbxContent>
                            <w:p>
                              <w:pPr>
                                <w:spacing w:line="209" w:lineRule="exact"/>
                                <w:rPr>
                                  <w:rFonts w:hint="eastAsia"/>
                                </w:rPr>
                              </w:pPr>
                              <w:r>
                                <w:rPr>
                                  <w:rFonts w:hint="eastAsia"/>
                                  <w:spacing w:val="-5"/>
                                </w:rPr>
                                <w:t>会商研判、启动应急响应</w:t>
                              </w:r>
                            </w:p>
                          </w:txbxContent>
                        </wps:txbx>
                        <wps:bodyPr rot="0" vert="horz" wrap="square" lIns="0" tIns="0" rIns="0" bIns="0" anchor="t" anchorCtr="0" upright="1">
                          <a:noAutofit/>
                        </wps:bodyPr>
                      </wps:wsp>
                      <wps:wsp>
                        <wps:cNvPr id="29" name="Text Box 30"/>
                        <wps:cNvSpPr txBox="1">
                          <a:spLocks noChangeArrowheads="1"/>
                        </wps:cNvSpPr>
                        <wps:spPr bwMode="auto">
                          <a:xfrm>
                            <a:off x="3211" y="3558"/>
                            <a:ext cx="846" cy="209"/>
                          </a:xfrm>
                          <a:prstGeom prst="rect">
                            <a:avLst/>
                          </a:prstGeom>
                          <a:noFill/>
                          <a:ln>
                            <a:noFill/>
                          </a:ln>
                          <a:effectLst/>
                        </wps:spPr>
                        <wps:txbx>
                          <w:txbxContent>
                            <w:p>
                              <w:pPr>
                                <w:spacing w:line="209" w:lineRule="exact"/>
                                <w:rPr>
                                  <w:rFonts w:hint="eastAsia"/>
                                </w:rPr>
                              </w:pPr>
                              <w:r>
                                <w:rPr>
                                  <w:rFonts w:hint="eastAsia"/>
                                </w:rPr>
                                <w:t>三级响应</w:t>
                              </w:r>
                            </w:p>
                          </w:txbxContent>
                        </wps:txbx>
                        <wps:bodyPr rot="0" vert="horz" wrap="square" lIns="0" tIns="0" rIns="0" bIns="0" anchor="t" anchorCtr="0" upright="1">
                          <a:noAutofit/>
                        </wps:bodyPr>
                      </wps:wsp>
                      <wps:wsp>
                        <wps:cNvPr id="30" name="Text Box 29"/>
                        <wps:cNvSpPr txBox="1">
                          <a:spLocks noChangeArrowheads="1"/>
                        </wps:cNvSpPr>
                        <wps:spPr bwMode="auto">
                          <a:xfrm>
                            <a:off x="5476" y="4038"/>
                            <a:ext cx="846" cy="209"/>
                          </a:xfrm>
                          <a:prstGeom prst="rect">
                            <a:avLst/>
                          </a:prstGeom>
                          <a:noFill/>
                          <a:ln>
                            <a:noFill/>
                          </a:ln>
                          <a:effectLst/>
                        </wps:spPr>
                        <wps:txbx>
                          <w:txbxContent>
                            <w:p>
                              <w:pPr>
                                <w:spacing w:line="209" w:lineRule="exact"/>
                                <w:rPr>
                                  <w:rFonts w:hint="eastAsia"/>
                                </w:rPr>
                              </w:pPr>
                              <w:r>
                                <w:rPr>
                                  <w:rFonts w:hint="eastAsia"/>
                                </w:rPr>
                                <w:t>二级响应</w:t>
                              </w:r>
                            </w:p>
                          </w:txbxContent>
                        </wps:txbx>
                        <wps:bodyPr rot="0" vert="horz" wrap="square" lIns="0" tIns="0" rIns="0" bIns="0" anchor="t" anchorCtr="0" upright="1">
                          <a:noAutofit/>
                        </wps:bodyPr>
                      </wps:wsp>
                      <wps:wsp>
                        <wps:cNvPr id="31" name="Text Box 28"/>
                        <wps:cNvSpPr txBox="1">
                          <a:spLocks noChangeArrowheads="1"/>
                        </wps:cNvSpPr>
                        <wps:spPr bwMode="auto">
                          <a:xfrm>
                            <a:off x="7257" y="4035"/>
                            <a:ext cx="846" cy="209"/>
                          </a:xfrm>
                          <a:prstGeom prst="rect">
                            <a:avLst/>
                          </a:prstGeom>
                          <a:noFill/>
                          <a:ln>
                            <a:noFill/>
                          </a:ln>
                          <a:effectLst/>
                        </wps:spPr>
                        <wps:txbx>
                          <w:txbxContent>
                            <w:p>
                              <w:pPr>
                                <w:spacing w:line="209" w:lineRule="exact"/>
                                <w:rPr>
                                  <w:rFonts w:hint="eastAsia"/>
                                </w:rPr>
                              </w:pPr>
                              <w:r>
                                <w:rPr>
                                  <w:rFonts w:hint="eastAsia"/>
                                </w:rPr>
                                <w:t>一级响应</w:t>
                              </w:r>
                            </w:p>
                          </w:txbxContent>
                        </wps:txbx>
                        <wps:bodyPr rot="0" vert="horz" wrap="square" lIns="0" tIns="0" rIns="0" bIns="0" anchor="t" anchorCtr="0" upright="1">
                          <a:noAutofit/>
                        </wps:bodyPr>
                      </wps:wsp>
                      <wps:wsp>
                        <wps:cNvPr id="32" name="Text Box 27"/>
                        <wps:cNvSpPr txBox="1">
                          <a:spLocks noChangeArrowheads="1"/>
                        </wps:cNvSpPr>
                        <wps:spPr bwMode="auto">
                          <a:xfrm>
                            <a:off x="2968" y="5423"/>
                            <a:ext cx="1281" cy="209"/>
                          </a:xfrm>
                          <a:prstGeom prst="rect">
                            <a:avLst/>
                          </a:prstGeom>
                          <a:noFill/>
                          <a:ln>
                            <a:noFill/>
                          </a:ln>
                          <a:effectLst/>
                        </wps:spPr>
                        <wps:txbx>
                          <w:txbxContent>
                            <w:p>
                              <w:pPr>
                                <w:spacing w:line="209" w:lineRule="exact"/>
                                <w:rPr>
                                  <w:rFonts w:hint="eastAsia"/>
                                </w:rPr>
                              </w:pPr>
                              <w:r>
                                <w:rPr>
                                  <w:rFonts w:hint="eastAsia"/>
                                </w:rPr>
                                <w:t>采取响应措施</w:t>
                              </w:r>
                            </w:p>
                          </w:txbxContent>
                        </wps:txbx>
                        <wps:bodyPr rot="0" vert="horz" wrap="square" lIns="0" tIns="0" rIns="0" bIns="0" anchor="t" anchorCtr="0" upright="1">
                          <a:noAutofit/>
                        </wps:bodyPr>
                      </wps:wsp>
                      <wps:wsp>
                        <wps:cNvPr id="33" name="Text Box 26"/>
                        <wps:cNvSpPr txBox="1">
                          <a:spLocks noChangeArrowheads="1"/>
                        </wps:cNvSpPr>
                        <wps:spPr bwMode="auto">
                          <a:xfrm>
                            <a:off x="5234" y="5816"/>
                            <a:ext cx="2953" cy="209"/>
                          </a:xfrm>
                          <a:prstGeom prst="rect">
                            <a:avLst/>
                          </a:prstGeom>
                          <a:noFill/>
                          <a:ln>
                            <a:noFill/>
                          </a:ln>
                          <a:effectLst/>
                        </wps:spPr>
                        <wps:txbx>
                          <w:txbxContent>
                            <w:p>
                              <w:pPr>
                                <w:spacing w:line="209" w:lineRule="exact"/>
                                <w:rPr>
                                  <w:rFonts w:hint="eastAsia"/>
                                </w:rPr>
                              </w:pPr>
                              <w:r>
                                <w:rPr>
                                  <w:rFonts w:hint="eastAsia"/>
                                </w:rPr>
                                <w:t>响应行动、应急工作组指导工作</w:t>
                              </w:r>
                            </w:p>
                          </w:txbxContent>
                        </wps:txbx>
                        <wps:bodyPr rot="0" vert="horz" wrap="square" lIns="0" tIns="0" rIns="0" bIns="0" anchor="t" anchorCtr="0" upright="1">
                          <a:noAutofit/>
                        </wps:bodyPr>
                      </wps:wsp>
                      <wps:wsp>
                        <wps:cNvPr id="34" name="Text Box 25"/>
                        <wps:cNvSpPr txBox="1">
                          <a:spLocks noChangeArrowheads="1"/>
                        </wps:cNvSpPr>
                        <wps:spPr bwMode="auto">
                          <a:xfrm>
                            <a:off x="5882" y="6791"/>
                            <a:ext cx="1686" cy="809"/>
                          </a:xfrm>
                          <a:prstGeom prst="rect">
                            <a:avLst/>
                          </a:prstGeom>
                          <a:noFill/>
                          <a:ln>
                            <a:noFill/>
                          </a:ln>
                          <a:effectLst/>
                        </wps:spPr>
                        <wps:txbx>
                          <w:txbxContent>
                            <w:p>
                              <w:pPr>
                                <w:spacing w:line="239" w:lineRule="exact"/>
                                <w:ind w:right="25"/>
                                <w:jc w:val="center"/>
                                <w:rPr>
                                  <w:rFonts w:hint="eastAsia"/>
                                </w:rPr>
                              </w:pPr>
                              <w:r>
                                <w:rPr>
                                  <w:rFonts w:hint="eastAsia"/>
                                </w:rPr>
                                <w:t>会商研判</w:t>
                              </w:r>
                            </w:p>
                            <w:p>
                              <w:pPr>
                                <w:spacing w:line="300" w:lineRule="atLeast"/>
                                <w:ind w:right="18"/>
                                <w:jc w:val="center"/>
                                <w:rPr>
                                  <w:rFonts w:hint="eastAsia"/>
                                </w:rPr>
                              </w:pPr>
                              <w:r>
                                <w:rPr>
                                  <w:rFonts w:hint="eastAsia"/>
                                  <w:spacing w:val="-5"/>
                                </w:rPr>
                                <w:t>提出调整响应等级</w:t>
                              </w:r>
                              <w:r>
                                <w:rPr>
                                  <w:rFonts w:hint="eastAsia"/>
                                  <w:spacing w:val="-4"/>
                                </w:rPr>
                                <w:t>或结束响应建议</w:t>
                              </w:r>
                            </w:p>
                          </w:txbxContent>
                        </wps:txbx>
                        <wps:bodyPr rot="0" vert="horz" wrap="square" lIns="0" tIns="0" rIns="0" bIns="0" anchor="t" anchorCtr="0" upright="1">
                          <a:noAutofit/>
                        </wps:bodyPr>
                      </wps:wsp>
                      <wps:wsp>
                        <wps:cNvPr id="35" name="Text Box 24"/>
                        <wps:cNvSpPr txBox="1">
                          <a:spLocks noChangeArrowheads="1"/>
                        </wps:cNvSpPr>
                        <wps:spPr bwMode="auto">
                          <a:xfrm>
                            <a:off x="6364" y="8562"/>
                            <a:ext cx="858" cy="209"/>
                          </a:xfrm>
                          <a:prstGeom prst="rect">
                            <a:avLst/>
                          </a:prstGeom>
                          <a:noFill/>
                          <a:ln>
                            <a:noFill/>
                          </a:ln>
                          <a:effectLst/>
                        </wps:spPr>
                        <wps:txbx>
                          <w:txbxContent>
                            <w:p>
                              <w:pPr>
                                <w:spacing w:line="209" w:lineRule="exact"/>
                                <w:rPr>
                                  <w:rFonts w:hint="eastAsia"/>
                                </w:rPr>
                              </w:pPr>
                              <w:r>
                                <w:rPr>
                                  <w:rFonts w:hint="eastAsia"/>
                                </w:rPr>
                                <w:t>结束响应</w:t>
                              </w:r>
                            </w:p>
                          </w:txbxContent>
                        </wps:txbx>
                        <wps:bodyPr rot="0" vert="horz" wrap="square" lIns="0" tIns="0" rIns="0" bIns="0" anchor="t" anchorCtr="0" upright="1">
                          <a:noAutofit/>
                        </wps:bodyPr>
                      </wps:wsp>
                      <wps:wsp>
                        <wps:cNvPr id="36" name="Text Box 23"/>
                        <wps:cNvSpPr txBox="1">
                          <a:spLocks noChangeArrowheads="1"/>
                        </wps:cNvSpPr>
                        <wps:spPr bwMode="auto">
                          <a:xfrm>
                            <a:off x="6338" y="9620"/>
                            <a:ext cx="858" cy="209"/>
                          </a:xfrm>
                          <a:prstGeom prst="rect">
                            <a:avLst/>
                          </a:prstGeom>
                          <a:noFill/>
                          <a:ln>
                            <a:noFill/>
                          </a:ln>
                          <a:effectLst/>
                        </wps:spPr>
                        <wps:txbx>
                          <w:txbxContent>
                            <w:p>
                              <w:pPr>
                                <w:spacing w:line="209" w:lineRule="exact"/>
                                <w:rPr>
                                  <w:rFonts w:hint="eastAsia"/>
                                </w:rPr>
                              </w:pPr>
                              <w:r>
                                <w:rPr>
                                  <w:rFonts w:hint="eastAsia"/>
                                </w:rPr>
                                <w:t>后期处置</w:t>
                              </w:r>
                            </w:p>
                          </w:txbxContent>
                        </wps:txbx>
                        <wps:bodyPr rot="0" vert="horz" wrap="square" lIns="0" tIns="0" rIns="0" bIns="0" anchor="t" anchorCtr="0" upright="1">
                          <a:noAutofit/>
                        </wps:bodyPr>
                      </wps:wsp>
                    </wpg:wgp>
                  </a:graphicData>
                </a:graphic>
              </wp:anchor>
            </w:drawing>
          </mc:Choice>
          <mc:Fallback>
            <w:pict>
              <v:group id="Group 22" o:spid="_x0000_s1026" o:spt="203" style="position:absolute;left:0pt;margin-left:137.95pt;margin-top:48.7pt;height:480.4pt;width:288.25pt;mso-position-horizontal-relative:page;mso-wrap-distance-bottom:0pt;mso-wrap-distance-top:0pt;z-index:-251657216;mso-width-relative:page;mso-height-relative:page;" coordorigin="2591,374" coordsize="5765,9608" o:gfxdata="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">
                <o:lock v:ext="edit" aspectratio="f"/>
                <v:shape id="Picture 35" o:spid="_x0000_s1026" o:spt="75" type="#_x0000_t75" style="position:absolute;left:2591;top:374;height:9608;width:5765;" filled="f" o:preferrelative="t" stroked="f" coordsize="21600,21600" o:gfxdata="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D8GEwK+AAAA2wAAAA8AAAAAAAAAAQAgAAAAOAAAAGRycy9kb3ducmV2&#10;LnhtbFBLAQIUABQAAAAIAIdO4kAzLwWeOwAAADkAAAAQAAAAAAAAAAEAIAAAACMBAABkcnMvc2hh&#10;cGV4bWwueG1sUEsFBgAAAAAGAAYAWwEAAM0DAAAAAA==&#10;">
                  <v:fill on="f" focussize="0,0"/>
                  <v:stroke on="f"/>
                  <v:imagedata r:id="rId6" o:title=""/>
                  <o:lock v:ext="edit" aspectratio="t"/>
                </v:shape>
                <v:shape id="Text Box 34" o:spid="_x0000_s1026" o:spt="202" type="#_x0000_t202" style="position:absolute;left:6328;top:495;height:209;width:846;" filled="f" stroked="f" coordsize="21600,21600" o:gfxdata="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NQRmJ2+AAAA2wAAAA8AAAAAAAAAAQAgAAAAOAAAAGRycy9kb3ducmV2&#10;LnhtbFBLAQIUABQAAAAIAIdO4kAzLwWeOwAAADkAAAAQAAAAAAAAAAEAIAAAACMBAABkcnMvc2hh&#10;cGV4bWwueG1sUEsFBgAAAAAGAAYAWwEAAM0DAAAAAA==&#10;">
                  <v:fill on="f" focussize="0,0"/>
                  <v:stroke on="f"/>
                  <v:imagedata o:title=""/>
                  <o:lock v:ext="edit" aspectratio="f"/>
                  <v:textbox inset="0mm,0mm,0mm,0mm">
                    <w:txbxContent>
                      <w:p>
                        <w:pPr>
                          <w:spacing w:line="209" w:lineRule="exact"/>
                          <w:rPr>
                            <w:rFonts w:hint="eastAsia"/>
                          </w:rPr>
                        </w:pPr>
                        <w:r>
                          <w:rPr>
                            <w:rFonts w:hint="eastAsia"/>
                          </w:rPr>
                          <w:t>旱情信息</w:t>
                        </w:r>
                      </w:p>
                    </w:txbxContent>
                  </v:textbox>
                </v:shape>
                <v:shape id="Text Box 33" o:spid="_x0000_s1026" o:spt="202" type="#_x0000_t202" style="position:absolute;left:6146;top:1592;height:209;width:1259;" filled="f" stroked="f" coordsize="21600,21600" o:gfxdata="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JMMG6r0AAADbAAAADwAAAAAAAAABACAAAAA4AAAAZHJzL2Rvd25yZXYu&#10;eG1sUEsBAhQAFAAAAAgAh07iQDMvBZ47AAAAOQAAABAAAAAAAAAAAQAgAAAAIgEAAGRycy9zaGFw&#10;ZXhtbC54bWxQSwUGAAAAAAYABgBbAQAAzAMAAAAA&#10;">
                  <v:fill on="f" focussize="0,0"/>
                  <v:stroke on="f"/>
                  <v:imagedata o:title=""/>
                  <o:lock v:ext="edit" aspectratio="f"/>
                  <v:textbox inset="0mm,0mm,0mm,0mm">
                    <w:txbxContent>
                      <w:p>
                        <w:pPr>
                          <w:spacing w:line="209" w:lineRule="exact"/>
                          <w:rPr>
                            <w:rFonts w:hint="eastAsia"/>
                          </w:rPr>
                        </w:pPr>
                        <w:r>
                          <w:rPr>
                            <w:rFonts w:hint="eastAsia"/>
                            <w:spacing w:val="-4"/>
                          </w:rPr>
                          <w:t>接收处理信息</w:t>
                        </w:r>
                      </w:p>
                    </w:txbxContent>
                  </v:textbox>
                </v:shape>
                <v:shape id="Text Box 32" o:spid="_x0000_s1026" o:spt="202" type="#_x0000_t202" style="position:absolute;left:3235;top:2413;height:209;width:846;" filled="f" stroked="f" coordsize="21600,21600" o:gfxdata="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S4+jcb0AAADbAAAADwAAAAAAAAABACAAAAA4AAAAZHJzL2Rvd25yZXYu&#10;eG1sUEsBAhQAFAAAAAgAh07iQDMvBZ47AAAAOQAAABAAAAAAAAAAAQAgAAAAIgEAAGRycy9zaGFw&#10;ZXhtbC54bWxQSwUGAAAAAAYABgBbAQAAzAMAAAAA&#10;">
                  <v:fill on="f" focussize="0,0"/>
                  <v:stroke on="f"/>
                  <v:imagedata o:title=""/>
                  <o:lock v:ext="edit" aspectratio="f"/>
                  <v:textbox inset="0mm,0mm,0mm,0mm">
                    <w:txbxContent>
                      <w:p>
                        <w:pPr>
                          <w:spacing w:line="209" w:lineRule="exact"/>
                          <w:rPr>
                            <w:rFonts w:hint="eastAsia"/>
                          </w:rPr>
                        </w:pPr>
                        <w:r>
                          <w:rPr>
                            <w:rFonts w:hint="eastAsia"/>
                          </w:rPr>
                          <w:t>四级响应</w:t>
                        </w:r>
                      </w:p>
                    </w:txbxContent>
                  </v:textbox>
                </v:shape>
                <v:shape id="Text Box 31" o:spid="_x0000_s1026" o:spt="202" type="#_x0000_t202" style="position:absolute;left:5784;top:2790;height:209;width:2289;" filled="f" stroked="f" coordsize="21600,21600" o:gfxdata="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A6EDcDuQAAANsAAAAPAAAAAAAAAAEAIAAAADgAAABkcnMvZG93bnJldi54bWxQ&#10;SwECFAAUAAAACACHTuJAMy8FnjsAAAA5AAAAEAAAAAAAAAABACAAAAAeAQAAZHJzL3NoYXBleG1s&#10;LnhtbFBLBQYAAAAABgAGAFsBAADIAwAAAAA=&#10;">
                  <v:fill on="f" focussize="0,0"/>
                  <v:stroke on="f"/>
                  <v:imagedata o:title=""/>
                  <o:lock v:ext="edit" aspectratio="f"/>
                  <v:textbox inset="0mm,0mm,0mm,0mm">
                    <w:txbxContent>
                      <w:p>
                        <w:pPr>
                          <w:spacing w:line="209" w:lineRule="exact"/>
                          <w:rPr>
                            <w:rFonts w:hint="eastAsia"/>
                          </w:rPr>
                        </w:pPr>
                        <w:r>
                          <w:rPr>
                            <w:rFonts w:hint="eastAsia"/>
                            <w:spacing w:val="-5"/>
                          </w:rPr>
                          <w:t>会商研判、启动应急响应</w:t>
                        </w:r>
                      </w:p>
                    </w:txbxContent>
                  </v:textbox>
                </v:shape>
                <v:shape id="Text Box 30" o:spid="_x0000_s1026" o:spt="202" type="#_x0000_t202" style="position:absolute;left:3211;top:3558;height:209;width:846;" filled="f" stroked="f" coordsize="21600,21600" o:gfxdata="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VVySmL0AAADbAAAADwAAAAAAAAABACAAAAA4AAAAZHJzL2Rvd25yZXYu&#10;eG1sUEsBAhQAFAAAAAgAh07iQDMvBZ47AAAAOQAAABAAAAAAAAAAAQAgAAAAIgEAAGRycy9zaGFw&#10;ZXhtbC54bWxQSwUGAAAAAAYABgBbAQAAzAMAAAAA&#10;">
                  <v:fill on="f" focussize="0,0"/>
                  <v:stroke on="f"/>
                  <v:imagedata o:title=""/>
                  <o:lock v:ext="edit" aspectratio="f"/>
                  <v:textbox inset="0mm,0mm,0mm,0mm">
                    <w:txbxContent>
                      <w:p>
                        <w:pPr>
                          <w:spacing w:line="209" w:lineRule="exact"/>
                          <w:rPr>
                            <w:rFonts w:hint="eastAsia"/>
                          </w:rPr>
                        </w:pPr>
                        <w:r>
                          <w:rPr>
                            <w:rFonts w:hint="eastAsia"/>
                          </w:rPr>
                          <w:t>三级响应</w:t>
                        </w:r>
                      </w:p>
                    </w:txbxContent>
                  </v:textbox>
                </v:shape>
                <v:shape id="Text Box 29" o:spid="_x0000_s1026" o:spt="202" type="#_x0000_t202" style="position:absolute;left:5476;top:4038;height:209;width:846;" filled="f" stroked="f" coordsize="21600,21600" o:gfxdata="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Qb+t2LoAAADbAAAADwAAAAAAAAABACAAAAA4AAAAZHJzL2Rvd25yZXYueG1s&#10;UEsBAhQAFAAAAAgAh07iQDMvBZ47AAAAOQAAABAAAAAAAAAAAQAgAAAAHwEAAGRycy9zaGFwZXht&#10;bC54bWxQSwUGAAAAAAYABgBbAQAAyQMAAAAA&#10;">
                  <v:fill on="f" focussize="0,0"/>
                  <v:stroke on="f"/>
                  <v:imagedata o:title=""/>
                  <o:lock v:ext="edit" aspectratio="f"/>
                  <v:textbox inset="0mm,0mm,0mm,0mm">
                    <w:txbxContent>
                      <w:p>
                        <w:pPr>
                          <w:spacing w:line="209" w:lineRule="exact"/>
                          <w:rPr>
                            <w:rFonts w:hint="eastAsia"/>
                          </w:rPr>
                        </w:pPr>
                        <w:r>
                          <w:rPr>
                            <w:rFonts w:hint="eastAsia"/>
                          </w:rPr>
                          <w:t>二级响应</w:t>
                        </w:r>
                      </w:p>
                    </w:txbxContent>
                  </v:textbox>
                </v:shape>
                <v:shape id="Text Box 28" o:spid="_x0000_s1026" o:spt="202" type="#_x0000_t202" style="position:absolute;left:7257;top:4035;height:209;width:846;" filled="f" stroked="f" coordsize="21600,21600" o:gfxdata="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LvMIQ70AAADbAAAADwAAAAAAAAABACAAAAA4AAAAZHJzL2Rvd25yZXYu&#10;eG1sUEsBAhQAFAAAAAgAh07iQDMvBZ47AAAAOQAAABAAAAAAAAAAAQAgAAAAIgEAAGRycy9zaGFw&#10;ZXhtbC54bWxQSwUGAAAAAAYABgBbAQAAzAMAAAAA&#10;">
                  <v:fill on="f" focussize="0,0"/>
                  <v:stroke on="f"/>
                  <v:imagedata o:title=""/>
                  <o:lock v:ext="edit" aspectratio="f"/>
                  <v:textbox inset="0mm,0mm,0mm,0mm">
                    <w:txbxContent>
                      <w:p>
                        <w:pPr>
                          <w:spacing w:line="209" w:lineRule="exact"/>
                          <w:rPr>
                            <w:rFonts w:hint="eastAsia"/>
                          </w:rPr>
                        </w:pPr>
                        <w:r>
                          <w:rPr>
                            <w:rFonts w:hint="eastAsia"/>
                          </w:rPr>
                          <w:t>一级响应</w:t>
                        </w:r>
                      </w:p>
                    </w:txbxContent>
                  </v:textbox>
                </v:shape>
                <v:shape id="Text Box 27" o:spid="_x0000_s1026" o:spt="202" type="#_x0000_t202" style="position:absolute;left:2968;top:5423;height:209;width:1281;" filled="f" stroked="f" coordsize="21600,21600" o:gfxdata="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N4hljS+AAAA2wAAAA8AAAAAAAAAAQAgAAAAOAAAAGRycy9kb3ducmV2&#10;LnhtbFBLAQIUABQAAAAIAIdO4kAzLwWeOwAAADkAAAAQAAAAAAAAAAEAIAAAACMBAABkcnMvc2hh&#10;cGV4bWwueG1sUEsFBgAAAAAGAAYAWwEAAM0DAAAAAA==&#10;">
                  <v:fill on="f" focussize="0,0"/>
                  <v:stroke on="f"/>
                  <v:imagedata o:title=""/>
                  <o:lock v:ext="edit" aspectratio="f"/>
                  <v:textbox inset="0mm,0mm,0mm,0mm">
                    <w:txbxContent>
                      <w:p>
                        <w:pPr>
                          <w:spacing w:line="209" w:lineRule="exact"/>
                          <w:rPr>
                            <w:rFonts w:hint="eastAsia"/>
                          </w:rPr>
                        </w:pPr>
                        <w:r>
                          <w:rPr>
                            <w:rFonts w:hint="eastAsia"/>
                          </w:rPr>
                          <w:t>采取响应措施</w:t>
                        </w:r>
                      </w:p>
                    </w:txbxContent>
                  </v:textbox>
                </v:shape>
                <v:shape id="Text Box 26" o:spid="_x0000_s1026" o:spt="202" type="#_x0000_t202" style="position:absolute;left:5234;top:5816;height:209;width:2953;" filled="f" stroked="f" coordsize="21600,21600" o:gfxdata="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LFtM6++AAAA2wAAAA8AAAAAAAAAAQAgAAAAOAAAAGRycy9kb3ducmV2&#10;LnhtbFBLAQIUABQAAAAIAIdO4kAzLwWeOwAAADkAAAAQAAAAAAAAAAEAIAAAACMBAABkcnMvc2hh&#10;cGV4bWwueG1sUEsFBgAAAAAGAAYAWwEAAM0DAAAAAA==&#10;">
                  <v:fill on="f" focussize="0,0"/>
                  <v:stroke on="f"/>
                  <v:imagedata o:title=""/>
                  <o:lock v:ext="edit" aspectratio="f"/>
                  <v:textbox inset="0mm,0mm,0mm,0mm">
                    <w:txbxContent>
                      <w:p>
                        <w:pPr>
                          <w:spacing w:line="209" w:lineRule="exact"/>
                          <w:rPr>
                            <w:rFonts w:hint="eastAsia"/>
                          </w:rPr>
                        </w:pPr>
                        <w:r>
                          <w:rPr>
                            <w:rFonts w:hint="eastAsia"/>
                          </w:rPr>
                          <w:t>响应行动、应急工作组指导工作</w:t>
                        </w:r>
                      </w:p>
                    </w:txbxContent>
                  </v:textbox>
                </v:shape>
                <v:shape id="Text Box 25" o:spid="_x0000_s1026" o:spt="202" type="#_x0000_t202" style="position:absolute;left:5882;top:6791;height:809;width:1686;" filled="f" stroked="f" coordsize="21600,21600" o:gfxdata="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D6Eq9u+AAAA2wAAAA8AAAAAAAAAAQAgAAAAOAAAAGRycy9kb3ducmV2&#10;LnhtbFBLAQIUABQAAAAIAIdO4kAzLwWeOwAAADkAAAAQAAAAAAAAAAEAIAAAACMBAABkcnMvc2hh&#10;cGV4bWwueG1sUEsFBgAAAAAGAAYAWwEAAM0DAAAAAA==&#10;">
                  <v:fill on="f" focussize="0,0"/>
                  <v:stroke on="f"/>
                  <v:imagedata o:title=""/>
                  <o:lock v:ext="edit" aspectratio="f"/>
                  <v:textbox inset="0mm,0mm,0mm,0mm">
                    <w:txbxContent>
                      <w:p>
                        <w:pPr>
                          <w:spacing w:line="239" w:lineRule="exact"/>
                          <w:ind w:right="25"/>
                          <w:jc w:val="center"/>
                          <w:rPr>
                            <w:rFonts w:hint="eastAsia"/>
                          </w:rPr>
                        </w:pPr>
                        <w:r>
                          <w:rPr>
                            <w:rFonts w:hint="eastAsia"/>
                          </w:rPr>
                          <w:t>会商研判</w:t>
                        </w:r>
                      </w:p>
                      <w:p>
                        <w:pPr>
                          <w:spacing w:line="300" w:lineRule="atLeast"/>
                          <w:ind w:right="18"/>
                          <w:jc w:val="center"/>
                          <w:rPr>
                            <w:rFonts w:hint="eastAsia"/>
                          </w:rPr>
                        </w:pPr>
                        <w:r>
                          <w:rPr>
                            <w:rFonts w:hint="eastAsia"/>
                            <w:spacing w:val="-5"/>
                          </w:rPr>
                          <w:t>提出调整响应等级</w:t>
                        </w:r>
                        <w:r>
                          <w:rPr>
                            <w:rFonts w:hint="eastAsia"/>
                            <w:spacing w:val="-4"/>
                          </w:rPr>
                          <w:t>或结束响应建议</w:t>
                        </w:r>
                      </w:p>
                    </w:txbxContent>
                  </v:textbox>
                </v:shape>
                <v:shape id="Text Box 24" o:spid="_x0000_s1026" o:spt="202" type="#_x0000_t202" style="position:absolute;left:6364;top:8562;height:209;width:858;" filled="f" stroked="f" coordsize="21600,21600" o:gfxdata="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FHIDkC+AAAA2wAAAA8AAAAAAAAAAQAgAAAAOAAAAGRycy9kb3ducmV2&#10;LnhtbFBLAQIUABQAAAAIAIdO4kAzLwWeOwAAADkAAAAQAAAAAAAAAAEAIAAAACMBAABkcnMvc2hh&#10;cGV4bWwueG1sUEsFBgAAAAAGAAYAWwEAAM0DAAAAAA==&#10;">
                  <v:fill on="f" focussize="0,0"/>
                  <v:stroke on="f"/>
                  <v:imagedata o:title=""/>
                  <o:lock v:ext="edit" aspectratio="f"/>
                  <v:textbox inset="0mm,0mm,0mm,0mm">
                    <w:txbxContent>
                      <w:p>
                        <w:pPr>
                          <w:spacing w:line="209" w:lineRule="exact"/>
                          <w:rPr>
                            <w:rFonts w:hint="eastAsia"/>
                          </w:rPr>
                        </w:pPr>
                        <w:r>
                          <w:rPr>
                            <w:rFonts w:hint="eastAsia"/>
                          </w:rPr>
                          <w:t>结束响应</w:t>
                        </w:r>
                      </w:p>
                    </w:txbxContent>
                  </v:textbox>
                </v:shape>
                <v:shape id="Text Box 23" o:spid="_x0000_s1026" o:spt="202" type="#_x0000_t202" style="position:absolute;left:6338;top:9620;height:209;width:858;" filled="f" stroked="f" coordsize="21600,21600" o:gfxdata="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oRqQN70AAADbAAAADwAAAAAAAAABACAAAAA4AAAAZHJzL2Rvd25yZXYu&#10;eG1sUEsBAhQAFAAAAAgAh07iQDMvBZ47AAAAOQAAABAAAAAAAAAAAQAgAAAAIgEAAGRycy9zaGFw&#10;ZXhtbC54bWxQSwUGAAAAAAYABgBbAQAAzAMAAAAA&#10;">
                  <v:fill on="f" focussize="0,0"/>
                  <v:stroke on="f"/>
                  <v:imagedata o:title=""/>
                  <o:lock v:ext="edit" aspectratio="f"/>
                  <v:textbox inset="0mm,0mm,0mm,0mm">
                    <w:txbxContent>
                      <w:p>
                        <w:pPr>
                          <w:spacing w:line="209" w:lineRule="exact"/>
                          <w:rPr>
                            <w:rFonts w:hint="eastAsia"/>
                          </w:rPr>
                        </w:pPr>
                        <w:r>
                          <w:rPr>
                            <w:rFonts w:hint="eastAsia"/>
                          </w:rPr>
                          <w:t>后期处置</w:t>
                        </w:r>
                      </w:p>
                    </w:txbxContent>
                  </v:textbox>
                </v:shape>
                <w10:wrap type="topAndBottom"/>
              </v:group>
            </w:pict>
          </mc:Fallback>
        </mc:AlternateContent>
      </w:r>
    </w:p>
    <w:p>
      <w:pPr>
        <w:spacing w:line="560" w:lineRule="exact"/>
        <w:outlineLvl w:val="0"/>
        <w:rPr>
          <w:rFonts w:ascii="仿宋" w:hAnsi="仿宋" w:eastAsia="仿宋" w:cs="仿宋"/>
          <w:color w:val="000000" w:themeColor="text1"/>
          <w:sz w:val="32"/>
          <w:szCs w:val="32"/>
          <w14:textFill>
            <w14:solidFill>
              <w14:schemeClr w14:val="tx1"/>
            </w14:solidFill>
          </w14:textFill>
        </w:rPr>
      </w:pPr>
      <w:r>
        <w:rPr>
          <w:rFonts w:ascii="仿宋" w:hAnsi="仿宋" w:eastAsia="仿宋" w:cs="仿宋"/>
          <w:color w:val="000000" w:themeColor="text1"/>
          <w:sz w:val="32"/>
          <w:szCs w:val="32"/>
          <w14:textFill>
            <w14:solidFill>
              <w14:schemeClr w14:val="tx1"/>
            </w14:solidFill>
          </w14:textFill>
        </w:rPr>
        <w:t xml:space="preserve">  </w:t>
      </w:r>
    </w:p>
    <w:p>
      <w:pPr>
        <w:kinsoku w:val="0"/>
        <w:overflowPunct w:val="0"/>
        <w:autoSpaceDE w:val="0"/>
        <w:autoSpaceDN w:val="0"/>
        <w:adjustRightInd w:val="0"/>
        <w:snapToGrid w:val="0"/>
        <w:rPr>
          <w:rFonts w:ascii="仿宋" w:hAnsi="仿宋" w:eastAsia="仿宋" w:cs="仿宋"/>
          <w:color w:val="000000" w:themeColor="text1"/>
          <w:sz w:val="32"/>
          <w:szCs w:val="32"/>
          <w14:textFill>
            <w14:solidFill>
              <w14:schemeClr w14:val="tx1"/>
            </w14:solidFill>
          </w14:textFill>
        </w:rPr>
        <w:sectPr>
          <w:footerReference r:id="rId3" w:type="default"/>
          <w:pgSz w:w="11906" w:h="16838"/>
          <w:pgMar w:top="1440" w:right="1800" w:bottom="1440" w:left="1800" w:header="851" w:footer="992" w:gutter="0"/>
          <w:pgNumType w:start="1"/>
          <w:cols w:space="425" w:num="1"/>
          <w:docGrid w:type="lines" w:linePitch="312" w:charSpace="0"/>
        </w:sectPr>
      </w:pPr>
    </w:p>
    <w:p>
      <w:pPr>
        <w:pStyle w:val="3"/>
        <w:keepNext w:val="0"/>
        <w:keepLines w:val="0"/>
        <w:kinsoku w:val="0"/>
        <w:overflowPunct w:val="0"/>
        <w:autoSpaceDE w:val="0"/>
        <w:autoSpaceDN w:val="0"/>
        <w:spacing w:beforeLines="50" w:after="0"/>
        <w:rPr>
          <w:rFonts w:ascii="宋体" w:cs="宋体"/>
          <w:color w:val="000000" w:themeColor="text1"/>
          <w:sz w:val="36"/>
          <w:szCs w:val="36"/>
          <w14:textFill>
            <w14:solidFill>
              <w14:schemeClr w14:val="tx1"/>
            </w14:solidFill>
          </w14:textFill>
        </w:rPr>
      </w:pPr>
      <w:r>
        <w:rPr>
          <w:rFonts w:hint="eastAsia" w:ascii="宋体" w:hAnsi="宋体" w:eastAsia="宋体" w:cs="宋体"/>
          <w:b w:val="0"/>
          <w:color w:val="000000" w:themeColor="text1"/>
          <w:szCs w:val="32"/>
          <w14:textFill>
            <w14:solidFill>
              <w14:schemeClr w14:val="tx1"/>
            </w14:solidFill>
          </w14:textFill>
        </w:rPr>
        <w:t>附件</w:t>
      </w:r>
      <w:r>
        <w:rPr>
          <w:rFonts w:ascii="宋体" w:hAnsi="宋体" w:eastAsia="宋体" w:cs="宋体"/>
          <w:b w:val="0"/>
          <w:color w:val="000000" w:themeColor="text1"/>
          <w:szCs w:val="32"/>
          <w14:textFill>
            <w14:solidFill>
              <w14:schemeClr w14:val="tx1"/>
            </w14:solidFill>
          </w14:textFill>
        </w:rPr>
        <w:t>3</w:t>
      </w:r>
      <w:r>
        <w:rPr>
          <w:rFonts w:hint="eastAsia" w:ascii="宋体" w:hAnsi="宋体" w:eastAsia="宋体" w:cs="宋体"/>
          <w:b w:val="0"/>
          <w:color w:val="000000" w:themeColor="text1"/>
          <w:szCs w:val="32"/>
          <w14:textFill>
            <w14:solidFill>
              <w14:schemeClr w14:val="tx1"/>
            </w14:solidFill>
          </w14:textFill>
        </w:rPr>
        <w:t>：</w:t>
      </w:r>
      <w:bookmarkStart w:id="113" w:name="_Toc131973838"/>
      <w:r>
        <w:rPr>
          <w:rFonts w:hint="eastAsia" w:ascii="宋体" w:cs="宋体"/>
          <w:color w:val="000000" w:themeColor="text1"/>
          <w:sz w:val="36"/>
          <w:szCs w:val="36"/>
          <w14:textFill>
            <w14:solidFill>
              <w14:schemeClr w14:val="tx1"/>
            </w14:solidFill>
          </w14:textFill>
        </w:rPr>
        <w:t xml:space="preserve"> </w:t>
      </w:r>
    </w:p>
    <w:tbl>
      <w:tblPr>
        <w:tblStyle w:val="18"/>
        <w:tblpPr w:leftFromText="180" w:rightFromText="180" w:vertAnchor="text" w:horzAnchor="page" w:tblpX="1419" w:tblpY="745"/>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5"/>
        <w:gridCol w:w="3225"/>
        <w:gridCol w:w="100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3760" w:type="dxa"/>
            <w:gridSpan w:val="2"/>
          </w:tcPr>
          <w:p>
            <w:pPr>
              <w:pStyle w:val="40"/>
              <w:spacing w:before="109"/>
              <w:ind w:left="1239"/>
              <w:rPr>
                <w:rFonts w:hint="eastAsia" w:ascii="黑体" w:eastAsia="黑体"/>
                <w:color w:val="000000" w:themeColor="text1"/>
                <w:sz w:val="32"/>
                <w14:textFill>
                  <w14:solidFill>
                    <w14:schemeClr w14:val="tx1"/>
                  </w14:solidFill>
                </w14:textFill>
              </w:rPr>
            </w:pPr>
            <w:r>
              <w:rPr>
                <w:rFonts w:hint="eastAsia" w:ascii="黑体" w:eastAsia="黑体"/>
                <w:color w:val="000000" w:themeColor="text1"/>
                <w:sz w:val="32"/>
                <w14:textFill>
                  <w14:solidFill>
                    <w14:schemeClr w14:val="tx1"/>
                  </w14:solidFill>
                </w14:textFill>
              </w:rPr>
              <w:t>指挥机构</w:t>
            </w:r>
          </w:p>
        </w:tc>
        <w:tc>
          <w:tcPr>
            <w:tcW w:w="10078" w:type="dxa"/>
          </w:tcPr>
          <w:p>
            <w:pPr>
              <w:pStyle w:val="40"/>
              <w:tabs>
                <w:tab w:val="left" w:pos="969"/>
              </w:tabs>
              <w:spacing w:before="109"/>
              <w:ind w:left="9"/>
              <w:jc w:val="center"/>
              <w:rPr>
                <w:rFonts w:hint="eastAsia" w:ascii="黑体" w:eastAsia="黑体"/>
                <w:color w:val="000000" w:themeColor="text1"/>
                <w:sz w:val="32"/>
                <w14:textFill>
                  <w14:solidFill>
                    <w14:schemeClr w14:val="tx1"/>
                  </w14:solidFill>
                </w14:textFill>
              </w:rPr>
            </w:pPr>
            <w:r>
              <w:rPr>
                <w:rFonts w:hint="eastAsia" w:ascii="黑体" w:eastAsia="黑体"/>
                <w:color w:val="000000" w:themeColor="text1"/>
                <w:sz w:val="32"/>
                <w14:textFill>
                  <w14:solidFill>
                    <w14:schemeClr w14:val="tx1"/>
                  </w14:solidFill>
                </w14:textFill>
              </w:rPr>
              <w:t>职</w:t>
            </w:r>
            <w:r>
              <w:rPr>
                <w:rFonts w:ascii="黑体" w:eastAsia="黑体"/>
                <w:color w:val="000000" w:themeColor="text1"/>
                <w:sz w:val="32"/>
                <w14:textFill>
                  <w14:solidFill>
                    <w14:schemeClr w14:val="tx1"/>
                  </w14:solidFill>
                </w14:textFill>
              </w:rPr>
              <w:tab/>
            </w:r>
            <w:r>
              <w:rPr>
                <w:rFonts w:hint="eastAsia" w:ascii="黑体" w:eastAsia="黑体"/>
                <w:color w:val="000000" w:themeColor="text1"/>
                <w:sz w:val="32"/>
                <w14:textFill>
                  <w14:solidFill>
                    <w14:schemeClr w14:val="tx1"/>
                  </w14:solidFill>
                </w14:textFill>
              </w:rPr>
              <w:t>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2" w:hRule="atLeast"/>
        </w:trPr>
        <w:tc>
          <w:tcPr>
            <w:tcW w:w="535" w:type="dxa"/>
            <w:vMerge w:val="restart"/>
          </w:tcPr>
          <w:p>
            <w:pPr>
              <w:pStyle w:val="40"/>
              <w:spacing w:before="8" w:line="360" w:lineRule="atLeast"/>
              <w:ind w:left="126" w:right="115"/>
              <w:rPr>
                <w:rFonts w:ascii="仿宋_GB2312" w:hAnsi="仿宋" w:eastAsia="仿宋_GB2312" w:cs="仿宋"/>
                <w:b/>
                <w:color w:val="000000" w:themeColor="text1"/>
                <w:sz w:val="28"/>
                <w14:textFill>
                  <w14:solidFill>
                    <w14:schemeClr w14:val="tx1"/>
                  </w14:solidFill>
                </w14:textFill>
              </w:rPr>
            </w:pPr>
            <w:r>
              <w:rPr>
                <w:rFonts w:hint="eastAsia" w:ascii="仿宋_GB2312" w:hAnsi="仿宋" w:eastAsia="仿宋_GB2312" w:cs="仿宋"/>
                <w:b/>
                <w:color w:val="000000" w:themeColor="text1"/>
                <w:sz w:val="28"/>
                <w14:textFill>
                  <w14:solidFill>
                    <w14:schemeClr w14:val="tx1"/>
                  </w14:solidFill>
                </w14:textFill>
              </w:rPr>
              <w:t>指挥长</w:t>
            </w:r>
          </w:p>
        </w:tc>
        <w:tc>
          <w:tcPr>
            <w:tcW w:w="3225" w:type="dxa"/>
          </w:tcPr>
          <w:p>
            <w:pPr>
              <w:pStyle w:val="40"/>
              <w:spacing w:before="128"/>
              <w:ind w:left="152" w:right="143"/>
              <w:jc w:val="center"/>
              <w:rPr>
                <w:rFonts w:ascii="仿宋_GB2312" w:hAnsi="仿宋" w:eastAsia="仿宋_GB2312" w:cs="仿宋"/>
                <w:color w:val="000000" w:themeColor="text1"/>
                <w:sz w:val="24"/>
                <w14:textFill>
                  <w14:solidFill>
                    <w14:schemeClr w14:val="tx1"/>
                  </w14:solidFill>
                </w14:textFill>
              </w:rPr>
            </w:pPr>
            <w:r>
              <w:rPr>
                <w:rFonts w:hint="eastAsia" w:ascii="仿宋_GB2312" w:hAnsi="仿宋" w:eastAsia="仿宋_GB2312" w:cs="仿宋"/>
                <w:color w:val="000000" w:themeColor="text1"/>
                <w:sz w:val="24"/>
                <w14:textFill>
                  <w14:solidFill>
                    <w14:schemeClr w14:val="tx1"/>
                  </w14:solidFill>
                </w14:textFill>
              </w:rPr>
              <w:t>分管应急工作的副县长</w:t>
            </w:r>
          </w:p>
        </w:tc>
        <w:tc>
          <w:tcPr>
            <w:tcW w:w="10078" w:type="dxa"/>
            <w:vMerge w:val="restart"/>
          </w:tcPr>
          <w:p>
            <w:pPr>
              <w:pStyle w:val="40"/>
              <w:spacing w:before="196" w:line="259" w:lineRule="auto"/>
              <w:ind w:left="107" w:right="-29" w:firstLine="480"/>
              <w:rPr>
                <w:rFonts w:ascii="仿宋_GB2312" w:hAnsi="仿宋" w:eastAsia="仿宋_GB2312" w:cs="仿宋"/>
                <w:color w:val="000000" w:themeColor="text1"/>
                <w:sz w:val="24"/>
                <w14:textFill>
                  <w14:solidFill>
                    <w14:schemeClr w14:val="tx1"/>
                  </w14:solidFill>
                </w14:textFill>
              </w:rPr>
            </w:pPr>
            <w:r>
              <w:rPr>
                <w:rFonts w:hint="eastAsia" w:ascii="仿宋_GB2312" w:hAnsi="仿宋" w:eastAsia="仿宋_GB2312" w:cs="仿宋"/>
                <w:b/>
                <w:color w:val="000000" w:themeColor="text1"/>
                <w:sz w:val="24"/>
                <w14:textFill>
                  <w14:solidFill>
                    <w14:schemeClr w14:val="tx1"/>
                  </w14:solidFill>
                </w14:textFill>
              </w:rPr>
              <w:t>县防指主要职责：</w:t>
            </w:r>
            <w:r>
              <w:rPr>
                <w:rFonts w:hint="eastAsia" w:ascii="仿宋_GB2312" w:hAnsi="仿宋" w:eastAsia="仿宋_GB2312" w:cs="仿宋"/>
                <w:color w:val="000000" w:themeColor="text1"/>
                <w:sz w:val="24"/>
                <w14:textFill>
                  <w14:solidFill>
                    <w14:schemeClr w14:val="tx1"/>
                  </w14:solidFill>
                </w14:textFill>
              </w:rPr>
              <w:t>贯彻落实党中央、国务院，省委、省政府、市委、市政府及县委、县政府关于防汛抗旱</w:t>
            </w:r>
            <w:r>
              <w:rPr>
                <w:rFonts w:hint="eastAsia" w:ascii="仿宋_GB2312" w:hAnsi="仿宋" w:eastAsia="仿宋_GB2312" w:cs="仿宋"/>
                <w:color w:val="000000" w:themeColor="text1"/>
                <w:spacing w:val="-9"/>
                <w:sz w:val="24"/>
                <w14:textFill>
                  <w14:solidFill>
                    <w14:schemeClr w14:val="tx1"/>
                  </w14:solidFill>
                </w14:textFill>
              </w:rPr>
              <w:t>工作的决策部署，统筹协调全县洪水防御、旱灾抗御工作，制定防汛抗旱总体规划、重要措施，</w:t>
            </w:r>
            <w:r>
              <w:rPr>
                <w:rFonts w:hint="eastAsia" w:ascii="仿宋_GB2312" w:hAnsi="仿宋" w:eastAsia="仿宋_GB2312" w:cs="仿宋"/>
                <w:color w:val="000000" w:themeColor="text1"/>
                <w:sz w:val="24"/>
                <w14:textFill>
                  <w14:solidFill>
                    <w14:schemeClr w14:val="tx1"/>
                  </w14:solidFill>
                </w14:textFill>
              </w:rPr>
              <w:t>指导协调水旱灾害风险防控、监测预警、调查评估和善后工作，组织指挥水旱灾害应急处置工作，决定重要河流洪水应急调度方案，落实县委、县政府交办的防汛抗旱应急处置的其他重大事项。</w:t>
            </w:r>
          </w:p>
          <w:p>
            <w:pPr>
              <w:pStyle w:val="40"/>
              <w:spacing w:line="363" w:lineRule="exact"/>
              <w:ind w:left="587"/>
              <w:rPr>
                <w:rFonts w:ascii="仿宋_GB2312" w:hAnsi="仿宋" w:eastAsia="仿宋_GB2312" w:cs="仿宋"/>
                <w:color w:val="000000" w:themeColor="text1"/>
                <w:sz w:val="24"/>
                <w14:textFill>
                  <w14:solidFill>
                    <w14:schemeClr w14:val="tx1"/>
                  </w14:solidFill>
                </w14:textFill>
              </w:rPr>
            </w:pPr>
            <w:r>
              <w:rPr>
                <w:rFonts w:hint="eastAsia" w:ascii="仿宋_GB2312" w:hAnsi="仿宋" w:eastAsia="仿宋_GB2312" w:cs="仿宋"/>
                <w:b/>
                <w:color w:val="000000" w:themeColor="text1"/>
                <w:sz w:val="24"/>
                <w14:textFill>
                  <w14:solidFill>
                    <w14:schemeClr w14:val="tx1"/>
                  </w14:solidFill>
                </w14:textFill>
              </w:rPr>
              <w:t>县防办主要职责：</w:t>
            </w:r>
            <w:r>
              <w:rPr>
                <w:rFonts w:hint="eastAsia" w:ascii="仿宋_GB2312" w:hAnsi="仿宋" w:eastAsia="仿宋_GB2312" w:cs="仿宋"/>
                <w:color w:val="000000" w:themeColor="text1"/>
                <w:sz w:val="24"/>
                <w14:textFill>
                  <w14:solidFill>
                    <w14:schemeClr w14:val="tx1"/>
                  </w14:solidFill>
                </w14:textFill>
              </w:rPr>
              <w:t>承担防汛抗旱指挥部日常工作，制定、修订防汛抗旱专项应急预案，开</w:t>
            </w:r>
          </w:p>
          <w:p>
            <w:pPr>
              <w:pStyle w:val="40"/>
              <w:spacing w:before="39" w:line="312" w:lineRule="auto"/>
              <w:ind w:left="107" w:right="-29"/>
              <w:rPr>
                <w:rFonts w:ascii="仿宋_GB2312" w:hAnsi="仿宋" w:eastAsia="仿宋_GB2312" w:cs="仿宋"/>
                <w:color w:val="000000" w:themeColor="text1"/>
                <w:sz w:val="24"/>
                <w14:textFill>
                  <w14:solidFill>
                    <w14:schemeClr w14:val="tx1"/>
                  </w14:solidFill>
                </w14:textFill>
              </w:rPr>
            </w:pPr>
            <w:r>
              <w:rPr>
                <w:rFonts w:hint="eastAsia" w:ascii="仿宋_GB2312" w:hAnsi="仿宋" w:eastAsia="仿宋_GB2312" w:cs="仿宋"/>
                <w:color w:val="000000" w:themeColor="text1"/>
                <w:sz w:val="24"/>
                <w14:textFill>
                  <w14:solidFill>
                    <w14:schemeClr w14:val="tx1"/>
                  </w14:solidFill>
                </w14:textFill>
              </w:rPr>
              <w:t>展水旱灾害风险防控和监测预警工作，组织开展桌面推演、实兵演练等防汛抗旱专项训练，协调各方面力量参加防汛抗旱救援行动，协助县委、县政府指定的负责同志组织防汛抗旱应急处</w:t>
            </w:r>
            <w:r>
              <w:rPr>
                <w:rFonts w:hint="eastAsia" w:ascii="仿宋_GB2312" w:hAnsi="仿宋" w:eastAsia="仿宋_GB2312" w:cs="仿宋"/>
                <w:color w:val="000000" w:themeColor="text1"/>
                <w:spacing w:val="-8"/>
                <w:sz w:val="24"/>
                <w14:textFill>
                  <w14:solidFill>
                    <w14:schemeClr w14:val="tx1"/>
                  </w14:solidFill>
                </w14:textFill>
              </w:rPr>
              <w:t>置工作，组织开展调查评估和协调推进善后处置工作，报告和发布防汛抗旱信息，指导乡（镇）</w:t>
            </w:r>
            <w:r>
              <w:rPr>
                <w:rFonts w:ascii="仿宋_GB2312" w:hAnsi="仿宋" w:eastAsia="仿宋_GB2312" w:cs="仿宋"/>
                <w:color w:val="000000" w:themeColor="text1"/>
                <w:spacing w:val="-11"/>
                <w:sz w:val="24"/>
                <w14:textFill>
                  <w14:solidFill>
                    <w14:schemeClr w14:val="tx1"/>
                  </w14:solidFill>
                </w14:textFill>
              </w:rPr>
              <w:t xml:space="preserve"> </w:t>
            </w:r>
            <w:r>
              <w:rPr>
                <w:rFonts w:hint="eastAsia" w:ascii="仿宋_GB2312" w:hAnsi="仿宋" w:eastAsia="仿宋_GB2312" w:cs="仿宋"/>
                <w:color w:val="000000" w:themeColor="text1"/>
                <w:sz w:val="24"/>
                <w14:textFill>
                  <w14:solidFill>
                    <w14:schemeClr w14:val="tx1"/>
                  </w14:solidFill>
                </w14:textFill>
              </w:rPr>
              <w:t>防汛抗旱应对等工作。</w:t>
            </w:r>
          </w:p>
          <w:p>
            <w:pPr>
              <w:pStyle w:val="40"/>
              <w:spacing w:line="361" w:lineRule="exact"/>
              <w:ind w:left="587"/>
              <w:rPr>
                <w:rFonts w:ascii="仿宋_GB2312" w:hAnsi="仿宋" w:eastAsia="仿宋_GB2312" w:cs="仿宋"/>
                <w:color w:val="000000" w:themeColor="text1"/>
                <w:sz w:val="24"/>
                <w14:textFill>
                  <w14:solidFill>
                    <w14:schemeClr w14:val="tx1"/>
                  </w14:solidFill>
                </w14:textFill>
              </w:rPr>
            </w:pPr>
            <w:r>
              <w:rPr>
                <w:rFonts w:hint="eastAsia" w:ascii="仿宋_GB2312" w:hAnsi="仿宋" w:eastAsia="仿宋_GB2312" w:cs="仿宋"/>
                <w:b/>
                <w:color w:val="000000" w:themeColor="text1"/>
                <w:sz w:val="24"/>
                <w14:textFill>
                  <w14:solidFill>
                    <w14:schemeClr w14:val="tx1"/>
                  </w14:solidFill>
                </w14:textFill>
              </w:rPr>
              <w:t>防汛会商小组职责：</w:t>
            </w:r>
            <w:r>
              <w:rPr>
                <w:rFonts w:hint="eastAsia" w:ascii="仿宋_GB2312" w:hAnsi="仿宋" w:eastAsia="仿宋_GB2312" w:cs="仿宋"/>
                <w:color w:val="000000" w:themeColor="text1"/>
                <w:sz w:val="24"/>
                <w14:textFill>
                  <w14:solidFill>
                    <w14:schemeClr w14:val="tx1"/>
                  </w14:solidFill>
                </w14:textFill>
              </w:rPr>
              <w:t>根据雨水情、工情、洪涝灾害等情况，适时组织会商研判，提出报告</w:t>
            </w:r>
          </w:p>
          <w:p>
            <w:pPr>
              <w:pStyle w:val="40"/>
              <w:spacing w:before="39"/>
              <w:ind w:left="107"/>
              <w:rPr>
                <w:rFonts w:ascii="仿宋_GB2312" w:hAnsi="仿宋" w:eastAsia="仿宋_GB2312" w:cs="仿宋"/>
                <w:color w:val="000000" w:themeColor="text1"/>
                <w:sz w:val="24"/>
                <w14:textFill>
                  <w14:solidFill>
                    <w14:schemeClr w14:val="tx1"/>
                  </w14:solidFill>
                </w14:textFill>
              </w:rPr>
            </w:pPr>
            <w:r>
              <w:rPr>
                <w:rFonts w:hint="eastAsia" w:ascii="仿宋_GB2312" w:hAnsi="仿宋" w:eastAsia="仿宋_GB2312" w:cs="仿宋"/>
                <w:color w:val="000000" w:themeColor="text1"/>
                <w:sz w:val="24"/>
                <w14:textFill>
                  <w14:solidFill>
                    <w14:schemeClr w14:val="tx1"/>
                  </w14:solidFill>
                </w14:textFill>
              </w:rPr>
              <w:t>建议。</w:t>
            </w:r>
          </w:p>
          <w:p>
            <w:pPr>
              <w:pStyle w:val="40"/>
              <w:spacing w:before="14"/>
              <w:ind w:left="587"/>
              <w:rPr>
                <w:rFonts w:hint="eastAsia" w:ascii="仿宋_GB2312" w:eastAsia="仿宋_GB2312"/>
                <w:color w:val="000000" w:themeColor="text1"/>
                <w:sz w:val="24"/>
                <w14:textFill>
                  <w14:solidFill>
                    <w14:schemeClr w14:val="tx1"/>
                  </w14:solidFill>
                </w14:textFill>
              </w:rPr>
            </w:pPr>
            <w:r>
              <w:rPr>
                <w:rFonts w:hint="eastAsia" w:ascii="仿宋_GB2312" w:hAnsi="仿宋" w:eastAsia="仿宋_GB2312" w:cs="仿宋"/>
                <w:b/>
                <w:color w:val="000000" w:themeColor="text1"/>
                <w:sz w:val="24"/>
                <w14:textFill>
                  <w14:solidFill>
                    <w14:schemeClr w14:val="tx1"/>
                  </w14:solidFill>
                </w14:textFill>
              </w:rPr>
              <w:t>抗旱会商小组职责：</w:t>
            </w:r>
            <w:r>
              <w:rPr>
                <w:rFonts w:hint="eastAsia" w:ascii="仿宋_GB2312" w:hAnsi="仿宋" w:eastAsia="仿宋_GB2312" w:cs="仿宋"/>
                <w:color w:val="000000" w:themeColor="text1"/>
                <w:sz w:val="24"/>
                <w14:textFill>
                  <w14:solidFill>
                    <w14:schemeClr w14:val="tx1"/>
                  </w14:solidFill>
                </w14:textFill>
              </w:rPr>
              <w:t>负责定期召集成员单位会商旱情形势，实现信息共享。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535" w:type="dxa"/>
            <w:vMerge w:val="continue"/>
            <w:tcBorders>
              <w:top w:val="nil"/>
            </w:tcBorders>
          </w:tcPr>
          <w:p>
            <w:pPr>
              <w:rPr>
                <w:rFonts w:ascii="仿宋" w:hAnsi="仿宋" w:eastAsia="仿宋" w:cs="仿宋"/>
                <w:b/>
                <w:color w:val="000000" w:themeColor="text1"/>
                <w:sz w:val="2"/>
                <w:szCs w:val="2"/>
                <w14:textFill>
                  <w14:solidFill>
                    <w14:schemeClr w14:val="tx1"/>
                  </w14:solidFill>
                </w14:textFill>
              </w:rPr>
            </w:pPr>
          </w:p>
        </w:tc>
        <w:tc>
          <w:tcPr>
            <w:tcW w:w="3225" w:type="dxa"/>
          </w:tcPr>
          <w:p>
            <w:pPr>
              <w:pStyle w:val="40"/>
              <w:spacing w:before="101"/>
              <w:ind w:left="152" w:right="143"/>
              <w:jc w:val="center"/>
              <w:rPr>
                <w:rFonts w:ascii="仿宋_GB2312" w:hAnsi="仿宋" w:eastAsia="仿宋_GB2312" w:cs="仿宋"/>
                <w:color w:val="000000" w:themeColor="text1"/>
                <w:sz w:val="24"/>
                <w14:textFill>
                  <w14:solidFill>
                    <w14:schemeClr w14:val="tx1"/>
                  </w14:solidFill>
                </w14:textFill>
              </w:rPr>
            </w:pPr>
            <w:r>
              <w:rPr>
                <w:rFonts w:hint="eastAsia" w:ascii="仿宋_GB2312" w:hAnsi="仿宋" w:eastAsia="仿宋_GB2312" w:cs="仿宋"/>
                <w:color w:val="000000" w:themeColor="text1"/>
                <w:sz w:val="24"/>
                <w14:textFill>
                  <w14:solidFill>
                    <w14:schemeClr w14:val="tx1"/>
                  </w14:solidFill>
                </w14:textFill>
              </w:rPr>
              <w:t>分管水利工作的副县长</w:t>
            </w:r>
          </w:p>
        </w:tc>
        <w:tc>
          <w:tcPr>
            <w:tcW w:w="10078" w:type="dxa"/>
            <w:vMerge w:val="continue"/>
            <w:tcBorders>
              <w:top w:val="nil"/>
            </w:tcBorders>
          </w:tcPr>
          <w:p>
            <w:pPr>
              <w:rPr>
                <w:rFonts w:hint="eastAsia"/>
                <w:color w:val="000000" w:themeColor="text1"/>
                <w:sz w:val="2"/>
                <w:szCs w:val="2"/>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35" w:type="dxa"/>
            <w:vMerge w:val="restart"/>
          </w:tcPr>
          <w:p>
            <w:pPr>
              <w:pStyle w:val="40"/>
              <w:rPr>
                <w:rFonts w:ascii="仿宋" w:hAnsi="仿宋" w:eastAsia="仿宋" w:cs="仿宋"/>
                <w:b/>
                <w:color w:val="000000" w:themeColor="text1"/>
                <w:sz w:val="28"/>
                <w14:textFill>
                  <w14:solidFill>
                    <w14:schemeClr w14:val="tx1"/>
                  </w14:solidFill>
                </w14:textFill>
              </w:rPr>
            </w:pPr>
          </w:p>
          <w:p>
            <w:pPr>
              <w:pStyle w:val="40"/>
              <w:rPr>
                <w:rFonts w:ascii="仿宋" w:hAnsi="仿宋" w:eastAsia="仿宋" w:cs="仿宋"/>
                <w:b/>
                <w:color w:val="000000" w:themeColor="text1"/>
                <w:sz w:val="28"/>
                <w14:textFill>
                  <w14:solidFill>
                    <w14:schemeClr w14:val="tx1"/>
                  </w14:solidFill>
                </w14:textFill>
              </w:rPr>
            </w:pPr>
          </w:p>
          <w:p>
            <w:pPr>
              <w:pStyle w:val="40"/>
              <w:rPr>
                <w:rFonts w:ascii="仿宋" w:hAnsi="仿宋" w:eastAsia="仿宋" w:cs="仿宋"/>
                <w:b/>
                <w:color w:val="000000" w:themeColor="text1"/>
                <w:sz w:val="28"/>
                <w14:textFill>
                  <w14:solidFill>
                    <w14:schemeClr w14:val="tx1"/>
                  </w14:solidFill>
                </w14:textFill>
              </w:rPr>
            </w:pPr>
          </w:p>
          <w:p>
            <w:pPr>
              <w:pStyle w:val="40"/>
              <w:spacing w:before="233" w:line="417" w:lineRule="auto"/>
              <w:ind w:left="126" w:right="115"/>
              <w:rPr>
                <w:rFonts w:ascii="仿宋_GB2312" w:hAnsi="仿宋" w:eastAsia="仿宋_GB2312" w:cs="仿宋"/>
                <w:b/>
                <w:color w:val="000000" w:themeColor="text1"/>
                <w:sz w:val="28"/>
                <w14:textFill>
                  <w14:solidFill>
                    <w14:schemeClr w14:val="tx1"/>
                  </w14:solidFill>
                </w14:textFill>
              </w:rPr>
            </w:pPr>
            <w:r>
              <w:rPr>
                <w:rFonts w:hint="eastAsia" w:ascii="仿宋_GB2312" w:hAnsi="仿宋" w:eastAsia="仿宋_GB2312" w:cs="仿宋"/>
                <w:b/>
                <w:color w:val="000000" w:themeColor="text1"/>
                <w:sz w:val="28"/>
                <w14:textFill>
                  <w14:solidFill>
                    <w14:schemeClr w14:val="tx1"/>
                  </w14:solidFill>
                </w14:textFill>
              </w:rPr>
              <w:t>副指挥长</w:t>
            </w:r>
          </w:p>
        </w:tc>
        <w:tc>
          <w:tcPr>
            <w:tcW w:w="3225" w:type="dxa"/>
          </w:tcPr>
          <w:p>
            <w:pPr>
              <w:pStyle w:val="40"/>
              <w:spacing w:before="115"/>
              <w:ind w:left="152" w:right="143"/>
              <w:jc w:val="center"/>
              <w:rPr>
                <w:rFonts w:ascii="仿宋_GB2312" w:hAnsi="仿宋" w:eastAsia="仿宋_GB2312" w:cs="仿宋"/>
                <w:color w:val="000000" w:themeColor="text1"/>
                <w:sz w:val="24"/>
                <w14:textFill>
                  <w14:solidFill>
                    <w14:schemeClr w14:val="tx1"/>
                  </w14:solidFill>
                </w14:textFill>
              </w:rPr>
            </w:pPr>
            <w:r>
              <w:rPr>
                <w:rFonts w:hint="eastAsia" w:ascii="仿宋_GB2312" w:hAnsi="仿宋" w:eastAsia="仿宋_GB2312" w:cs="仿宋"/>
                <w:color w:val="000000" w:themeColor="text1"/>
                <w:sz w:val="24"/>
                <w14:textFill>
                  <w14:solidFill>
                    <w14:schemeClr w14:val="tx1"/>
                  </w14:solidFill>
                </w14:textFill>
              </w:rPr>
              <w:t>县政府办协管副主任</w:t>
            </w:r>
          </w:p>
        </w:tc>
        <w:tc>
          <w:tcPr>
            <w:tcW w:w="10078" w:type="dxa"/>
            <w:vMerge w:val="continue"/>
            <w:tcBorders>
              <w:top w:val="nil"/>
            </w:tcBorders>
          </w:tcPr>
          <w:p>
            <w:pPr>
              <w:rPr>
                <w:rFonts w:hint="eastAsia"/>
                <w:color w:val="000000" w:themeColor="text1"/>
                <w:sz w:val="2"/>
                <w:szCs w:val="2"/>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35" w:type="dxa"/>
            <w:vMerge w:val="continue"/>
          </w:tcPr>
          <w:p>
            <w:pPr>
              <w:pStyle w:val="40"/>
              <w:spacing w:before="233" w:line="417" w:lineRule="auto"/>
              <w:ind w:left="126" w:right="115"/>
              <w:rPr>
                <w:rFonts w:ascii="仿宋" w:hAnsi="仿宋" w:eastAsia="仿宋" w:cs="仿宋"/>
                <w:color w:val="000000" w:themeColor="text1"/>
                <w:sz w:val="28"/>
                <w14:textFill>
                  <w14:solidFill>
                    <w14:schemeClr w14:val="tx1"/>
                  </w14:solidFill>
                </w14:textFill>
              </w:rPr>
            </w:pPr>
          </w:p>
        </w:tc>
        <w:tc>
          <w:tcPr>
            <w:tcW w:w="3225" w:type="dxa"/>
          </w:tcPr>
          <w:p>
            <w:pPr>
              <w:pStyle w:val="40"/>
              <w:spacing w:before="115"/>
              <w:ind w:left="152" w:right="143"/>
              <w:jc w:val="center"/>
              <w:rPr>
                <w:rFonts w:ascii="仿宋_GB2312" w:hAnsi="仿宋" w:eastAsia="仿宋_GB2312" w:cs="仿宋"/>
                <w:color w:val="000000" w:themeColor="text1"/>
                <w:sz w:val="24"/>
                <w14:textFill>
                  <w14:solidFill>
                    <w14:schemeClr w14:val="tx1"/>
                  </w14:solidFill>
                </w14:textFill>
              </w:rPr>
            </w:pPr>
            <w:r>
              <w:rPr>
                <w:rFonts w:hint="eastAsia" w:ascii="仿宋_GB2312" w:hAnsi="仿宋" w:eastAsia="仿宋_GB2312" w:cs="仿宋"/>
                <w:color w:val="000000" w:themeColor="text1"/>
                <w:sz w:val="24"/>
                <w:lang w:eastAsia="zh-CN"/>
                <w14:textFill>
                  <w14:solidFill>
                    <w14:schemeClr w14:val="tx1"/>
                  </w14:solidFill>
                </w14:textFill>
              </w:rPr>
              <w:t>县应急局</w:t>
            </w:r>
            <w:r>
              <w:rPr>
                <w:rFonts w:hint="eastAsia" w:ascii="仿宋_GB2312" w:hAnsi="仿宋" w:eastAsia="仿宋_GB2312" w:cs="仿宋"/>
                <w:color w:val="000000" w:themeColor="text1"/>
                <w:sz w:val="24"/>
                <w14:textFill>
                  <w14:solidFill>
                    <w14:schemeClr w14:val="tx1"/>
                  </w14:solidFill>
                </w14:textFill>
              </w:rPr>
              <w:t>主要负责人</w:t>
            </w:r>
          </w:p>
        </w:tc>
        <w:tc>
          <w:tcPr>
            <w:tcW w:w="10078" w:type="dxa"/>
            <w:vMerge w:val="continue"/>
            <w:tcBorders>
              <w:top w:val="nil"/>
            </w:tcBorders>
          </w:tcPr>
          <w:p>
            <w:pPr>
              <w:rPr>
                <w:rFonts w:hint="eastAsia"/>
                <w:color w:val="000000" w:themeColor="text1"/>
                <w:sz w:val="2"/>
                <w:szCs w:val="2"/>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35" w:type="dxa"/>
            <w:vMerge w:val="continue"/>
          </w:tcPr>
          <w:p>
            <w:pPr>
              <w:rPr>
                <w:rFonts w:ascii="仿宋" w:hAnsi="仿宋" w:eastAsia="仿宋" w:cs="仿宋"/>
                <w:color w:val="000000" w:themeColor="text1"/>
                <w:sz w:val="2"/>
                <w:szCs w:val="2"/>
                <w14:textFill>
                  <w14:solidFill>
                    <w14:schemeClr w14:val="tx1"/>
                  </w14:solidFill>
                </w14:textFill>
              </w:rPr>
            </w:pPr>
          </w:p>
        </w:tc>
        <w:tc>
          <w:tcPr>
            <w:tcW w:w="3225" w:type="dxa"/>
          </w:tcPr>
          <w:p>
            <w:pPr>
              <w:pStyle w:val="40"/>
              <w:spacing w:before="73"/>
              <w:ind w:left="152" w:right="143"/>
              <w:jc w:val="center"/>
              <w:rPr>
                <w:rFonts w:ascii="仿宋_GB2312" w:hAnsi="仿宋" w:eastAsia="仿宋_GB2312" w:cs="仿宋"/>
                <w:color w:val="000000" w:themeColor="text1"/>
                <w:sz w:val="24"/>
                <w14:textFill>
                  <w14:solidFill>
                    <w14:schemeClr w14:val="tx1"/>
                  </w14:solidFill>
                </w14:textFill>
              </w:rPr>
            </w:pPr>
            <w:r>
              <w:rPr>
                <w:rFonts w:hint="eastAsia" w:ascii="仿宋_GB2312" w:hAnsi="仿宋" w:eastAsia="仿宋_GB2312" w:cs="仿宋"/>
                <w:color w:val="000000" w:themeColor="text1"/>
                <w:sz w:val="24"/>
                <w14:textFill>
                  <w14:solidFill>
                    <w14:schemeClr w14:val="tx1"/>
                  </w14:solidFill>
                </w14:textFill>
              </w:rPr>
              <w:t>县水利局主要负责人</w:t>
            </w:r>
          </w:p>
        </w:tc>
        <w:tc>
          <w:tcPr>
            <w:tcW w:w="10078" w:type="dxa"/>
            <w:vMerge w:val="continue"/>
            <w:tcBorders>
              <w:top w:val="nil"/>
            </w:tcBorders>
          </w:tcPr>
          <w:p>
            <w:pPr>
              <w:rPr>
                <w:rFonts w:hint="eastAsia"/>
                <w:color w:val="000000" w:themeColor="text1"/>
                <w:sz w:val="2"/>
                <w:szCs w:val="2"/>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35" w:type="dxa"/>
            <w:vMerge w:val="continue"/>
          </w:tcPr>
          <w:p>
            <w:pPr>
              <w:rPr>
                <w:rFonts w:ascii="仿宋" w:hAnsi="仿宋" w:eastAsia="仿宋" w:cs="仿宋"/>
                <w:color w:val="000000" w:themeColor="text1"/>
                <w:sz w:val="2"/>
                <w:szCs w:val="2"/>
                <w14:textFill>
                  <w14:solidFill>
                    <w14:schemeClr w14:val="tx1"/>
                  </w14:solidFill>
                </w14:textFill>
              </w:rPr>
            </w:pPr>
          </w:p>
        </w:tc>
        <w:tc>
          <w:tcPr>
            <w:tcW w:w="3225" w:type="dxa"/>
          </w:tcPr>
          <w:p>
            <w:pPr>
              <w:pStyle w:val="40"/>
              <w:spacing w:before="79"/>
              <w:ind w:left="152" w:right="143"/>
              <w:jc w:val="center"/>
              <w:rPr>
                <w:rFonts w:ascii="仿宋_GB2312" w:hAnsi="仿宋" w:eastAsia="仿宋_GB2312" w:cs="仿宋"/>
                <w:color w:val="000000" w:themeColor="text1"/>
                <w:sz w:val="24"/>
                <w14:textFill>
                  <w14:solidFill>
                    <w14:schemeClr w14:val="tx1"/>
                  </w14:solidFill>
                </w14:textFill>
              </w:rPr>
            </w:pPr>
            <w:r>
              <w:rPr>
                <w:rFonts w:hint="eastAsia" w:ascii="仿宋_GB2312" w:hAnsi="仿宋" w:eastAsia="仿宋_GB2312" w:cs="仿宋"/>
                <w:color w:val="000000" w:themeColor="text1"/>
                <w:sz w:val="24"/>
                <w14:textFill>
                  <w14:solidFill>
                    <w14:schemeClr w14:val="tx1"/>
                  </w14:solidFill>
                </w14:textFill>
              </w:rPr>
              <w:t>县农业农村局主要负责人</w:t>
            </w:r>
          </w:p>
        </w:tc>
        <w:tc>
          <w:tcPr>
            <w:tcW w:w="10078" w:type="dxa"/>
            <w:vMerge w:val="continue"/>
            <w:tcBorders>
              <w:top w:val="nil"/>
            </w:tcBorders>
          </w:tcPr>
          <w:p>
            <w:pPr>
              <w:rPr>
                <w:rFonts w:hint="eastAsia"/>
                <w:color w:val="000000" w:themeColor="text1"/>
                <w:sz w:val="2"/>
                <w:szCs w:val="2"/>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35" w:type="dxa"/>
            <w:vMerge w:val="continue"/>
          </w:tcPr>
          <w:p>
            <w:pPr>
              <w:rPr>
                <w:rFonts w:ascii="仿宋" w:hAnsi="仿宋" w:eastAsia="仿宋" w:cs="仿宋"/>
                <w:color w:val="000000" w:themeColor="text1"/>
                <w:sz w:val="2"/>
                <w:szCs w:val="2"/>
                <w14:textFill>
                  <w14:solidFill>
                    <w14:schemeClr w14:val="tx1"/>
                  </w14:solidFill>
                </w14:textFill>
              </w:rPr>
            </w:pPr>
          </w:p>
        </w:tc>
        <w:tc>
          <w:tcPr>
            <w:tcW w:w="3225" w:type="dxa"/>
            <w:vAlign w:val="center"/>
          </w:tcPr>
          <w:p>
            <w:pPr>
              <w:pStyle w:val="40"/>
              <w:spacing w:before="3"/>
              <w:ind w:left="152" w:right="143"/>
              <w:jc w:val="center"/>
              <w:rPr>
                <w:rFonts w:ascii="仿宋_GB2312" w:hAnsi="仿宋" w:eastAsia="仿宋_GB2312" w:cs="仿宋"/>
                <w:color w:val="000000" w:themeColor="text1"/>
                <w:sz w:val="24"/>
                <w14:textFill>
                  <w14:solidFill>
                    <w14:schemeClr w14:val="tx1"/>
                  </w14:solidFill>
                </w14:textFill>
              </w:rPr>
            </w:pPr>
            <w:r>
              <w:rPr>
                <w:rFonts w:hint="eastAsia" w:ascii="仿宋_GB2312" w:hAnsi="仿宋" w:eastAsia="仿宋_GB2312" w:cs="仿宋"/>
                <w:color w:val="000000" w:themeColor="text1"/>
                <w:sz w:val="24"/>
                <w14:textFill>
                  <w14:solidFill>
                    <w14:schemeClr w14:val="tx1"/>
                  </w14:solidFill>
                </w14:textFill>
              </w:rPr>
              <w:t>县自然资源局主要负责人</w:t>
            </w:r>
          </w:p>
        </w:tc>
        <w:tc>
          <w:tcPr>
            <w:tcW w:w="10078" w:type="dxa"/>
            <w:vMerge w:val="continue"/>
            <w:tcBorders>
              <w:top w:val="nil"/>
            </w:tcBorders>
          </w:tcPr>
          <w:p>
            <w:pPr>
              <w:rPr>
                <w:rFonts w:hint="eastAsia"/>
                <w:color w:val="000000" w:themeColor="text1"/>
                <w:sz w:val="2"/>
                <w:szCs w:val="2"/>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35" w:type="dxa"/>
            <w:vMerge w:val="continue"/>
          </w:tcPr>
          <w:p>
            <w:pPr>
              <w:rPr>
                <w:rFonts w:ascii="仿宋" w:hAnsi="仿宋" w:eastAsia="仿宋" w:cs="仿宋"/>
                <w:color w:val="000000" w:themeColor="text1"/>
                <w:sz w:val="2"/>
                <w:szCs w:val="2"/>
                <w14:textFill>
                  <w14:solidFill>
                    <w14:schemeClr w14:val="tx1"/>
                  </w14:solidFill>
                </w14:textFill>
              </w:rPr>
            </w:pPr>
          </w:p>
        </w:tc>
        <w:tc>
          <w:tcPr>
            <w:tcW w:w="3225" w:type="dxa"/>
            <w:vAlign w:val="center"/>
          </w:tcPr>
          <w:p>
            <w:pPr>
              <w:pStyle w:val="40"/>
              <w:spacing w:before="5" w:line="289" w:lineRule="exact"/>
              <w:ind w:left="152" w:right="143"/>
              <w:jc w:val="center"/>
              <w:rPr>
                <w:rFonts w:ascii="仿宋_GB2312" w:hAnsi="仿宋" w:eastAsia="仿宋_GB2312" w:cs="仿宋"/>
                <w:color w:val="000000" w:themeColor="text1"/>
                <w:sz w:val="24"/>
                <w14:textFill>
                  <w14:solidFill>
                    <w14:schemeClr w14:val="tx1"/>
                  </w14:solidFill>
                </w14:textFill>
              </w:rPr>
            </w:pPr>
            <w:r>
              <w:rPr>
                <w:rFonts w:hint="eastAsia" w:ascii="仿宋_GB2312" w:hAnsi="仿宋" w:eastAsia="仿宋_GB2312" w:cs="仿宋"/>
                <w:color w:val="000000" w:themeColor="text1"/>
                <w:sz w:val="24"/>
                <w14:textFill>
                  <w14:solidFill>
                    <w14:schemeClr w14:val="tx1"/>
                  </w14:solidFill>
                </w14:textFill>
              </w:rPr>
              <w:t>县气象局主要负责人</w:t>
            </w:r>
          </w:p>
        </w:tc>
        <w:tc>
          <w:tcPr>
            <w:tcW w:w="10078" w:type="dxa"/>
            <w:vMerge w:val="continue"/>
            <w:tcBorders>
              <w:top w:val="nil"/>
            </w:tcBorders>
          </w:tcPr>
          <w:p>
            <w:pPr>
              <w:rPr>
                <w:rFonts w:hint="eastAsia"/>
                <w:color w:val="000000" w:themeColor="text1"/>
                <w:sz w:val="2"/>
                <w:szCs w:val="2"/>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35" w:type="dxa"/>
            <w:vMerge w:val="continue"/>
          </w:tcPr>
          <w:p>
            <w:pPr>
              <w:rPr>
                <w:rFonts w:ascii="仿宋" w:hAnsi="仿宋" w:eastAsia="仿宋" w:cs="仿宋"/>
                <w:color w:val="000000" w:themeColor="text1"/>
                <w:sz w:val="2"/>
                <w:szCs w:val="2"/>
                <w14:textFill>
                  <w14:solidFill>
                    <w14:schemeClr w14:val="tx1"/>
                  </w14:solidFill>
                </w14:textFill>
              </w:rPr>
            </w:pPr>
          </w:p>
        </w:tc>
        <w:tc>
          <w:tcPr>
            <w:tcW w:w="3225" w:type="dxa"/>
            <w:vAlign w:val="center"/>
          </w:tcPr>
          <w:p>
            <w:pPr>
              <w:pStyle w:val="40"/>
              <w:spacing w:before="68"/>
              <w:ind w:left="152" w:right="143"/>
              <w:jc w:val="center"/>
              <w:rPr>
                <w:rFonts w:ascii="仿宋_GB2312" w:hAnsi="仿宋" w:eastAsia="仿宋_GB2312" w:cs="仿宋"/>
                <w:color w:val="000000" w:themeColor="text1"/>
                <w:sz w:val="24"/>
                <w14:textFill>
                  <w14:solidFill>
                    <w14:schemeClr w14:val="tx1"/>
                  </w14:solidFill>
                </w14:textFill>
              </w:rPr>
            </w:pPr>
            <w:r>
              <w:rPr>
                <w:rFonts w:hint="eastAsia" w:ascii="仿宋_GB2312" w:hAnsi="仿宋" w:eastAsia="仿宋_GB2312" w:cs="仿宋"/>
                <w:color w:val="000000" w:themeColor="text1"/>
                <w:sz w:val="24"/>
                <w:lang w:eastAsia="zh-CN"/>
                <w14:textFill>
                  <w14:solidFill>
                    <w14:schemeClr w14:val="tx1"/>
                  </w14:solidFill>
                </w14:textFill>
              </w:rPr>
              <w:t>县人武部</w:t>
            </w:r>
            <w:r>
              <w:rPr>
                <w:rFonts w:hint="eastAsia" w:ascii="仿宋_GB2312" w:hAnsi="仿宋" w:eastAsia="仿宋_GB2312" w:cs="仿宋"/>
                <w:color w:val="000000" w:themeColor="text1"/>
                <w:sz w:val="24"/>
                <w14:textFill>
                  <w14:solidFill>
                    <w14:schemeClr w14:val="tx1"/>
                  </w14:solidFill>
                </w14:textFill>
              </w:rPr>
              <w:t>分管负责人</w:t>
            </w:r>
          </w:p>
        </w:tc>
        <w:tc>
          <w:tcPr>
            <w:tcW w:w="10078" w:type="dxa"/>
            <w:vMerge w:val="continue"/>
            <w:tcBorders>
              <w:top w:val="nil"/>
            </w:tcBorders>
          </w:tcPr>
          <w:p>
            <w:pPr>
              <w:rPr>
                <w:rFonts w:hint="eastAsia"/>
                <w:color w:val="000000" w:themeColor="text1"/>
                <w:sz w:val="2"/>
                <w:szCs w:val="2"/>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trPr>
        <w:tc>
          <w:tcPr>
            <w:tcW w:w="535" w:type="dxa"/>
            <w:vMerge w:val="continue"/>
          </w:tcPr>
          <w:p>
            <w:pPr>
              <w:rPr>
                <w:rFonts w:ascii="仿宋" w:hAnsi="仿宋" w:eastAsia="仿宋" w:cs="仿宋"/>
                <w:color w:val="000000" w:themeColor="text1"/>
                <w:sz w:val="2"/>
                <w:szCs w:val="2"/>
                <w14:textFill>
                  <w14:solidFill>
                    <w14:schemeClr w14:val="tx1"/>
                  </w14:solidFill>
                </w14:textFill>
              </w:rPr>
            </w:pPr>
          </w:p>
        </w:tc>
        <w:tc>
          <w:tcPr>
            <w:tcW w:w="3225" w:type="dxa"/>
          </w:tcPr>
          <w:p>
            <w:pPr>
              <w:pStyle w:val="40"/>
              <w:spacing w:before="128"/>
              <w:ind w:left="152" w:right="143"/>
              <w:jc w:val="center"/>
              <w:rPr>
                <w:rFonts w:ascii="仿宋_GB2312" w:hAnsi="仿宋" w:eastAsia="仿宋_GB2312" w:cs="仿宋"/>
                <w:color w:val="000000" w:themeColor="text1"/>
                <w:sz w:val="24"/>
                <w14:textFill>
                  <w14:solidFill>
                    <w14:schemeClr w14:val="tx1"/>
                  </w14:solidFill>
                </w14:textFill>
              </w:rPr>
            </w:pPr>
            <w:r>
              <w:rPr>
                <w:rFonts w:hint="eastAsia" w:ascii="仿宋_GB2312" w:hAnsi="仿宋" w:eastAsia="仿宋_GB2312" w:cs="仿宋"/>
                <w:color w:val="000000" w:themeColor="text1"/>
                <w:sz w:val="24"/>
                <w14:textFill>
                  <w14:solidFill>
                    <w14:schemeClr w14:val="tx1"/>
                  </w14:solidFill>
                </w14:textFill>
              </w:rPr>
              <w:t>武警平顺中队主要负责人</w:t>
            </w:r>
          </w:p>
        </w:tc>
        <w:tc>
          <w:tcPr>
            <w:tcW w:w="10078" w:type="dxa"/>
            <w:vMerge w:val="continue"/>
            <w:tcBorders>
              <w:top w:val="nil"/>
              <w:bottom w:val="nil"/>
            </w:tcBorders>
          </w:tcPr>
          <w:p>
            <w:pPr>
              <w:rPr>
                <w:rFonts w:hint="eastAsia"/>
                <w:color w:val="000000" w:themeColor="text1"/>
                <w:sz w:val="2"/>
                <w:szCs w:val="2"/>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35" w:type="dxa"/>
            <w:vMerge w:val="continue"/>
          </w:tcPr>
          <w:p>
            <w:pPr>
              <w:rPr>
                <w:rFonts w:ascii="仿宋" w:hAnsi="仿宋" w:eastAsia="仿宋" w:cs="仿宋"/>
                <w:color w:val="000000" w:themeColor="text1"/>
                <w:sz w:val="2"/>
                <w:szCs w:val="2"/>
                <w14:textFill>
                  <w14:solidFill>
                    <w14:schemeClr w14:val="tx1"/>
                  </w14:solidFill>
                </w14:textFill>
              </w:rPr>
            </w:pPr>
          </w:p>
        </w:tc>
        <w:tc>
          <w:tcPr>
            <w:tcW w:w="3225" w:type="dxa"/>
          </w:tcPr>
          <w:p>
            <w:pPr>
              <w:pStyle w:val="40"/>
              <w:spacing w:before="128"/>
              <w:ind w:left="152" w:right="143"/>
              <w:jc w:val="center"/>
              <w:rPr>
                <w:rFonts w:hint="default" w:ascii="仿宋_GB2312" w:hAnsi="仿宋" w:eastAsia="仿宋_GB2312" w:cs="仿宋"/>
                <w:color w:val="000000" w:themeColor="text1"/>
                <w:sz w:val="24"/>
                <w:lang w:val="en-US" w:eastAsia="zh-CN"/>
                <w14:textFill>
                  <w14:solidFill>
                    <w14:schemeClr w14:val="tx1"/>
                  </w14:solidFill>
                </w14:textFill>
              </w:rPr>
            </w:pPr>
            <w:r>
              <w:rPr>
                <w:rFonts w:hint="eastAsia" w:ascii="仿宋_GB2312" w:hAnsi="仿宋" w:eastAsia="仿宋_GB2312" w:cs="仿宋"/>
                <w:color w:val="000000" w:themeColor="text1"/>
                <w:sz w:val="24"/>
                <w:lang w:val="en-US" w:eastAsia="zh-CN"/>
                <w14:textFill>
                  <w14:solidFill>
                    <w14:schemeClr w14:val="tx1"/>
                  </w14:solidFill>
                </w14:textFill>
              </w:rPr>
              <w:t>平顺县消防救援大队</w:t>
            </w:r>
          </w:p>
        </w:tc>
        <w:tc>
          <w:tcPr>
            <w:tcW w:w="10078" w:type="dxa"/>
            <w:tcBorders>
              <w:top w:val="nil"/>
            </w:tcBorders>
          </w:tcPr>
          <w:p>
            <w:pPr>
              <w:rPr>
                <w:rFonts w:hint="eastAsia"/>
                <w:color w:val="000000" w:themeColor="text1"/>
                <w:sz w:val="2"/>
                <w:szCs w:val="2"/>
                <w14:textFill>
                  <w14:solidFill>
                    <w14:schemeClr w14:val="tx1"/>
                  </w14:solidFill>
                </w14:textFill>
              </w:rPr>
            </w:pPr>
          </w:p>
        </w:tc>
      </w:tr>
    </w:tbl>
    <w:p>
      <w:pPr>
        <w:ind w:firstLine="2429" w:firstLineChars="550"/>
        <w:rPr>
          <w:rFonts w:ascii="仿宋" w:hAnsi="仿宋" w:eastAsia="仿宋" w:cs="仿宋"/>
          <w:b/>
          <w:color w:val="000000" w:themeColor="text1"/>
          <w:sz w:val="32"/>
          <w:szCs w:val="32"/>
          <w14:textFill>
            <w14:solidFill>
              <w14:schemeClr w14:val="tx1"/>
            </w14:solidFill>
          </w14:textFill>
        </w:rPr>
      </w:pPr>
      <w:r>
        <w:rPr>
          <w:rFonts w:hint="eastAsia" w:ascii="宋体" w:hAnsi="宋体"/>
          <w:b/>
          <w:color w:val="000000" w:themeColor="text1"/>
          <w:sz w:val="44"/>
          <w:szCs w:val="44"/>
          <w14:textFill>
            <w14:solidFill>
              <w14:schemeClr w14:val="tx1"/>
            </w14:solidFill>
          </w14:textFill>
        </w:rPr>
        <w:t>平顺县防汛抗旱指挥部及其办公室、成员单位职责</w:t>
      </w:r>
      <w:bookmarkEnd w:id="113"/>
    </w:p>
    <w:p>
      <w:pPr>
        <w:pStyle w:val="8"/>
        <w:rPr>
          <w:rFonts w:hint="eastAsia" w:ascii="Times New Roman"/>
          <w:color w:val="000000" w:themeColor="text1"/>
          <w:sz w:val="20"/>
          <w14:textFill>
            <w14:solidFill>
              <w14:schemeClr w14:val="tx1"/>
            </w14:solidFill>
          </w14:textFill>
        </w:rPr>
      </w:pPr>
    </w:p>
    <w:p>
      <w:pPr>
        <w:pStyle w:val="8"/>
        <w:rPr>
          <w:rFonts w:hint="eastAsia" w:ascii="Times New Roman"/>
          <w:color w:val="000000" w:themeColor="text1"/>
          <w:sz w:val="20"/>
          <w14:textFill>
            <w14:solidFill>
              <w14:schemeClr w14:val="tx1"/>
            </w14:solidFill>
          </w14:textFill>
        </w:rPr>
      </w:pPr>
      <w:r>
        <w:rPr>
          <w:rFonts w:hint="eastAsia"/>
          <w:color w:val="000000" w:themeColor="text1"/>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page">
                  <wp:posOffset>608330</wp:posOffset>
                </wp:positionH>
                <wp:positionV relativeFrom="page">
                  <wp:posOffset>1062355</wp:posOffset>
                </wp:positionV>
                <wp:extent cx="203835" cy="203835"/>
                <wp:effectExtent l="0" t="0" r="0" b="0"/>
                <wp:wrapNone/>
                <wp:docPr id="5" name="文本框 5"/>
                <wp:cNvGraphicFramePr/>
                <a:graphic xmlns:a="http://schemas.openxmlformats.org/drawingml/2006/main">
                  <a:graphicData uri="http://schemas.microsoft.com/office/word/2010/wordprocessingShape">
                    <wps:wsp>
                      <wps:cNvSpPr txBox="1"/>
                      <wps:spPr>
                        <a:xfrm>
                          <a:off x="0" y="0"/>
                          <a:ext cx="203835" cy="203835"/>
                        </a:xfrm>
                        <a:prstGeom prst="rect">
                          <a:avLst/>
                        </a:prstGeom>
                        <a:noFill/>
                        <a:ln>
                          <a:noFill/>
                        </a:ln>
                        <a:effectLst/>
                      </wps:spPr>
                      <wps:txbx>
                        <w:txbxContent>
                          <w:p>
                            <w:pPr>
                              <w:spacing w:line="156" w:lineRule="auto"/>
                              <w:ind w:left="20"/>
                              <w:rPr>
                                <w:rFonts w:hint="eastAsia"/>
                                <w:sz w:val="28"/>
                              </w:rPr>
                            </w:pPr>
                          </w:p>
                        </w:txbxContent>
                      </wps:txbx>
                      <wps:bodyPr vert="eaVert" lIns="0" tIns="0" rIns="0" bIns="0" upright="1"/>
                    </wps:wsp>
                  </a:graphicData>
                </a:graphic>
              </wp:anchor>
            </w:drawing>
          </mc:Choice>
          <mc:Fallback>
            <w:pict>
              <v:shape id="_x0000_s1026" o:spid="_x0000_s1026" o:spt="202" type="#_x0000_t202" style="position:absolute;left:0pt;margin-left:47.9pt;margin-top:83.65pt;height:16.05pt;width:16.05pt;mso-position-horizontal-relative:page;mso-position-vertical-relative:page;z-index:251663360;mso-width-relative:page;mso-height-relative:page;" filled="f" stroked="f" coordsize="21600,21600" o:gfxdata="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BYAAABkcnMvUEsBAhQAFAAAAAgAh07iQMAEqovYAAAACgEAAA8AAAAAAAAA&#10;AQAgAAAAOAAAAGRycy9kb3ducmV2LnhtbFBLAQIUABQAAAAIAIdO4kDKkWT+wgEAAI0DAAAOAAAA&#10;AAAAAAEAIAAAAD0BAABkcnMvZTJvRG9jLnhtbFBLBQYAAAAABgAGAFkBAABxBQAAAAA=&#10;">
                <v:fill on="f" focussize="0,0"/>
                <v:stroke on="f"/>
                <v:imagedata o:title=""/>
                <o:lock v:ext="edit" aspectratio="f"/>
                <v:textbox inset="0mm,0mm,0mm,0mm" style="layout-flow:vertical-ideographic;">
                  <w:txbxContent>
                    <w:p>
                      <w:pPr>
                        <w:spacing w:line="156" w:lineRule="auto"/>
                        <w:ind w:left="20"/>
                        <w:rPr>
                          <w:rFonts w:hint="eastAsia"/>
                          <w:sz w:val="28"/>
                        </w:rPr>
                      </w:pPr>
                    </w:p>
                  </w:txbxContent>
                </v:textbox>
              </v:shape>
            </w:pict>
          </mc:Fallback>
        </mc:AlternateContent>
      </w:r>
      <w:r>
        <w:rPr>
          <w:rFonts w:hint="eastAsia"/>
          <w:color w:val="000000" w:themeColor="text1"/>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page">
                  <wp:posOffset>608330</wp:posOffset>
                </wp:positionH>
                <wp:positionV relativeFrom="page">
                  <wp:posOffset>1588135</wp:posOffset>
                </wp:positionV>
                <wp:extent cx="203835" cy="203835"/>
                <wp:effectExtent l="0" t="0" r="0" b="0"/>
                <wp:wrapNone/>
                <wp:docPr id="6" name="文本框 9"/>
                <wp:cNvGraphicFramePr/>
                <a:graphic xmlns:a="http://schemas.openxmlformats.org/drawingml/2006/main">
                  <a:graphicData uri="http://schemas.microsoft.com/office/word/2010/wordprocessingShape">
                    <wps:wsp>
                      <wps:cNvSpPr txBox="1"/>
                      <wps:spPr>
                        <a:xfrm>
                          <a:off x="0" y="0"/>
                          <a:ext cx="203835" cy="203835"/>
                        </a:xfrm>
                        <a:prstGeom prst="rect">
                          <a:avLst/>
                        </a:prstGeom>
                        <a:noFill/>
                        <a:ln>
                          <a:noFill/>
                        </a:ln>
                        <a:effectLst/>
                      </wps:spPr>
                      <wps:txbx>
                        <w:txbxContent>
                          <w:p>
                            <w:pPr>
                              <w:spacing w:line="156" w:lineRule="auto"/>
                              <w:ind w:left="20"/>
                              <w:rPr>
                                <w:rFonts w:hint="eastAsia"/>
                                <w:sz w:val="28"/>
                              </w:rPr>
                            </w:pPr>
                          </w:p>
                        </w:txbxContent>
                      </wps:txbx>
                      <wps:bodyPr vert="eaVert" lIns="0" tIns="0" rIns="0" bIns="0" upright="1"/>
                    </wps:wsp>
                  </a:graphicData>
                </a:graphic>
              </wp:anchor>
            </w:drawing>
          </mc:Choice>
          <mc:Fallback>
            <w:pict>
              <v:shape id="文本框 9" o:spid="_x0000_s1026" o:spt="202" type="#_x0000_t202" style="position:absolute;left:0pt;margin-left:47.9pt;margin-top:125.05pt;height:16.05pt;width:16.05pt;mso-position-horizontal-relative:page;mso-position-vertical-relative:page;z-index:251664384;mso-width-relative:page;mso-height-relative:page;" filled="f" stroked="f" coordsize="21600,21600" o:gfxdata="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FgAAAGRycy9QSwECFAAUAAAACACHTuJAVcNIt9YAAAAKAQAADwAAAAAAAAAB&#10;ACAAAAA4AAAAZHJzL2Rvd25yZXYueG1sUEsBAhQAFAAAAAgAh07iQHVq4A/DAQAAjQMAAA4AAAAA&#10;AAAAAQAgAAAAOwEAAGRycy9lMm9Eb2MueG1sUEsFBgAAAAAGAAYAWQEAAHAFAAAAAA==&#10;">
                <v:fill on="f" focussize="0,0"/>
                <v:stroke on="f"/>
                <v:imagedata o:title=""/>
                <o:lock v:ext="edit" aspectratio="f"/>
                <v:textbox inset="0mm,0mm,0mm,0mm" style="layout-flow:vertical-ideographic;">
                  <w:txbxContent>
                    <w:p>
                      <w:pPr>
                        <w:spacing w:line="156" w:lineRule="auto"/>
                        <w:ind w:left="20"/>
                        <w:rPr>
                          <w:rFonts w:hint="eastAsia"/>
                          <w:sz w:val="28"/>
                        </w:rPr>
                      </w:pPr>
                    </w:p>
                  </w:txbxContent>
                </v:textbox>
              </v:shape>
            </w:pict>
          </mc:Fallback>
        </mc:AlternateContent>
      </w:r>
      <w:r>
        <w:rPr>
          <w:rFonts w:hint="eastAsia"/>
          <w:color w:val="000000" w:themeColor="text1"/>
          <w14:textFill>
            <w14:solidFill>
              <w14:schemeClr w14:val="tx1"/>
            </w14:solidFill>
          </w14:textFill>
        </w:rPr>
        <mc:AlternateContent>
          <mc:Choice Requires="wps">
            <w:drawing>
              <wp:anchor distT="0" distB="0" distL="114300" distR="114300" simplePos="0" relativeHeight="251665408" behindDoc="0" locked="0" layoutInCell="1" allowOverlap="1">
                <wp:simplePos x="0" y="0"/>
                <wp:positionH relativeFrom="page">
                  <wp:posOffset>607695</wp:posOffset>
                </wp:positionH>
                <wp:positionV relativeFrom="page">
                  <wp:posOffset>1323975</wp:posOffset>
                </wp:positionV>
                <wp:extent cx="203835" cy="203200"/>
                <wp:effectExtent l="0" t="0" r="0" b="0"/>
                <wp:wrapNone/>
                <wp:docPr id="7" name="文本框 10"/>
                <wp:cNvGraphicFramePr/>
                <a:graphic xmlns:a="http://schemas.openxmlformats.org/drawingml/2006/main">
                  <a:graphicData uri="http://schemas.microsoft.com/office/word/2010/wordprocessingShape">
                    <wps:wsp>
                      <wps:cNvSpPr txBox="1"/>
                      <wps:spPr>
                        <a:xfrm>
                          <a:off x="0" y="0"/>
                          <a:ext cx="203835" cy="203200"/>
                        </a:xfrm>
                        <a:prstGeom prst="rect">
                          <a:avLst/>
                        </a:prstGeom>
                        <a:noFill/>
                        <a:ln>
                          <a:noFill/>
                        </a:ln>
                        <a:effectLst/>
                      </wps:spPr>
                      <wps:txbx>
                        <w:txbxContent>
                          <w:p>
                            <w:pPr>
                              <w:spacing w:line="321" w:lineRule="exact"/>
                              <w:rPr>
                                <w:rFonts w:hint="eastAsia"/>
                                <w:sz w:val="28"/>
                              </w:rPr>
                            </w:pPr>
                          </w:p>
                        </w:txbxContent>
                      </wps:txbx>
                      <wps:bodyPr vert="vert" lIns="0" tIns="0" rIns="0" bIns="0" upright="1"/>
                    </wps:wsp>
                  </a:graphicData>
                </a:graphic>
              </wp:anchor>
            </w:drawing>
          </mc:Choice>
          <mc:Fallback>
            <w:pict>
              <v:shape id="文本框 10" o:spid="_x0000_s1026" o:spt="202" type="#_x0000_t202" style="position:absolute;left:0pt;margin-left:47.85pt;margin-top:104.25pt;height:16pt;width:16.05pt;mso-position-horizontal-relative:page;mso-position-vertical-relative:page;z-index:251665408;mso-width-relative:page;mso-height-relative:page;" filled="f" stroked="f" coordsize="21600,21600" o:gfxdata="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WAAAAZHJzL1BLAQIUABQAAAAIAIdO4kB83j/42wAAAAoBAAAPAAAA&#10;AAAAAAEAIAAAADgAAABkcnMvZG93bnJldi54bWxQSwECFAAUAAAACACHTuJAKi3FbcMBAACMAwAA&#10;DgAAAAAAAAABACAAAABAAQAAZHJzL2Uyb0RvYy54bWxQSwUGAAAAAAYABgBZAQAAdQUAAAAA&#10;">
                <v:fill on="f" focussize="0,0"/>
                <v:stroke on="f"/>
                <v:imagedata o:title=""/>
                <o:lock v:ext="edit" aspectratio="f"/>
                <v:textbox inset="0mm,0mm,0mm,0mm" style="layout-flow:vertical;">
                  <w:txbxContent>
                    <w:p>
                      <w:pPr>
                        <w:spacing w:line="321" w:lineRule="exact"/>
                        <w:rPr>
                          <w:rFonts w:hint="eastAsia"/>
                          <w:sz w:val="28"/>
                        </w:rPr>
                      </w:pPr>
                    </w:p>
                  </w:txbxContent>
                </v:textbox>
              </v:shape>
            </w:pict>
          </mc:Fallback>
        </mc:AlternateContent>
      </w:r>
    </w:p>
    <w:p>
      <w:pPr>
        <w:pStyle w:val="8"/>
        <w:spacing w:before="4"/>
        <w:rPr>
          <w:rFonts w:hint="eastAsia" w:ascii="Times New Roman"/>
          <w:color w:val="000000" w:themeColor="text1"/>
          <w:sz w:val="13"/>
          <w14:textFill>
            <w14:solidFill>
              <w14:schemeClr w14:val="tx1"/>
            </w14:solidFill>
          </w14:textFill>
        </w:rPr>
      </w:pPr>
    </w:p>
    <w:tbl>
      <w:tblPr>
        <w:tblStyle w:val="18"/>
        <w:tblW w:w="0" w:type="auto"/>
        <w:tblInd w:w="15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55"/>
        <w:gridCol w:w="2410"/>
        <w:gridCol w:w="108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965" w:type="dxa"/>
            <w:gridSpan w:val="2"/>
          </w:tcPr>
          <w:p>
            <w:pPr>
              <w:pStyle w:val="40"/>
              <w:spacing w:before="109"/>
              <w:ind w:left="842"/>
              <w:rPr>
                <w:rFonts w:hint="eastAsia" w:ascii="黑体" w:eastAsia="黑体"/>
                <w:color w:val="000000" w:themeColor="text1"/>
                <w:sz w:val="32"/>
                <w14:textFill>
                  <w14:solidFill>
                    <w14:schemeClr w14:val="tx1"/>
                  </w14:solidFill>
                </w14:textFill>
              </w:rPr>
            </w:pPr>
            <w:r>
              <w:rPr>
                <w:rFonts w:hint="eastAsia" w:ascii="黑体" w:eastAsia="黑体"/>
                <w:color w:val="000000" w:themeColor="text1"/>
                <w:sz w:val="32"/>
                <w14:textFill>
                  <w14:solidFill>
                    <w14:schemeClr w14:val="tx1"/>
                  </w14:solidFill>
                </w14:textFill>
              </w:rPr>
              <w:t>指挥机构</w:t>
            </w:r>
          </w:p>
        </w:tc>
        <w:tc>
          <w:tcPr>
            <w:tcW w:w="10828" w:type="dxa"/>
          </w:tcPr>
          <w:p>
            <w:pPr>
              <w:pStyle w:val="40"/>
              <w:tabs>
                <w:tab w:val="left" w:pos="970"/>
              </w:tabs>
              <w:spacing w:before="109"/>
              <w:ind w:left="10"/>
              <w:jc w:val="center"/>
              <w:rPr>
                <w:rFonts w:hint="eastAsia" w:ascii="黑体" w:eastAsia="黑体"/>
                <w:color w:val="000000" w:themeColor="text1"/>
                <w:sz w:val="32"/>
                <w14:textFill>
                  <w14:solidFill>
                    <w14:schemeClr w14:val="tx1"/>
                  </w14:solidFill>
                </w14:textFill>
              </w:rPr>
            </w:pPr>
            <w:r>
              <w:rPr>
                <w:rFonts w:hint="eastAsia" w:ascii="黑体" w:eastAsia="黑体"/>
                <w:color w:val="000000" w:themeColor="text1"/>
                <w:sz w:val="32"/>
                <w14:textFill>
                  <w14:solidFill>
                    <w14:schemeClr w14:val="tx1"/>
                  </w14:solidFill>
                </w14:textFill>
              </w:rPr>
              <w:t>职</w:t>
            </w:r>
            <w:r>
              <w:rPr>
                <w:rFonts w:ascii="黑体" w:eastAsia="黑体"/>
                <w:color w:val="000000" w:themeColor="text1"/>
                <w:sz w:val="32"/>
                <w14:textFill>
                  <w14:solidFill>
                    <w14:schemeClr w14:val="tx1"/>
                  </w14:solidFill>
                </w14:textFill>
              </w:rPr>
              <w:tab/>
            </w:r>
            <w:r>
              <w:rPr>
                <w:rFonts w:hint="eastAsia" w:ascii="黑体" w:eastAsia="黑体"/>
                <w:color w:val="000000" w:themeColor="text1"/>
                <w:sz w:val="32"/>
                <w14:textFill>
                  <w14:solidFill>
                    <w14:schemeClr w14:val="tx1"/>
                  </w14:solidFill>
                </w14:textFill>
              </w:rPr>
              <w:t>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6" w:hRule="atLeast"/>
        </w:trPr>
        <w:tc>
          <w:tcPr>
            <w:tcW w:w="555" w:type="dxa"/>
            <w:vMerge w:val="restart"/>
            <w:tcBorders>
              <w:left w:val="single" w:color="auto" w:sz="4" w:space="0"/>
            </w:tcBorders>
          </w:tcPr>
          <w:p>
            <w:pPr>
              <w:pStyle w:val="40"/>
              <w:rPr>
                <w:rFonts w:ascii="仿宋" w:hAnsi="仿宋" w:eastAsia="仿宋" w:cs="仿宋"/>
                <w:color w:val="000000" w:themeColor="text1"/>
                <w:sz w:val="28"/>
                <w14:textFill>
                  <w14:solidFill>
                    <w14:schemeClr w14:val="tx1"/>
                  </w14:solidFill>
                </w14:textFill>
              </w:rPr>
            </w:pPr>
          </w:p>
          <w:p>
            <w:pPr>
              <w:pStyle w:val="40"/>
              <w:rPr>
                <w:rFonts w:ascii="仿宋" w:hAnsi="仿宋" w:eastAsia="仿宋" w:cs="仿宋"/>
                <w:color w:val="000000" w:themeColor="text1"/>
                <w:sz w:val="28"/>
                <w14:textFill>
                  <w14:solidFill>
                    <w14:schemeClr w14:val="tx1"/>
                  </w14:solidFill>
                </w14:textFill>
              </w:rPr>
            </w:pPr>
          </w:p>
          <w:p>
            <w:pPr>
              <w:pStyle w:val="40"/>
              <w:rPr>
                <w:rFonts w:ascii="仿宋" w:hAnsi="仿宋" w:eastAsia="仿宋" w:cs="仿宋"/>
                <w:color w:val="000000" w:themeColor="text1"/>
                <w:sz w:val="28"/>
                <w14:textFill>
                  <w14:solidFill>
                    <w14:schemeClr w14:val="tx1"/>
                  </w14:solidFill>
                </w14:textFill>
              </w:rPr>
            </w:pPr>
          </w:p>
          <w:p>
            <w:pPr>
              <w:pStyle w:val="40"/>
              <w:rPr>
                <w:rFonts w:ascii="仿宋" w:hAnsi="仿宋" w:eastAsia="仿宋" w:cs="仿宋"/>
                <w:color w:val="000000" w:themeColor="text1"/>
                <w:sz w:val="28"/>
                <w14:textFill>
                  <w14:solidFill>
                    <w14:schemeClr w14:val="tx1"/>
                  </w14:solidFill>
                </w14:textFill>
              </w:rPr>
            </w:pPr>
          </w:p>
          <w:p>
            <w:pPr>
              <w:pStyle w:val="40"/>
              <w:rPr>
                <w:rFonts w:ascii="仿宋" w:hAnsi="仿宋" w:eastAsia="仿宋" w:cs="仿宋"/>
                <w:color w:val="000000" w:themeColor="text1"/>
                <w:sz w:val="28"/>
                <w14:textFill>
                  <w14:solidFill>
                    <w14:schemeClr w14:val="tx1"/>
                  </w14:solidFill>
                </w14:textFill>
              </w:rPr>
            </w:pPr>
          </w:p>
          <w:p>
            <w:pPr>
              <w:pStyle w:val="40"/>
              <w:rPr>
                <w:rFonts w:ascii="仿宋" w:hAnsi="仿宋" w:eastAsia="仿宋" w:cs="仿宋"/>
                <w:color w:val="000000" w:themeColor="text1"/>
                <w:sz w:val="28"/>
                <w14:textFill>
                  <w14:solidFill>
                    <w14:schemeClr w14:val="tx1"/>
                  </w14:solidFill>
                </w14:textFill>
              </w:rPr>
            </w:pPr>
          </w:p>
          <w:p>
            <w:pPr>
              <w:pStyle w:val="40"/>
              <w:rPr>
                <w:rFonts w:ascii="仿宋" w:hAnsi="仿宋" w:eastAsia="仿宋" w:cs="仿宋"/>
                <w:color w:val="000000" w:themeColor="text1"/>
                <w:sz w:val="28"/>
                <w14:textFill>
                  <w14:solidFill>
                    <w14:schemeClr w14:val="tx1"/>
                  </w14:solidFill>
                </w14:textFill>
              </w:rPr>
            </w:pPr>
          </w:p>
          <w:p>
            <w:pPr>
              <w:pStyle w:val="40"/>
              <w:rPr>
                <w:rFonts w:ascii="仿宋_GB2312" w:hAnsi="仿宋" w:eastAsia="仿宋_GB2312" w:cs="仿宋"/>
                <w:color w:val="000000" w:themeColor="text1"/>
                <w:sz w:val="28"/>
                <w14:textFill>
                  <w14:solidFill>
                    <w14:schemeClr w14:val="tx1"/>
                  </w14:solidFill>
                </w14:textFill>
              </w:rPr>
            </w:pPr>
          </w:p>
          <w:p>
            <w:pPr>
              <w:pStyle w:val="40"/>
              <w:spacing w:before="241" w:line="417" w:lineRule="auto"/>
              <w:ind w:left="136" w:right="125"/>
              <w:rPr>
                <w:rFonts w:ascii="仿宋" w:hAnsi="仿宋" w:eastAsia="仿宋" w:cs="仿宋"/>
                <w:b/>
                <w:color w:val="000000" w:themeColor="text1"/>
                <w:sz w:val="28"/>
                <w14:textFill>
                  <w14:solidFill>
                    <w14:schemeClr w14:val="tx1"/>
                  </w14:solidFill>
                </w14:textFill>
              </w:rPr>
            </w:pPr>
            <w:r>
              <w:rPr>
                <w:rFonts w:hint="eastAsia" w:ascii="仿宋_GB2312" w:hAnsi="仿宋" w:eastAsia="仿宋_GB2312" w:cs="仿宋"/>
                <w:b/>
                <w:color w:val="000000" w:themeColor="text1"/>
                <w:sz w:val="28"/>
                <w14:textFill>
                  <w14:solidFill>
                    <w14:schemeClr w14:val="tx1"/>
                  </w14:solidFill>
                </w14:textFill>
              </w:rPr>
              <w:t>成员单位</w:t>
            </w:r>
          </w:p>
        </w:tc>
        <w:tc>
          <w:tcPr>
            <w:tcW w:w="2410" w:type="dxa"/>
          </w:tcPr>
          <w:p>
            <w:pPr>
              <w:pStyle w:val="40"/>
              <w:spacing w:before="30"/>
              <w:ind w:left="603"/>
              <w:rPr>
                <w:rFonts w:ascii="仿宋_GB2312" w:hAnsi="仿宋" w:eastAsia="仿宋_GB2312" w:cs="仿宋"/>
                <w:color w:val="000000" w:themeColor="text1"/>
                <w:sz w:val="24"/>
                <w14:textFill>
                  <w14:solidFill>
                    <w14:schemeClr w14:val="tx1"/>
                  </w14:solidFill>
                </w14:textFill>
              </w:rPr>
            </w:pPr>
            <w:r>
              <w:rPr>
                <w:rFonts w:hint="eastAsia" w:ascii="仿宋_GB2312" w:hAnsi="仿宋" w:eastAsia="仿宋_GB2312" w:cs="仿宋"/>
                <w:color w:val="000000" w:themeColor="text1"/>
                <w:sz w:val="24"/>
                <w14:textFill>
                  <w14:solidFill>
                    <w14:schemeClr w14:val="tx1"/>
                  </w14:solidFill>
                </w14:textFill>
              </w:rPr>
              <w:t>县委宣传部</w:t>
            </w:r>
          </w:p>
        </w:tc>
        <w:tc>
          <w:tcPr>
            <w:tcW w:w="10828" w:type="dxa"/>
          </w:tcPr>
          <w:p>
            <w:pPr>
              <w:adjustRightInd w:val="0"/>
              <w:snapToGrid w:val="0"/>
              <w:ind w:firstLine="480" w:firstLineChars="200"/>
              <w:rPr>
                <w:rFonts w:ascii="仿宋_GB2312" w:hAnsi="仿宋" w:eastAsia="仿宋_GB2312" w:cs="仿宋"/>
                <w:color w:val="000000" w:themeColor="text1"/>
                <w:sz w:val="24"/>
                <w14:textFill>
                  <w14:solidFill>
                    <w14:schemeClr w14:val="tx1"/>
                  </w14:solidFill>
                </w14:textFill>
              </w:rPr>
            </w:pPr>
            <w:r>
              <w:rPr>
                <w:rFonts w:hint="eastAsia" w:ascii="仿宋_GB2312" w:hAnsi="仿宋" w:eastAsia="仿宋_GB2312" w:cs="仿宋"/>
                <w:color w:val="000000" w:themeColor="text1"/>
                <w:sz w:val="24"/>
                <w14:textFill>
                  <w14:solidFill>
                    <w14:schemeClr w14:val="tx1"/>
                  </w14:solidFill>
                </w14:textFill>
              </w:rPr>
              <w:t>按照县防指统一部署，组织协调新闻媒体做好防汛抗旱抢险救灾新闻报道工作，积极引导舆论。完成</w:t>
            </w:r>
            <w:r>
              <w:rPr>
                <w:rFonts w:hint="eastAsia" w:ascii="仿宋_GB2312" w:hAnsi="仿宋" w:eastAsia="仿宋_GB2312" w:cs="仿宋"/>
                <w:color w:val="000000" w:themeColor="text1"/>
                <w:sz w:val="24"/>
                <w:lang w:val="en-US" w:eastAsia="zh-CN"/>
                <w14:textFill>
                  <w14:solidFill>
                    <w14:schemeClr w14:val="tx1"/>
                  </w14:solidFill>
                </w14:textFill>
              </w:rPr>
              <w:t>县防</w:t>
            </w:r>
            <w:r>
              <w:rPr>
                <w:rFonts w:hint="eastAsia" w:ascii="仿宋_GB2312" w:hAnsi="仿宋" w:eastAsia="仿宋_GB2312" w:cs="仿宋"/>
                <w:color w:val="000000" w:themeColor="text1"/>
                <w:sz w:val="24"/>
                <w14:textFill>
                  <w14:solidFill>
                    <w14:schemeClr w14:val="tx1"/>
                  </w14:solidFill>
                </w14:textFill>
              </w:rPr>
              <w:t>指交办的其他任务。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555" w:type="dxa"/>
            <w:vMerge w:val="continue"/>
            <w:tcBorders>
              <w:top w:val="nil"/>
              <w:left w:val="single" w:color="auto" w:sz="4" w:space="0"/>
            </w:tcBorders>
          </w:tcPr>
          <w:p>
            <w:pPr>
              <w:rPr>
                <w:rFonts w:ascii="仿宋" w:hAnsi="仿宋" w:eastAsia="仿宋" w:cs="仿宋"/>
                <w:color w:val="000000" w:themeColor="text1"/>
                <w:sz w:val="2"/>
                <w:szCs w:val="2"/>
                <w14:textFill>
                  <w14:solidFill>
                    <w14:schemeClr w14:val="tx1"/>
                  </w14:solidFill>
                </w14:textFill>
              </w:rPr>
            </w:pPr>
          </w:p>
        </w:tc>
        <w:tc>
          <w:tcPr>
            <w:tcW w:w="2410" w:type="dxa"/>
          </w:tcPr>
          <w:p>
            <w:pPr>
              <w:pStyle w:val="40"/>
              <w:spacing w:before="160"/>
              <w:ind w:right="114"/>
              <w:jc w:val="center"/>
              <w:rPr>
                <w:rFonts w:ascii="仿宋_GB2312" w:hAnsi="仿宋" w:eastAsia="仿宋_GB2312" w:cs="仿宋"/>
                <w:color w:val="000000" w:themeColor="text1"/>
                <w:sz w:val="24"/>
                <w14:textFill>
                  <w14:solidFill>
                    <w14:schemeClr w14:val="tx1"/>
                  </w14:solidFill>
                </w14:textFill>
              </w:rPr>
            </w:pPr>
            <w:r>
              <w:rPr>
                <w:rFonts w:hint="eastAsia" w:ascii="仿宋_GB2312" w:hAnsi="仿宋" w:eastAsia="仿宋_GB2312" w:cs="仿宋"/>
                <w:color w:val="000000" w:themeColor="text1"/>
                <w:sz w:val="24"/>
                <w14:textFill>
                  <w14:solidFill>
                    <w14:schemeClr w14:val="tx1"/>
                  </w14:solidFill>
                </w14:textFill>
              </w:rPr>
              <w:t>县</w:t>
            </w:r>
            <w:r>
              <w:rPr>
                <w:rFonts w:hint="eastAsia" w:ascii="仿宋_GB2312" w:hAnsi="仿宋" w:eastAsia="仿宋_GB2312" w:cs="仿宋"/>
                <w:color w:val="000000" w:themeColor="text1"/>
                <w:sz w:val="24"/>
                <w:lang w:eastAsia="zh-CN"/>
                <w14:textFill>
                  <w14:solidFill>
                    <w14:schemeClr w14:val="tx1"/>
                  </w14:solidFill>
                </w14:textFill>
              </w:rPr>
              <w:t>发改</w:t>
            </w:r>
            <w:r>
              <w:rPr>
                <w:rFonts w:hint="eastAsia" w:ascii="仿宋_GB2312" w:hAnsi="仿宋" w:eastAsia="仿宋_GB2312" w:cs="仿宋"/>
                <w:color w:val="000000" w:themeColor="text1"/>
                <w:sz w:val="24"/>
                <w14:textFill>
                  <w14:solidFill>
                    <w14:schemeClr w14:val="tx1"/>
                  </w14:solidFill>
                </w14:textFill>
              </w:rPr>
              <w:t>局</w:t>
            </w:r>
          </w:p>
        </w:tc>
        <w:tc>
          <w:tcPr>
            <w:tcW w:w="10828" w:type="dxa"/>
            <w:vAlign w:val="center"/>
          </w:tcPr>
          <w:p>
            <w:pPr>
              <w:pStyle w:val="40"/>
              <w:spacing w:before="3"/>
              <w:ind w:firstLine="480" w:firstLineChars="200"/>
              <w:jc w:val="both"/>
              <w:rPr>
                <w:rFonts w:ascii="仿宋_GB2312" w:hAnsi="仿宋" w:eastAsia="仿宋_GB2312" w:cs="仿宋"/>
                <w:color w:val="000000" w:themeColor="text1"/>
                <w:sz w:val="24"/>
                <w14:textFill>
                  <w14:solidFill>
                    <w14:schemeClr w14:val="tx1"/>
                  </w14:solidFill>
                </w14:textFill>
              </w:rPr>
            </w:pPr>
            <w:r>
              <w:rPr>
                <w:rFonts w:hint="eastAsia" w:ascii="仿宋_GB2312" w:hAnsi="仿宋" w:eastAsia="仿宋_GB2312" w:cs="仿宋"/>
                <w:color w:val="000000" w:themeColor="text1"/>
                <w:sz w:val="24"/>
                <w14:textFill>
                  <w14:solidFill>
                    <w14:schemeClr w14:val="tx1"/>
                  </w14:solidFill>
                </w14:textFill>
              </w:rPr>
              <w:t>指导防汛抗旱规划和建设工作；积极争取市发改委水旱灾害应急资金；协调各部门开展应急物资储备调运相关工作;</w:t>
            </w:r>
            <w:r>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t>协调供电企业落实防汛抗旱用电保障供应工作；</w:t>
            </w:r>
            <w:r>
              <w:rPr>
                <w:rFonts w:hint="eastAsia" w:ascii="仿宋_GB2312" w:hAnsi="仿宋" w:eastAsia="仿宋_GB2312" w:cs="仿宋"/>
                <w:color w:val="000000" w:themeColor="text1"/>
                <w:sz w:val="24"/>
                <w14:textFill>
                  <w14:solidFill>
                    <w14:schemeClr w14:val="tx1"/>
                  </w14:solidFill>
                </w14:textFill>
              </w:rPr>
              <w:t xml:space="preserve"> 完成</w:t>
            </w:r>
            <w:r>
              <w:rPr>
                <w:rFonts w:hint="eastAsia" w:ascii="仿宋_GB2312" w:hAnsi="仿宋" w:eastAsia="仿宋_GB2312" w:cs="仿宋"/>
                <w:color w:val="000000" w:themeColor="text1"/>
                <w:sz w:val="24"/>
                <w:lang w:val="en-US" w:eastAsia="zh-CN"/>
                <w14:textFill>
                  <w14:solidFill>
                    <w14:schemeClr w14:val="tx1"/>
                  </w14:solidFill>
                </w14:textFill>
              </w:rPr>
              <w:t>县防</w:t>
            </w:r>
            <w:r>
              <w:rPr>
                <w:rFonts w:hint="eastAsia" w:ascii="仿宋_GB2312" w:hAnsi="仿宋" w:eastAsia="仿宋_GB2312" w:cs="仿宋"/>
                <w:color w:val="000000" w:themeColor="text1"/>
                <w:sz w:val="24"/>
                <w14:textFill>
                  <w14:solidFill>
                    <w14:schemeClr w14:val="tx1"/>
                  </w14:solidFill>
                </w14:textFill>
              </w:rPr>
              <w:t>指交办的其他任务。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3" w:hRule="atLeast"/>
        </w:trPr>
        <w:tc>
          <w:tcPr>
            <w:tcW w:w="555" w:type="dxa"/>
            <w:vMerge w:val="continue"/>
            <w:tcBorders>
              <w:top w:val="nil"/>
              <w:left w:val="single" w:color="auto" w:sz="4" w:space="0"/>
            </w:tcBorders>
          </w:tcPr>
          <w:p>
            <w:pPr>
              <w:rPr>
                <w:rFonts w:ascii="仿宋" w:hAnsi="仿宋" w:eastAsia="仿宋" w:cs="仿宋"/>
                <w:color w:val="000000" w:themeColor="text1"/>
                <w:sz w:val="2"/>
                <w:szCs w:val="2"/>
                <w14:textFill>
                  <w14:solidFill>
                    <w14:schemeClr w14:val="tx1"/>
                  </w14:solidFill>
                </w14:textFill>
              </w:rPr>
            </w:pPr>
          </w:p>
        </w:tc>
        <w:tc>
          <w:tcPr>
            <w:tcW w:w="2410" w:type="dxa"/>
          </w:tcPr>
          <w:p>
            <w:pPr>
              <w:pStyle w:val="40"/>
              <w:spacing w:before="159"/>
              <w:ind w:left="723"/>
              <w:jc w:val="both"/>
              <w:rPr>
                <w:rFonts w:ascii="仿宋_GB2312" w:hAnsi="仿宋" w:eastAsia="仿宋_GB2312" w:cs="仿宋"/>
                <w:color w:val="000000" w:themeColor="text1"/>
                <w:sz w:val="24"/>
                <w14:textFill>
                  <w14:solidFill>
                    <w14:schemeClr w14:val="tx1"/>
                  </w14:solidFill>
                </w14:textFill>
              </w:rPr>
            </w:pPr>
            <w:r>
              <w:rPr>
                <w:rFonts w:hint="eastAsia" w:ascii="仿宋_GB2312" w:hAnsi="仿宋" w:eastAsia="仿宋_GB2312" w:cs="仿宋"/>
                <w:color w:val="000000" w:themeColor="text1"/>
                <w:sz w:val="24"/>
                <w14:textFill>
                  <w14:solidFill>
                    <w14:schemeClr w14:val="tx1"/>
                  </w14:solidFill>
                </w14:textFill>
              </w:rPr>
              <w:t>县教育局</w:t>
            </w:r>
          </w:p>
        </w:tc>
        <w:tc>
          <w:tcPr>
            <w:tcW w:w="10828" w:type="dxa"/>
          </w:tcPr>
          <w:p>
            <w:pPr>
              <w:pStyle w:val="40"/>
              <w:spacing w:before="3"/>
              <w:ind w:left="586" w:right="-29"/>
              <w:rPr>
                <w:rFonts w:ascii="仿宋_GB2312" w:hAnsi="仿宋" w:eastAsia="仿宋_GB2312" w:cs="仿宋"/>
                <w:color w:val="000000" w:themeColor="text1"/>
                <w:sz w:val="24"/>
                <w14:textFill>
                  <w14:solidFill>
                    <w14:schemeClr w14:val="tx1"/>
                  </w14:solidFill>
                </w14:textFill>
              </w:rPr>
            </w:pPr>
            <w:r>
              <w:rPr>
                <w:rFonts w:hint="eastAsia" w:ascii="仿宋_GB2312" w:hAnsi="仿宋" w:eastAsia="仿宋_GB2312" w:cs="仿宋"/>
                <w:color w:val="000000" w:themeColor="text1"/>
                <w:spacing w:val="-8"/>
                <w:sz w:val="24"/>
                <w14:textFill>
                  <w14:solidFill>
                    <w14:schemeClr w14:val="tx1"/>
                  </w14:solidFill>
                </w14:textFill>
              </w:rPr>
              <w:t>负责监督、检查本系统学校防洪安全和干旱期间饮水安全；及时对学校发出汛情和旱情预警信息；</w:t>
            </w:r>
          </w:p>
          <w:p>
            <w:pPr>
              <w:pStyle w:val="40"/>
              <w:spacing w:before="5" w:line="289" w:lineRule="exact"/>
              <w:ind w:left="106"/>
              <w:rPr>
                <w:rFonts w:ascii="仿宋_GB2312" w:hAnsi="仿宋" w:eastAsia="仿宋_GB2312" w:cs="仿宋"/>
                <w:color w:val="000000" w:themeColor="text1"/>
                <w:sz w:val="24"/>
                <w14:textFill>
                  <w14:solidFill>
                    <w14:schemeClr w14:val="tx1"/>
                  </w14:solidFill>
                </w14:textFill>
              </w:rPr>
            </w:pPr>
            <w:r>
              <w:rPr>
                <w:rFonts w:hint="eastAsia" w:ascii="仿宋_GB2312" w:hAnsi="仿宋" w:eastAsia="仿宋_GB2312" w:cs="仿宋"/>
                <w:color w:val="000000" w:themeColor="text1"/>
                <w:sz w:val="24"/>
                <w14:textFill>
                  <w14:solidFill>
                    <w14:schemeClr w14:val="tx1"/>
                  </w14:solidFill>
                </w14:textFill>
              </w:rPr>
              <w:t>对在校师生进行防洪和抗旱节水安全宣传教育；组织开展危险校舍排查和修缮工作; 完成</w:t>
            </w:r>
            <w:r>
              <w:rPr>
                <w:rFonts w:hint="eastAsia" w:ascii="仿宋_GB2312" w:hAnsi="仿宋" w:eastAsia="仿宋_GB2312" w:cs="仿宋"/>
                <w:color w:val="000000" w:themeColor="text1"/>
                <w:sz w:val="24"/>
                <w:lang w:val="en-US" w:eastAsia="zh-CN"/>
                <w14:textFill>
                  <w14:solidFill>
                    <w14:schemeClr w14:val="tx1"/>
                  </w14:solidFill>
                </w14:textFill>
              </w:rPr>
              <w:t>县防</w:t>
            </w:r>
            <w:r>
              <w:rPr>
                <w:rFonts w:hint="eastAsia" w:ascii="仿宋_GB2312" w:hAnsi="仿宋" w:eastAsia="仿宋_GB2312" w:cs="仿宋"/>
                <w:color w:val="000000" w:themeColor="text1"/>
                <w:sz w:val="24"/>
                <w14:textFill>
                  <w14:solidFill>
                    <w14:schemeClr w14:val="tx1"/>
                  </w14:solidFill>
                </w14:textFill>
              </w:rPr>
              <w:t>指交办的其他任务。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555" w:type="dxa"/>
            <w:vMerge w:val="continue"/>
            <w:tcBorders>
              <w:top w:val="nil"/>
              <w:left w:val="single" w:color="auto" w:sz="4" w:space="0"/>
            </w:tcBorders>
          </w:tcPr>
          <w:p>
            <w:pPr>
              <w:rPr>
                <w:rFonts w:ascii="仿宋" w:hAnsi="仿宋" w:eastAsia="仿宋" w:cs="仿宋"/>
                <w:color w:val="000000" w:themeColor="text1"/>
                <w:sz w:val="2"/>
                <w:szCs w:val="2"/>
                <w14:textFill>
                  <w14:solidFill>
                    <w14:schemeClr w14:val="tx1"/>
                  </w14:solidFill>
                </w14:textFill>
              </w:rPr>
            </w:pPr>
          </w:p>
        </w:tc>
        <w:tc>
          <w:tcPr>
            <w:tcW w:w="2410" w:type="dxa"/>
          </w:tcPr>
          <w:p>
            <w:pPr>
              <w:pStyle w:val="40"/>
              <w:spacing w:before="159"/>
              <w:ind w:left="243"/>
              <w:jc w:val="center"/>
              <w:rPr>
                <w:rFonts w:hint="eastAsia" w:ascii="仿宋_GB2312" w:hAnsi="仿宋" w:eastAsia="仿宋_GB2312" w:cs="仿宋"/>
                <w:color w:val="000000" w:themeColor="text1"/>
                <w:sz w:val="24"/>
                <w:lang w:eastAsia="zh-CN"/>
                <w14:textFill>
                  <w14:solidFill>
                    <w14:schemeClr w14:val="tx1"/>
                  </w14:solidFill>
                </w14:textFill>
              </w:rPr>
            </w:pPr>
            <w:r>
              <w:rPr>
                <w:rFonts w:hint="eastAsia" w:ascii="仿宋_GB2312" w:hAnsi="仿宋" w:eastAsia="仿宋_GB2312" w:cs="仿宋"/>
                <w:color w:val="000000" w:themeColor="text1"/>
                <w:sz w:val="24"/>
                <w:lang w:eastAsia="zh-CN"/>
                <w14:textFill>
                  <w14:solidFill>
                    <w14:schemeClr w14:val="tx1"/>
                  </w14:solidFill>
                </w14:textFill>
              </w:rPr>
              <w:t>县工信局</w:t>
            </w:r>
          </w:p>
        </w:tc>
        <w:tc>
          <w:tcPr>
            <w:tcW w:w="10828" w:type="dxa"/>
          </w:tcPr>
          <w:p>
            <w:pPr>
              <w:pStyle w:val="40"/>
              <w:spacing w:before="3"/>
              <w:ind w:left="586"/>
              <w:rPr>
                <w:rFonts w:ascii="仿宋_GB2312" w:hAnsi="仿宋" w:eastAsia="仿宋_GB2312" w:cs="仿宋"/>
                <w:color w:val="000000" w:themeColor="text1"/>
                <w:sz w:val="24"/>
                <w14:textFill>
                  <w14:solidFill>
                    <w14:schemeClr w14:val="tx1"/>
                  </w14:solidFill>
                </w14:textFill>
              </w:rPr>
            </w:pPr>
            <w:r>
              <w:rPr>
                <w:rFonts w:hint="eastAsia" w:ascii="仿宋_GB2312" w:hAnsi="仿宋" w:eastAsia="仿宋_GB2312" w:cs="仿宋"/>
                <w:color w:val="000000" w:themeColor="text1"/>
                <w:sz w:val="24"/>
                <w14:textFill>
                  <w14:solidFill>
                    <w14:schemeClr w14:val="tx1"/>
                  </w14:solidFill>
                </w14:textFill>
              </w:rPr>
              <w:t>在防汛抗旱抢险救灾紧急状态下，负责重要物资生产组织工作；督促县属企业做好防汛抗旱应急</w:t>
            </w:r>
          </w:p>
          <w:p>
            <w:pPr>
              <w:pStyle w:val="40"/>
              <w:spacing w:before="4" w:line="289" w:lineRule="exact"/>
              <w:ind w:left="106"/>
              <w:rPr>
                <w:rFonts w:ascii="仿宋_GB2312" w:hAnsi="仿宋" w:eastAsia="仿宋_GB2312" w:cs="仿宋"/>
                <w:color w:val="000000" w:themeColor="text1"/>
                <w:sz w:val="24"/>
                <w14:textFill>
                  <w14:solidFill>
                    <w14:schemeClr w14:val="tx1"/>
                  </w14:solidFill>
                </w14:textFill>
              </w:rPr>
            </w:pPr>
            <w:r>
              <w:rPr>
                <w:rFonts w:hint="eastAsia" w:ascii="仿宋_GB2312" w:hAnsi="仿宋" w:eastAsia="仿宋_GB2312" w:cs="仿宋"/>
                <w:color w:val="000000" w:themeColor="text1"/>
                <w:sz w:val="24"/>
                <w14:textFill>
                  <w14:solidFill>
                    <w14:schemeClr w14:val="tx1"/>
                  </w14:solidFill>
                </w14:textFill>
              </w:rPr>
              <w:t>管理工作; 完成</w:t>
            </w:r>
            <w:r>
              <w:rPr>
                <w:rFonts w:hint="eastAsia" w:ascii="仿宋_GB2312" w:hAnsi="仿宋" w:eastAsia="仿宋_GB2312" w:cs="仿宋"/>
                <w:color w:val="000000" w:themeColor="text1"/>
                <w:sz w:val="24"/>
                <w:lang w:val="en-US" w:eastAsia="zh-CN"/>
                <w14:textFill>
                  <w14:solidFill>
                    <w14:schemeClr w14:val="tx1"/>
                  </w14:solidFill>
                </w14:textFill>
              </w:rPr>
              <w:t>县防</w:t>
            </w:r>
            <w:r>
              <w:rPr>
                <w:rFonts w:hint="eastAsia" w:ascii="仿宋_GB2312" w:hAnsi="仿宋" w:eastAsia="仿宋_GB2312" w:cs="仿宋"/>
                <w:color w:val="000000" w:themeColor="text1"/>
                <w:sz w:val="24"/>
                <w14:textFill>
                  <w14:solidFill>
                    <w14:schemeClr w14:val="tx1"/>
                  </w14:solidFill>
                </w14:textFill>
              </w:rPr>
              <w:t>指交办的其他任务。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36" w:hRule="atLeast"/>
        </w:trPr>
        <w:tc>
          <w:tcPr>
            <w:tcW w:w="555" w:type="dxa"/>
            <w:vMerge w:val="continue"/>
            <w:tcBorders>
              <w:top w:val="nil"/>
              <w:left w:val="single" w:color="auto" w:sz="4" w:space="0"/>
            </w:tcBorders>
          </w:tcPr>
          <w:p>
            <w:pPr>
              <w:rPr>
                <w:rFonts w:ascii="仿宋" w:hAnsi="仿宋" w:eastAsia="仿宋" w:cs="仿宋"/>
                <w:color w:val="000000" w:themeColor="text1"/>
                <w:sz w:val="2"/>
                <w:szCs w:val="2"/>
                <w14:textFill>
                  <w14:solidFill>
                    <w14:schemeClr w14:val="tx1"/>
                  </w14:solidFill>
                </w14:textFill>
              </w:rPr>
            </w:pPr>
          </w:p>
        </w:tc>
        <w:tc>
          <w:tcPr>
            <w:tcW w:w="2410" w:type="dxa"/>
          </w:tcPr>
          <w:p>
            <w:pPr>
              <w:pStyle w:val="40"/>
              <w:spacing w:before="4"/>
              <w:rPr>
                <w:rFonts w:ascii="仿宋_GB2312" w:hAnsi="仿宋" w:eastAsia="仿宋_GB2312" w:cs="仿宋"/>
                <w:color w:val="000000" w:themeColor="text1"/>
                <w:sz w:val="27"/>
                <w14:textFill>
                  <w14:solidFill>
                    <w14:schemeClr w14:val="tx1"/>
                  </w14:solidFill>
                </w14:textFill>
              </w:rPr>
            </w:pPr>
          </w:p>
          <w:p>
            <w:pPr>
              <w:pStyle w:val="40"/>
              <w:ind w:left="723"/>
              <w:rPr>
                <w:rFonts w:ascii="仿宋_GB2312" w:hAnsi="仿宋" w:eastAsia="仿宋_GB2312" w:cs="仿宋"/>
                <w:color w:val="000000" w:themeColor="text1"/>
                <w:sz w:val="24"/>
                <w14:textFill>
                  <w14:solidFill>
                    <w14:schemeClr w14:val="tx1"/>
                  </w14:solidFill>
                </w14:textFill>
              </w:rPr>
            </w:pPr>
            <w:r>
              <w:rPr>
                <w:rFonts w:hint="eastAsia" w:ascii="仿宋_GB2312" w:hAnsi="仿宋" w:eastAsia="仿宋_GB2312" w:cs="仿宋"/>
                <w:color w:val="000000" w:themeColor="text1"/>
                <w:sz w:val="24"/>
                <w14:textFill>
                  <w14:solidFill>
                    <w14:schemeClr w14:val="tx1"/>
                  </w14:solidFill>
                </w14:textFill>
              </w:rPr>
              <w:t>县公安局</w:t>
            </w:r>
          </w:p>
        </w:tc>
        <w:tc>
          <w:tcPr>
            <w:tcW w:w="10828" w:type="dxa"/>
          </w:tcPr>
          <w:p>
            <w:pPr>
              <w:pStyle w:val="40"/>
              <w:spacing w:before="2" w:line="242" w:lineRule="auto"/>
              <w:ind w:left="106" w:right="96" w:firstLine="480"/>
              <w:rPr>
                <w:rFonts w:ascii="仿宋_GB2312" w:hAnsi="仿宋" w:eastAsia="仿宋_GB2312" w:cs="仿宋"/>
                <w:color w:val="000000" w:themeColor="text1"/>
                <w:sz w:val="24"/>
                <w14:textFill>
                  <w14:solidFill>
                    <w14:schemeClr w14:val="tx1"/>
                  </w14:solidFill>
                </w14:textFill>
              </w:rPr>
            </w:pPr>
            <w:r>
              <w:rPr>
                <w:rFonts w:hint="eastAsia" w:ascii="仿宋_GB2312" w:hAnsi="仿宋" w:eastAsia="仿宋_GB2312" w:cs="仿宋"/>
                <w:color w:val="000000" w:themeColor="text1"/>
                <w:sz w:val="24"/>
                <w14:textFill>
                  <w14:solidFill>
                    <w14:schemeClr w14:val="tx1"/>
                  </w14:solidFill>
                </w14:textFill>
              </w:rPr>
              <w:t>维护社会治安秩序；依法打击造谣惑众和盗窃、哄抢防汛抗旱物资以及破坏防汛抗旱设施违法犯罪活动；协助有关部门妥善处置因水旱灾害引发的群体性治安事件；协助地方政府从危险区安全撤离</w:t>
            </w:r>
          </w:p>
          <w:p>
            <w:pPr>
              <w:pStyle w:val="40"/>
              <w:spacing w:before="3" w:line="289" w:lineRule="exact"/>
              <w:ind w:left="106"/>
              <w:rPr>
                <w:rFonts w:ascii="仿宋_GB2312" w:hAnsi="仿宋" w:eastAsia="仿宋_GB2312" w:cs="仿宋"/>
                <w:color w:val="000000" w:themeColor="text1"/>
                <w:sz w:val="24"/>
                <w14:textFill>
                  <w14:solidFill>
                    <w14:schemeClr w14:val="tx1"/>
                  </w14:solidFill>
                </w14:textFill>
              </w:rPr>
            </w:pPr>
            <w:r>
              <w:rPr>
                <w:rFonts w:hint="eastAsia" w:ascii="仿宋_GB2312" w:hAnsi="仿宋" w:eastAsia="仿宋_GB2312" w:cs="仿宋"/>
                <w:color w:val="000000" w:themeColor="text1"/>
                <w:sz w:val="24"/>
                <w14:textFill>
                  <w14:solidFill>
                    <w14:schemeClr w14:val="tx1"/>
                  </w14:solidFill>
                </w14:textFill>
              </w:rPr>
              <w:t>或转移群众; 完成</w:t>
            </w:r>
            <w:r>
              <w:rPr>
                <w:rFonts w:hint="eastAsia" w:ascii="仿宋_GB2312" w:hAnsi="仿宋" w:eastAsia="仿宋_GB2312" w:cs="仿宋"/>
                <w:color w:val="000000" w:themeColor="text1"/>
                <w:sz w:val="24"/>
                <w:lang w:val="en-US" w:eastAsia="zh-CN"/>
                <w14:textFill>
                  <w14:solidFill>
                    <w14:schemeClr w14:val="tx1"/>
                  </w14:solidFill>
                </w14:textFill>
              </w:rPr>
              <w:t>县防</w:t>
            </w:r>
            <w:r>
              <w:rPr>
                <w:rFonts w:hint="eastAsia" w:ascii="仿宋_GB2312" w:hAnsi="仿宋" w:eastAsia="仿宋_GB2312" w:cs="仿宋"/>
                <w:color w:val="000000" w:themeColor="text1"/>
                <w:sz w:val="24"/>
                <w14:textFill>
                  <w14:solidFill>
                    <w14:schemeClr w14:val="tx1"/>
                  </w14:solidFill>
                </w14:textFill>
              </w:rPr>
              <w:t>指交办的其他任务。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555" w:type="dxa"/>
            <w:vMerge w:val="continue"/>
            <w:tcBorders>
              <w:top w:val="nil"/>
              <w:left w:val="single" w:color="auto" w:sz="4" w:space="0"/>
            </w:tcBorders>
          </w:tcPr>
          <w:p>
            <w:pPr>
              <w:rPr>
                <w:rFonts w:ascii="仿宋" w:hAnsi="仿宋" w:eastAsia="仿宋" w:cs="仿宋"/>
                <w:color w:val="000000" w:themeColor="text1"/>
                <w:sz w:val="2"/>
                <w:szCs w:val="2"/>
                <w14:textFill>
                  <w14:solidFill>
                    <w14:schemeClr w14:val="tx1"/>
                  </w14:solidFill>
                </w14:textFill>
              </w:rPr>
            </w:pPr>
          </w:p>
        </w:tc>
        <w:tc>
          <w:tcPr>
            <w:tcW w:w="2410" w:type="dxa"/>
          </w:tcPr>
          <w:p>
            <w:pPr>
              <w:pStyle w:val="40"/>
              <w:spacing w:before="28"/>
              <w:ind w:left="723"/>
              <w:rPr>
                <w:rFonts w:ascii="仿宋_GB2312" w:hAnsi="仿宋" w:eastAsia="仿宋_GB2312" w:cs="仿宋"/>
                <w:color w:val="000000" w:themeColor="text1"/>
                <w:sz w:val="24"/>
                <w14:textFill>
                  <w14:solidFill>
                    <w14:schemeClr w14:val="tx1"/>
                  </w14:solidFill>
                </w14:textFill>
              </w:rPr>
            </w:pPr>
            <w:r>
              <w:rPr>
                <w:rFonts w:hint="eastAsia" w:ascii="仿宋_GB2312" w:hAnsi="仿宋" w:eastAsia="仿宋_GB2312" w:cs="仿宋"/>
                <w:color w:val="000000" w:themeColor="text1"/>
                <w:sz w:val="24"/>
                <w14:textFill>
                  <w14:solidFill>
                    <w14:schemeClr w14:val="tx1"/>
                  </w14:solidFill>
                </w14:textFill>
              </w:rPr>
              <w:t>县财政局</w:t>
            </w:r>
          </w:p>
        </w:tc>
        <w:tc>
          <w:tcPr>
            <w:tcW w:w="10828" w:type="dxa"/>
          </w:tcPr>
          <w:p>
            <w:pPr>
              <w:pStyle w:val="40"/>
              <w:spacing w:before="28"/>
              <w:ind w:left="586"/>
              <w:rPr>
                <w:rFonts w:ascii="仿宋_GB2312" w:hAnsi="仿宋" w:eastAsia="仿宋_GB2312" w:cs="仿宋"/>
                <w:color w:val="000000" w:themeColor="text1"/>
                <w:sz w:val="24"/>
                <w14:textFill>
                  <w14:solidFill>
                    <w14:schemeClr w14:val="tx1"/>
                  </w14:solidFill>
                </w14:textFill>
              </w:rPr>
            </w:pPr>
            <w:r>
              <w:rPr>
                <w:rFonts w:hint="eastAsia" w:ascii="仿宋_GB2312" w:hAnsi="仿宋" w:eastAsia="仿宋_GB2312" w:cs="仿宋"/>
                <w:color w:val="000000" w:themeColor="text1"/>
                <w:sz w:val="24"/>
                <w14:textFill>
                  <w14:solidFill>
                    <w14:schemeClr w14:val="tx1"/>
                  </w14:solidFill>
                </w14:textFill>
              </w:rPr>
              <w:t>按照分级负担原则，积极筹措防汛抗旱应急资金，及时拨付并监督使用。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36" w:hRule="atLeast"/>
        </w:trPr>
        <w:tc>
          <w:tcPr>
            <w:tcW w:w="555" w:type="dxa"/>
            <w:vMerge w:val="continue"/>
            <w:tcBorders>
              <w:top w:val="nil"/>
              <w:left w:val="single" w:color="auto" w:sz="4" w:space="0"/>
            </w:tcBorders>
          </w:tcPr>
          <w:p>
            <w:pPr>
              <w:rPr>
                <w:rFonts w:ascii="仿宋" w:hAnsi="仿宋" w:eastAsia="仿宋" w:cs="仿宋"/>
                <w:color w:val="000000" w:themeColor="text1"/>
                <w:sz w:val="2"/>
                <w:szCs w:val="2"/>
                <w14:textFill>
                  <w14:solidFill>
                    <w14:schemeClr w14:val="tx1"/>
                  </w14:solidFill>
                </w14:textFill>
              </w:rPr>
            </w:pPr>
          </w:p>
        </w:tc>
        <w:tc>
          <w:tcPr>
            <w:tcW w:w="2410" w:type="dxa"/>
          </w:tcPr>
          <w:p>
            <w:pPr>
              <w:pStyle w:val="40"/>
              <w:spacing w:before="5"/>
              <w:rPr>
                <w:rFonts w:ascii="仿宋_GB2312" w:hAnsi="仿宋" w:eastAsia="仿宋_GB2312" w:cs="仿宋"/>
                <w:color w:val="000000" w:themeColor="text1"/>
                <w:sz w:val="27"/>
                <w14:textFill>
                  <w14:solidFill>
                    <w14:schemeClr w14:val="tx1"/>
                  </w14:solidFill>
                </w14:textFill>
              </w:rPr>
            </w:pPr>
          </w:p>
          <w:p>
            <w:pPr>
              <w:pStyle w:val="40"/>
              <w:ind w:right="114"/>
              <w:jc w:val="center"/>
              <w:rPr>
                <w:rFonts w:ascii="仿宋_GB2312" w:hAnsi="仿宋" w:eastAsia="仿宋_GB2312" w:cs="仿宋"/>
                <w:color w:val="000000" w:themeColor="text1"/>
                <w:sz w:val="24"/>
                <w14:textFill>
                  <w14:solidFill>
                    <w14:schemeClr w14:val="tx1"/>
                  </w14:solidFill>
                </w14:textFill>
              </w:rPr>
            </w:pPr>
            <w:r>
              <w:rPr>
                <w:rFonts w:hint="eastAsia" w:ascii="仿宋_GB2312" w:hAnsi="仿宋" w:eastAsia="仿宋_GB2312" w:cs="仿宋"/>
                <w:color w:val="000000" w:themeColor="text1"/>
                <w:sz w:val="24"/>
                <w14:textFill>
                  <w14:solidFill>
                    <w14:schemeClr w14:val="tx1"/>
                  </w14:solidFill>
                </w14:textFill>
              </w:rPr>
              <w:t>县自然资源局</w:t>
            </w:r>
          </w:p>
        </w:tc>
        <w:tc>
          <w:tcPr>
            <w:tcW w:w="10828" w:type="dxa"/>
          </w:tcPr>
          <w:p>
            <w:pPr>
              <w:pStyle w:val="40"/>
              <w:spacing w:before="4"/>
              <w:ind w:left="106" w:firstLine="480"/>
              <w:rPr>
                <w:rFonts w:ascii="仿宋_GB2312" w:hAnsi="仿宋" w:eastAsia="仿宋_GB2312" w:cs="仿宋"/>
                <w:color w:val="000000" w:themeColor="text1"/>
                <w:sz w:val="24"/>
                <w14:textFill>
                  <w14:solidFill>
                    <w14:schemeClr w14:val="tx1"/>
                  </w14:solidFill>
                </w14:textFill>
              </w:rPr>
            </w:pPr>
            <w:r>
              <w:rPr>
                <w:rFonts w:hint="eastAsia" w:ascii="仿宋_GB2312" w:hAnsi="仿宋" w:eastAsia="仿宋_GB2312" w:cs="仿宋"/>
                <w:color w:val="000000" w:themeColor="text1"/>
                <w:sz w:val="24"/>
                <w14:textFill>
                  <w14:solidFill>
                    <w14:schemeClr w14:val="tx1"/>
                  </w14:solidFill>
                </w14:textFill>
              </w:rPr>
              <w:t>组织指导协调和监督全县地质灾害调查评价及隐患排查工作；指导开展地质灾害治理；开展群测</w:t>
            </w:r>
          </w:p>
          <w:p>
            <w:pPr>
              <w:pStyle w:val="40"/>
              <w:spacing w:before="2" w:line="310" w:lineRule="atLeast"/>
              <w:ind w:left="106" w:right="96"/>
              <w:rPr>
                <w:rFonts w:ascii="仿宋_GB2312" w:hAnsi="仿宋" w:eastAsia="仿宋_GB2312" w:cs="仿宋"/>
                <w:color w:val="000000" w:themeColor="text1"/>
                <w:sz w:val="24"/>
                <w14:textFill>
                  <w14:solidFill>
                    <w14:schemeClr w14:val="tx1"/>
                  </w14:solidFill>
                </w14:textFill>
              </w:rPr>
            </w:pPr>
            <w:r>
              <w:rPr>
                <w:rFonts w:hint="eastAsia" w:ascii="仿宋_GB2312" w:hAnsi="仿宋" w:eastAsia="仿宋_GB2312" w:cs="仿宋"/>
                <w:color w:val="000000" w:themeColor="text1"/>
                <w:sz w:val="24"/>
                <w14:textFill>
                  <w14:solidFill>
                    <w14:schemeClr w14:val="tx1"/>
                  </w14:solidFill>
                </w14:textFill>
              </w:rPr>
              <w:t>群防、专业监测和预报预警等工作；及时向县防指提供地质灾害气象风险预警信息，为全县地质灾害应急救援工作提供技术支撑; 完成</w:t>
            </w:r>
            <w:r>
              <w:rPr>
                <w:rFonts w:hint="eastAsia" w:ascii="仿宋_GB2312" w:hAnsi="仿宋" w:eastAsia="仿宋_GB2312" w:cs="仿宋"/>
                <w:color w:val="000000" w:themeColor="text1"/>
                <w:sz w:val="24"/>
                <w:lang w:val="en-US" w:eastAsia="zh-CN"/>
                <w14:textFill>
                  <w14:solidFill>
                    <w14:schemeClr w14:val="tx1"/>
                  </w14:solidFill>
                </w14:textFill>
              </w:rPr>
              <w:t>县防</w:t>
            </w:r>
            <w:r>
              <w:rPr>
                <w:rFonts w:hint="eastAsia" w:ascii="仿宋_GB2312" w:hAnsi="仿宋" w:eastAsia="仿宋_GB2312" w:cs="仿宋"/>
                <w:color w:val="000000" w:themeColor="text1"/>
                <w:sz w:val="24"/>
                <w14:textFill>
                  <w14:solidFill>
                    <w14:schemeClr w14:val="tx1"/>
                  </w14:solidFill>
                </w14:textFill>
              </w:rPr>
              <w:t>指交办的其他任务。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555" w:type="dxa"/>
            <w:vMerge w:val="continue"/>
            <w:tcBorders>
              <w:top w:val="nil"/>
              <w:left w:val="single" w:color="auto" w:sz="4" w:space="0"/>
              <w:bottom w:val="single" w:color="auto" w:sz="4" w:space="0"/>
            </w:tcBorders>
          </w:tcPr>
          <w:p>
            <w:pPr>
              <w:rPr>
                <w:rFonts w:ascii="仿宋" w:hAnsi="仿宋" w:eastAsia="仿宋" w:cs="仿宋"/>
                <w:color w:val="000000" w:themeColor="text1"/>
                <w:sz w:val="2"/>
                <w:szCs w:val="2"/>
                <w14:textFill>
                  <w14:solidFill>
                    <w14:schemeClr w14:val="tx1"/>
                  </w14:solidFill>
                </w14:textFill>
              </w:rPr>
            </w:pPr>
          </w:p>
        </w:tc>
        <w:tc>
          <w:tcPr>
            <w:tcW w:w="2410" w:type="dxa"/>
            <w:tcBorders>
              <w:bottom w:val="single" w:color="auto" w:sz="4" w:space="0"/>
            </w:tcBorders>
          </w:tcPr>
          <w:p>
            <w:pPr>
              <w:pStyle w:val="40"/>
              <w:spacing w:before="92"/>
              <w:ind w:right="114"/>
              <w:jc w:val="center"/>
              <w:rPr>
                <w:rFonts w:hint="eastAsia" w:ascii="仿宋_GB2312" w:hAnsi="仿宋" w:eastAsia="仿宋_GB2312" w:cs="仿宋"/>
                <w:color w:val="000000" w:themeColor="text1"/>
                <w:sz w:val="24"/>
                <w:lang w:eastAsia="zh-CN"/>
                <w14:textFill>
                  <w14:solidFill>
                    <w14:schemeClr w14:val="tx1"/>
                  </w14:solidFill>
                </w14:textFill>
              </w:rPr>
            </w:pPr>
            <w:r>
              <w:rPr>
                <w:rFonts w:hint="eastAsia" w:ascii="仿宋_GB2312" w:hAnsi="仿宋" w:eastAsia="仿宋_GB2312" w:cs="仿宋"/>
                <w:color w:val="000000" w:themeColor="text1"/>
                <w:sz w:val="24"/>
                <w:lang w:eastAsia="zh-CN"/>
                <w14:textFill>
                  <w14:solidFill>
                    <w14:schemeClr w14:val="tx1"/>
                  </w14:solidFill>
                </w14:textFill>
              </w:rPr>
              <w:t>县住建局</w:t>
            </w:r>
          </w:p>
        </w:tc>
        <w:tc>
          <w:tcPr>
            <w:tcW w:w="10828" w:type="dxa"/>
            <w:tcBorders>
              <w:bottom w:val="single" w:color="auto" w:sz="4" w:space="0"/>
            </w:tcBorders>
          </w:tcPr>
          <w:p>
            <w:pPr>
              <w:pStyle w:val="40"/>
              <w:spacing w:before="92"/>
              <w:ind w:firstLine="480" w:firstLineChars="200"/>
              <w:rPr>
                <w:rFonts w:ascii="仿宋_GB2312" w:hAnsi="仿宋" w:eastAsia="仿宋_GB2312" w:cs="仿宋"/>
                <w:color w:val="000000" w:themeColor="text1"/>
                <w:sz w:val="24"/>
                <w14:textFill>
                  <w14:solidFill>
                    <w14:schemeClr w14:val="tx1"/>
                  </w14:solidFill>
                </w14:textFill>
              </w:rPr>
            </w:pPr>
            <w:r>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t>负责指导县城排水防涝设施工程建设以及排涝设施和设备的应急抢护工作；</w:t>
            </w:r>
            <w:r>
              <w:rPr>
                <w:rFonts w:hint="eastAsia" w:ascii="仿宋_GB2312" w:hAnsi="仿宋" w:eastAsia="仿宋_GB2312" w:cs="仿宋"/>
                <w:color w:val="000000" w:themeColor="text1"/>
                <w:sz w:val="24"/>
                <w14:textFill>
                  <w14:solidFill>
                    <w14:schemeClr w14:val="tx1"/>
                  </w14:solidFill>
                </w14:textFill>
              </w:rPr>
              <w:t>组织县城防洪、抗旱工作；做好城镇排水防涝和干旱缺水应对工作; 完成现场指挥部交办的其他任务</w:t>
            </w:r>
            <w:r>
              <w:rPr>
                <w:rFonts w:hint="eastAsia" w:ascii="仿宋_GB2312" w:hAnsi="仿宋" w:eastAsia="仿宋_GB2312" w:cs="仿宋"/>
                <w:color w:val="000000" w:themeColor="text1"/>
                <w:sz w:val="24"/>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lang w:eastAsia="zh-CN"/>
                <w14:textFill>
                  <w14:solidFill>
                    <w14:schemeClr w14:val="tx1"/>
                  </w14:solidFill>
                </w14:textFill>
              </w:rPr>
              <w:t>加强户外广告、</w:t>
            </w:r>
            <w:r>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t>门</w:t>
            </w:r>
            <w:r>
              <w:rPr>
                <w:rFonts w:hint="eastAsia" w:ascii="仿宋_GB2312" w:hAnsi="仿宋_GB2312" w:eastAsia="仿宋_GB2312" w:cs="仿宋_GB2312"/>
                <w:b w:val="0"/>
                <w:bCs w:val="0"/>
                <w:color w:val="000000" w:themeColor="text1"/>
                <w:sz w:val="24"/>
                <w:szCs w:val="24"/>
                <w:lang w:eastAsia="zh-CN"/>
                <w14:textFill>
                  <w14:solidFill>
                    <w14:schemeClr w14:val="tx1"/>
                  </w14:solidFill>
                </w14:textFill>
              </w:rPr>
              <w:t>店招牌匾的管理；指导、监督全</w:t>
            </w:r>
            <w:r>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t>县</w:t>
            </w:r>
            <w:r>
              <w:rPr>
                <w:rFonts w:hint="eastAsia" w:ascii="仿宋_GB2312" w:hAnsi="仿宋_GB2312" w:eastAsia="仿宋_GB2312" w:cs="仿宋_GB2312"/>
                <w:b w:val="0"/>
                <w:bCs w:val="0"/>
                <w:color w:val="000000" w:themeColor="text1"/>
                <w:sz w:val="24"/>
                <w:szCs w:val="24"/>
                <w:lang w:eastAsia="zh-CN"/>
                <w14:textFill>
                  <w14:solidFill>
                    <w14:schemeClr w14:val="tx1"/>
                  </w14:solidFill>
                </w14:textFill>
              </w:rPr>
              <w:t>城市节约用水管理工作，监督实施城市节约用水措施。</w:t>
            </w:r>
            <w:r>
              <w:rPr>
                <w:rFonts w:hint="eastAsia" w:ascii="仿宋_GB2312" w:hAnsi="仿宋" w:eastAsia="仿宋_GB2312" w:cs="仿宋"/>
                <w:color w:val="000000" w:themeColor="text1"/>
                <w:sz w:val="24"/>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898" w:hRule="atLeast"/>
        </w:trPr>
        <w:tc>
          <w:tcPr>
            <w:tcW w:w="555" w:type="dxa"/>
            <w:vMerge w:val="continue"/>
            <w:tcBorders>
              <w:top w:val="single" w:color="auto" w:sz="4" w:space="0"/>
              <w:left w:val="single" w:color="auto" w:sz="4" w:space="0"/>
              <w:bottom w:val="single" w:color="auto" w:sz="4" w:space="0"/>
            </w:tcBorders>
          </w:tcPr>
          <w:p>
            <w:pPr>
              <w:rPr>
                <w:rFonts w:ascii="仿宋" w:hAnsi="仿宋" w:eastAsia="仿宋" w:cs="仿宋"/>
                <w:color w:val="000000" w:themeColor="text1"/>
                <w:sz w:val="2"/>
                <w:szCs w:val="2"/>
                <w14:textFill>
                  <w14:solidFill>
                    <w14:schemeClr w14:val="tx1"/>
                  </w14:solidFill>
                </w14:textFill>
              </w:rPr>
            </w:pPr>
          </w:p>
        </w:tc>
        <w:tc>
          <w:tcPr>
            <w:tcW w:w="2410" w:type="dxa"/>
            <w:tcBorders>
              <w:top w:val="single" w:color="auto" w:sz="4" w:space="0"/>
              <w:bottom w:val="single" w:color="auto" w:sz="4" w:space="0"/>
            </w:tcBorders>
            <w:vAlign w:val="center"/>
          </w:tcPr>
          <w:p>
            <w:pPr>
              <w:pStyle w:val="40"/>
              <w:spacing w:before="195"/>
              <w:ind w:firstLine="720" w:firstLineChars="300"/>
              <w:jc w:val="both"/>
              <w:rPr>
                <w:rFonts w:hint="eastAsia" w:ascii="仿宋_GB2312" w:hAnsi="仿宋" w:eastAsia="仿宋_GB2312" w:cs="仿宋"/>
                <w:color w:val="000000" w:themeColor="text1"/>
                <w:sz w:val="24"/>
                <w:lang w:eastAsia="zh-CN"/>
                <w14:textFill>
                  <w14:solidFill>
                    <w14:schemeClr w14:val="tx1"/>
                  </w14:solidFill>
                </w14:textFill>
              </w:rPr>
            </w:pPr>
            <w:r>
              <w:rPr>
                <w:rFonts w:hint="eastAsia" w:ascii="仿宋_GB2312" w:hAnsi="仿宋" w:eastAsia="仿宋_GB2312" w:cs="仿宋"/>
                <w:color w:val="000000" w:themeColor="text1"/>
                <w:sz w:val="24"/>
                <w:lang w:eastAsia="zh-CN"/>
                <w14:textFill>
                  <w14:solidFill>
                    <w14:schemeClr w14:val="tx1"/>
                  </w14:solidFill>
                </w14:textFill>
              </w:rPr>
              <w:t>县交通局</w:t>
            </w:r>
          </w:p>
        </w:tc>
        <w:tc>
          <w:tcPr>
            <w:tcW w:w="10828" w:type="dxa"/>
            <w:tcBorders>
              <w:top w:val="single" w:color="auto" w:sz="4" w:space="0"/>
              <w:bottom w:val="single" w:color="auto" w:sz="4" w:space="0"/>
              <w:right w:val="single" w:color="auto" w:sz="4" w:space="0"/>
            </w:tcBorders>
            <w:vAlign w:val="center"/>
          </w:tcPr>
          <w:p>
            <w:pPr>
              <w:pStyle w:val="40"/>
              <w:spacing w:before="3" w:line="242" w:lineRule="auto"/>
              <w:ind w:right="-29" w:firstLine="480" w:firstLineChars="200"/>
              <w:jc w:val="both"/>
              <w:rPr>
                <w:rFonts w:ascii="仿宋_GB2312" w:hAnsi="仿宋" w:eastAsia="仿宋_GB2312" w:cs="仿宋"/>
                <w:color w:val="000000" w:themeColor="text1"/>
                <w:sz w:val="24"/>
                <w14:textFill>
                  <w14:solidFill>
                    <w14:schemeClr w14:val="tx1"/>
                  </w14:solidFill>
                </w14:textFill>
              </w:rPr>
            </w:pPr>
            <w:r>
              <w:rPr>
                <w:rFonts w:hint="eastAsia" w:ascii="仿宋_GB2312" w:hAnsi="仿宋" w:eastAsia="仿宋_GB2312" w:cs="仿宋"/>
                <w:color w:val="000000" w:themeColor="text1"/>
                <w:sz w:val="24"/>
                <w14:textFill>
                  <w14:solidFill>
                    <w14:schemeClr w14:val="tx1"/>
                  </w14:solidFill>
                </w14:textFill>
              </w:rPr>
              <w:t>做好公路交通设施的防洪安全工作；督促指导公路管理部门设置</w:t>
            </w:r>
            <w:r>
              <w:rPr>
                <w:rFonts w:hint="eastAsia" w:ascii="仿宋_GB2312" w:hAnsi="仿宋" w:eastAsia="仿宋_GB2312" w:cs="仿宋"/>
                <w:color w:val="000000" w:themeColor="text1"/>
                <w:spacing w:val="-4"/>
                <w:sz w:val="24"/>
                <w14:textFill>
                  <w14:solidFill>
                    <w14:schemeClr w14:val="tx1"/>
                  </w14:solidFill>
                </w14:textFill>
              </w:rPr>
              <w:t>公路易积水地带的防护设施和警示标志；指导涉水公路、桥涵等在建工程管理部门安全度汛监督工作；</w:t>
            </w:r>
            <w:r>
              <w:rPr>
                <w:rFonts w:ascii="仿宋_GB2312" w:hAnsi="仿宋" w:eastAsia="仿宋_GB2312" w:cs="仿宋"/>
                <w:color w:val="000000" w:themeColor="text1"/>
                <w:spacing w:val="-4"/>
                <w:sz w:val="24"/>
                <w14:textFill>
                  <w14:solidFill>
                    <w14:schemeClr w14:val="tx1"/>
                  </w14:solidFill>
                </w14:textFill>
              </w:rPr>
              <w:t xml:space="preserve"> </w:t>
            </w:r>
            <w:r>
              <w:rPr>
                <w:rFonts w:hint="eastAsia" w:ascii="仿宋_GB2312" w:hAnsi="仿宋" w:eastAsia="仿宋_GB2312" w:cs="仿宋"/>
                <w:color w:val="000000" w:themeColor="text1"/>
                <w:spacing w:val="-4"/>
                <w:sz w:val="24"/>
                <w14:textFill>
                  <w14:solidFill>
                    <w14:schemeClr w14:val="tx1"/>
                  </w14:solidFill>
                </w14:textFill>
              </w:rPr>
              <w:t>协调公路建设部门清除施工时形成的河道障碍；协调</w:t>
            </w:r>
            <w:r>
              <w:rPr>
                <w:rFonts w:hint="eastAsia" w:ascii="仿宋_GB2312" w:hAnsi="仿宋" w:eastAsia="仿宋_GB2312" w:cs="仿宋"/>
                <w:color w:val="000000" w:themeColor="text1"/>
                <w:sz w:val="24"/>
                <w14:textFill>
                  <w14:solidFill>
                    <w14:schemeClr w14:val="tx1"/>
                  </w14:solidFill>
                </w14:textFill>
              </w:rPr>
              <w:t>抢险队伍、物资、设备运输车辆公路“绿色通道”优先通行工作; 完成</w:t>
            </w:r>
            <w:r>
              <w:rPr>
                <w:rFonts w:hint="eastAsia" w:ascii="仿宋_GB2312" w:hAnsi="仿宋" w:eastAsia="仿宋_GB2312" w:cs="仿宋"/>
                <w:color w:val="000000" w:themeColor="text1"/>
                <w:sz w:val="24"/>
                <w:lang w:val="en-US" w:eastAsia="zh-CN"/>
                <w14:textFill>
                  <w14:solidFill>
                    <w14:schemeClr w14:val="tx1"/>
                  </w14:solidFill>
                </w14:textFill>
              </w:rPr>
              <w:t>县防</w:t>
            </w:r>
            <w:r>
              <w:rPr>
                <w:rFonts w:hint="eastAsia" w:ascii="仿宋_GB2312" w:hAnsi="仿宋" w:eastAsia="仿宋_GB2312" w:cs="仿宋"/>
                <w:color w:val="000000" w:themeColor="text1"/>
                <w:sz w:val="24"/>
                <w14:textFill>
                  <w14:solidFill>
                    <w14:schemeClr w14:val="tx1"/>
                  </w14:solidFill>
                </w14:textFill>
              </w:rPr>
              <w:t>指交办的其他任务。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55" w:type="dxa"/>
            <w:vMerge w:val="continue"/>
            <w:tcBorders>
              <w:top w:val="single" w:color="auto" w:sz="4" w:space="0"/>
              <w:left w:val="single" w:color="auto" w:sz="4" w:space="0"/>
            </w:tcBorders>
          </w:tcPr>
          <w:p>
            <w:pPr>
              <w:rPr>
                <w:rFonts w:ascii="仿宋" w:hAnsi="仿宋" w:eastAsia="仿宋" w:cs="仿宋"/>
                <w:color w:val="000000" w:themeColor="text1"/>
                <w:sz w:val="2"/>
                <w:szCs w:val="2"/>
                <w14:textFill>
                  <w14:solidFill>
                    <w14:schemeClr w14:val="tx1"/>
                  </w14:solidFill>
                </w14:textFill>
              </w:rPr>
            </w:pPr>
          </w:p>
        </w:tc>
        <w:tc>
          <w:tcPr>
            <w:tcW w:w="2410" w:type="dxa"/>
            <w:tcBorders>
              <w:top w:val="single" w:color="auto" w:sz="4" w:space="0"/>
            </w:tcBorders>
          </w:tcPr>
          <w:p>
            <w:pPr>
              <w:pStyle w:val="40"/>
              <w:rPr>
                <w:rFonts w:ascii="仿宋_GB2312" w:hAnsi="仿宋" w:eastAsia="仿宋_GB2312" w:cs="仿宋"/>
                <w:color w:val="000000" w:themeColor="text1"/>
                <w:sz w:val="24"/>
                <w14:textFill>
                  <w14:solidFill>
                    <w14:schemeClr w14:val="tx1"/>
                  </w14:solidFill>
                </w14:textFill>
              </w:rPr>
            </w:pPr>
          </w:p>
          <w:p>
            <w:pPr>
              <w:pStyle w:val="40"/>
              <w:spacing w:before="5"/>
              <w:rPr>
                <w:rFonts w:ascii="仿宋_GB2312" w:hAnsi="仿宋" w:eastAsia="仿宋_GB2312" w:cs="仿宋"/>
                <w:color w:val="000000" w:themeColor="text1"/>
                <w:sz w:val="30"/>
                <w14:textFill>
                  <w14:solidFill>
                    <w14:schemeClr w14:val="tx1"/>
                  </w14:solidFill>
                </w14:textFill>
              </w:rPr>
            </w:pPr>
          </w:p>
          <w:p>
            <w:pPr>
              <w:pStyle w:val="40"/>
              <w:ind w:left="723"/>
              <w:rPr>
                <w:rFonts w:ascii="仿宋_GB2312" w:hAnsi="仿宋" w:eastAsia="仿宋_GB2312" w:cs="仿宋"/>
                <w:color w:val="000000" w:themeColor="text1"/>
                <w:sz w:val="24"/>
                <w14:textFill>
                  <w14:solidFill>
                    <w14:schemeClr w14:val="tx1"/>
                  </w14:solidFill>
                </w14:textFill>
              </w:rPr>
            </w:pPr>
            <w:r>
              <w:rPr>
                <w:rFonts w:hint="eastAsia" w:ascii="仿宋_GB2312" w:hAnsi="仿宋" w:eastAsia="仿宋_GB2312" w:cs="仿宋"/>
                <w:color w:val="000000" w:themeColor="text1"/>
                <w:sz w:val="24"/>
                <w14:textFill>
                  <w14:solidFill>
                    <w14:schemeClr w14:val="tx1"/>
                  </w14:solidFill>
                </w14:textFill>
              </w:rPr>
              <w:t>县水利局</w:t>
            </w:r>
          </w:p>
        </w:tc>
        <w:tc>
          <w:tcPr>
            <w:tcW w:w="10828" w:type="dxa"/>
            <w:tcBorders>
              <w:top w:val="single" w:color="auto" w:sz="4" w:space="0"/>
            </w:tcBorders>
          </w:tcPr>
          <w:p>
            <w:pPr>
              <w:pStyle w:val="40"/>
              <w:spacing w:before="2" w:line="242" w:lineRule="auto"/>
              <w:ind w:left="106" w:right="96" w:firstLine="480"/>
              <w:rPr>
                <w:rFonts w:ascii="仿宋_GB2312" w:hAnsi="仿宋" w:eastAsia="仿宋_GB2312" w:cs="仿宋"/>
                <w:color w:val="000000" w:themeColor="text1"/>
                <w:sz w:val="24"/>
                <w14:textFill>
                  <w14:solidFill>
                    <w14:schemeClr w14:val="tx1"/>
                  </w14:solidFill>
                </w14:textFill>
              </w:rPr>
            </w:pPr>
            <w:r>
              <w:rPr>
                <w:rFonts w:hint="eastAsia" w:ascii="仿宋_GB2312" w:hAnsi="仿宋" w:eastAsia="仿宋_GB2312" w:cs="仿宋"/>
                <w:color w:val="000000" w:themeColor="text1"/>
                <w:sz w:val="24"/>
                <w14:textFill>
                  <w14:solidFill>
                    <w14:schemeClr w14:val="tx1"/>
                  </w14:solidFill>
                </w14:textFill>
              </w:rPr>
              <w:t>负责水旱灾害防御和日常防汛抗旱工作；组织指导水旱防治体系建设；组织编制洪水干旱灾害防治规划和防护标准并指导实施；负责组织县内雨水情、土壤墒情监测预警和洪水预报、水工程调度、日常检查、宣传教育、水旱灾害防治工程建设等；</w:t>
            </w:r>
            <w:r>
              <w:rPr>
                <w:rFonts w:hint="eastAsia" w:ascii="仿宋_GB2312" w:hAnsi="仿宋_GB2312" w:eastAsia="仿宋_GB2312" w:cs="仿宋_GB2312"/>
                <w:b w:val="0"/>
                <w:bCs w:val="0"/>
                <w:color w:val="000000" w:themeColor="text1"/>
                <w:sz w:val="24"/>
                <w:szCs w:val="24"/>
                <w14:textFill>
                  <w14:solidFill>
                    <w14:schemeClr w14:val="tx1"/>
                  </w14:solidFill>
                </w14:textFill>
              </w:rPr>
              <w:t>根据雨情、水情、工情、洪涝灾害等情况，组织会商研判，提出措施建议，</w:t>
            </w:r>
            <w:r>
              <w:rPr>
                <w:rFonts w:hint="eastAsia" w:ascii="仿宋_GB2312" w:hAnsi="仿宋" w:eastAsia="仿宋_GB2312" w:cs="仿宋"/>
                <w:color w:val="000000" w:themeColor="text1"/>
                <w:sz w:val="24"/>
                <w14:textFill>
                  <w14:solidFill>
                    <w14:schemeClr w14:val="tx1"/>
                  </w14:solidFill>
                </w14:textFill>
              </w:rPr>
              <w:t>为防御洪水应急抢险提供技术支撑；</w:t>
            </w:r>
            <w:r>
              <w:rPr>
                <w:rFonts w:hint="eastAsia" w:ascii="仿宋_GB2312" w:hAnsi="仿宋" w:eastAsia="仿宋_GB2312" w:cs="仿宋"/>
                <w:color w:val="000000" w:themeColor="text1"/>
                <w:sz w:val="24"/>
                <w:lang w:val="en-US" w:eastAsia="zh-CN"/>
                <w14:textFill>
                  <w14:solidFill>
                    <w14:schemeClr w14:val="tx1"/>
                  </w14:solidFill>
                </w14:textFill>
              </w:rPr>
              <w:t>及时</w:t>
            </w:r>
            <w:r>
              <w:rPr>
                <w:rFonts w:hint="eastAsia" w:ascii="仿宋_GB2312" w:hAnsi="仿宋" w:eastAsia="仿宋_GB2312" w:cs="仿宋"/>
                <w:color w:val="000000" w:themeColor="text1"/>
                <w:sz w:val="24"/>
                <w14:textFill>
                  <w14:solidFill>
                    <w14:schemeClr w14:val="tx1"/>
                  </w14:solidFill>
                </w14:textFill>
              </w:rPr>
              <w:t>发布水情旱情信息；在汛期，加强对水工程管理单位的指导，工程管理单位必须按照规定对水工程进行巡查；</w:t>
            </w:r>
          </w:p>
          <w:p>
            <w:pPr>
              <w:pStyle w:val="40"/>
              <w:spacing w:before="6" w:line="288" w:lineRule="exact"/>
              <w:ind w:left="106"/>
              <w:rPr>
                <w:rFonts w:ascii="仿宋_GB2312" w:hAnsi="仿宋" w:eastAsia="仿宋_GB2312" w:cs="仿宋"/>
                <w:color w:val="000000" w:themeColor="text1"/>
                <w:sz w:val="24"/>
                <w14:textFill>
                  <w14:solidFill>
                    <w14:schemeClr w14:val="tx1"/>
                  </w14:solidFill>
                </w14:textFill>
              </w:rPr>
            </w:pPr>
            <w:r>
              <w:rPr>
                <w:rFonts w:hint="eastAsia" w:ascii="仿宋_GB2312" w:hAnsi="仿宋_GB2312" w:eastAsia="仿宋_GB2312" w:cs="仿宋_GB2312"/>
                <w:b w:val="0"/>
                <w:bCs w:val="0"/>
                <w:color w:val="000000" w:themeColor="text1"/>
                <w:sz w:val="24"/>
                <w:szCs w:val="24"/>
                <w14:textFill>
                  <w14:solidFill>
                    <w14:schemeClr w14:val="tx1"/>
                  </w14:solidFill>
                </w14:textFill>
              </w:rPr>
              <w:t>启动应急响应后，组织协调水工程抢险队伍做好抢险准备;</w:t>
            </w:r>
            <w:r>
              <w:rPr>
                <w:rFonts w:hint="eastAsia" w:ascii="仿宋_GB2312" w:hAnsi="仿宋" w:eastAsia="仿宋_GB2312" w:cs="仿宋"/>
                <w:color w:val="000000" w:themeColor="text1"/>
                <w:sz w:val="24"/>
                <w14:textFill>
                  <w14:solidFill>
                    <w14:schemeClr w14:val="tx1"/>
                  </w14:solidFill>
                </w14:textFill>
              </w:rPr>
              <w:t>发现险情，立即采取抢护措施，并及时向防汛抗旱指挥部和上级主管部门报告; 完成</w:t>
            </w:r>
            <w:r>
              <w:rPr>
                <w:rFonts w:hint="eastAsia" w:ascii="仿宋_GB2312" w:hAnsi="仿宋" w:eastAsia="仿宋_GB2312" w:cs="仿宋"/>
                <w:color w:val="000000" w:themeColor="text1"/>
                <w:sz w:val="24"/>
                <w:lang w:val="en-US" w:eastAsia="zh-CN"/>
                <w14:textFill>
                  <w14:solidFill>
                    <w14:schemeClr w14:val="tx1"/>
                  </w14:solidFill>
                </w14:textFill>
              </w:rPr>
              <w:t>县防</w:t>
            </w:r>
            <w:r>
              <w:rPr>
                <w:rFonts w:hint="eastAsia" w:ascii="仿宋_GB2312" w:hAnsi="仿宋" w:eastAsia="仿宋_GB2312" w:cs="仿宋"/>
                <w:color w:val="000000" w:themeColor="text1"/>
                <w:sz w:val="24"/>
                <w14:textFill>
                  <w14:solidFill>
                    <w14:schemeClr w14:val="tx1"/>
                  </w14:solidFill>
                </w14:textFill>
              </w:rPr>
              <w:t>指交办的其他任务。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8" w:hRule="atLeast"/>
        </w:trPr>
        <w:tc>
          <w:tcPr>
            <w:tcW w:w="555" w:type="dxa"/>
            <w:vMerge w:val="restart"/>
            <w:tcBorders>
              <w:left w:val="single" w:color="auto" w:sz="4" w:space="0"/>
            </w:tcBorders>
          </w:tcPr>
          <w:p>
            <w:pPr>
              <w:pStyle w:val="40"/>
              <w:rPr>
                <w:rFonts w:ascii="仿宋_GB2312" w:hAnsi="仿宋" w:eastAsia="仿宋_GB2312" w:cs="仿宋"/>
                <w:color w:val="000000" w:themeColor="text1"/>
                <w:sz w:val="28"/>
                <w14:textFill>
                  <w14:solidFill>
                    <w14:schemeClr w14:val="tx1"/>
                  </w14:solidFill>
                </w14:textFill>
              </w:rPr>
            </w:pPr>
          </w:p>
          <w:p>
            <w:pPr>
              <w:pStyle w:val="40"/>
              <w:rPr>
                <w:rFonts w:ascii="仿宋_GB2312" w:hAnsi="仿宋" w:eastAsia="仿宋_GB2312" w:cs="仿宋"/>
                <w:color w:val="000000" w:themeColor="text1"/>
                <w:sz w:val="28"/>
                <w14:textFill>
                  <w14:solidFill>
                    <w14:schemeClr w14:val="tx1"/>
                  </w14:solidFill>
                </w14:textFill>
              </w:rPr>
            </w:pPr>
          </w:p>
          <w:p>
            <w:pPr>
              <w:pStyle w:val="40"/>
              <w:spacing w:before="1" w:line="417" w:lineRule="auto"/>
              <w:ind w:right="125"/>
              <w:rPr>
                <w:rFonts w:ascii="仿宋_GB2312" w:hAnsi="仿宋" w:eastAsia="仿宋_GB2312" w:cs="仿宋"/>
                <w:b/>
                <w:color w:val="000000" w:themeColor="text1"/>
                <w:sz w:val="28"/>
                <w14:textFill>
                  <w14:solidFill>
                    <w14:schemeClr w14:val="tx1"/>
                  </w14:solidFill>
                </w14:textFill>
              </w:rPr>
            </w:pPr>
            <w:r>
              <w:rPr>
                <w:rFonts w:hint="eastAsia" w:ascii="仿宋_GB2312" w:hAnsi="仿宋" w:eastAsia="仿宋_GB2312" w:cs="仿宋"/>
                <w:b/>
                <w:color w:val="000000" w:themeColor="text1"/>
                <w:sz w:val="28"/>
                <w14:textFill>
                  <w14:solidFill>
                    <w14:schemeClr w14:val="tx1"/>
                  </w14:solidFill>
                </w14:textFill>
              </w:rPr>
              <w:t>成员单位</w:t>
            </w:r>
          </w:p>
        </w:tc>
        <w:tc>
          <w:tcPr>
            <w:tcW w:w="2410" w:type="dxa"/>
          </w:tcPr>
          <w:p>
            <w:pPr>
              <w:pStyle w:val="40"/>
              <w:spacing w:before="177"/>
              <w:ind w:left="103" w:right="96"/>
              <w:jc w:val="center"/>
              <w:rPr>
                <w:rFonts w:ascii="仿宋_GB2312" w:hAnsi="仿宋" w:eastAsia="仿宋_GB2312" w:cs="仿宋"/>
                <w:color w:val="000000" w:themeColor="text1"/>
                <w:sz w:val="24"/>
                <w14:textFill>
                  <w14:solidFill>
                    <w14:schemeClr w14:val="tx1"/>
                  </w14:solidFill>
                </w14:textFill>
              </w:rPr>
            </w:pPr>
            <w:r>
              <w:rPr>
                <w:rFonts w:hint="eastAsia" w:ascii="仿宋_GB2312" w:hAnsi="仿宋" w:eastAsia="仿宋_GB2312" w:cs="仿宋"/>
                <w:color w:val="000000" w:themeColor="text1"/>
                <w:sz w:val="24"/>
                <w14:textFill>
                  <w14:solidFill>
                    <w14:schemeClr w14:val="tx1"/>
                  </w14:solidFill>
                </w14:textFill>
              </w:rPr>
              <w:t>县农业农村局</w:t>
            </w:r>
          </w:p>
        </w:tc>
        <w:tc>
          <w:tcPr>
            <w:tcW w:w="10828" w:type="dxa"/>
          </w:tcPr>
          <w:p>
            <w:pPr>
              <w:pStyle w:val="40"/>
              <w:spacing w:before="18" w:line="310" w:lineRule="atLeast"/>
              <w:ind w:left="106" w:right="96" w:firstLine="480"/>
              <w:rPr>
                <w:rFonts w:ascii="仿宋_GB2312" w:hAnsi="仿宋" w:eastAsia="仿宋_GB2312" w:cs="仿宋"/>
                <w:color w:val="000000" w:themeColor="text1"/>
                <w:sz w:val="24"/>
                <w14:textFill>
                  <w14:solidFill>
                    <w14:schemeClr w14:val="tx1"/>
                  </w14:solidFill>
                </w14:textFill>
              </w:rPr>
            </w:pPr>
            <w:r>
              <w:rPr>
                <w:rFonts w:hint="eastAsia" w:ascii="仿宋_GB2312" w:hAnsi="仿宋" w:eastAsia="仿宋_GB2312" w:cs="仿宋"/>
                <w:color w:val="000000" w:themeColor="text1"/>
                <w:sz w:val="24"/>
                <w:lang w:val="en-US" w:eastAsia="zh-CN"/>
                <w14:textFill>
                  <w14:solidFill>
                    <w14:schemeClr w14:val="tx1"/>
                  </w14:solidFill>
                </w14:textFill>
              </w:rPr>
              <w:t>负责</w:t>
            </w:r>
            <w:r>
              <w:rPr>
                <w:rFonts w:hint="eastAsia" w:ascii="仿宋_GB2312" w:hAnsi="仿宋" w:eastAsia="仿宋_GB2312" w:cs="仿宋"/>
                <w:color w:val="000000" w:themeColor="text1"/>
                <w:sz w:val="24"/>
                <w14:textFill>
                  <w14:solidFill>
                    <w14:schemeClr w14:val="tx1"/>
                  </w14:solidFill>
                </w14:textFill>
              </w:rPr>
              <w:t xml:space="preserve">及时收集、整理和反映农业洪涝、干旱灾情信息；指导落实灾后农作物的补救措施；负责全县救灾备荒种子、饲草、动物防疫物资储备的调剂和管理；指导灾区动物疫病防治工作; </w:t>
            </w:r>
            <w:r>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t>定期召集有关成员单位会商旱情形势，实现信息共享；</w:t>
            </w:r>
            <w:r>
              <w:rPr>
                <w:rFonts w:hint="eastAsia" w:ascii="仿宋_GB2312" w:hAnsi="仿宋" w:eastAsia="仿宋_GB2312" w:cs="仿宋"/>
                <w:color w:val="000000" w:themeColor="text1"/>
                <w:sz w:val="24"/>
                <w14:textFill>
                  <w14:solidFill>
                    <w14:schemeClr w14:val="tx1"/>
                  </w14:solidFill>
                </w14:textFill>
              </w:rPr>
              <w:t>完成</w:t>
            </w:r>
            <w:r>
              <w:rPr>
                <w:rFonts w:hint="eastAsia" w:ascii="仿宋_GB2312" w:hAnsi="仿宋" w:eastAsia="仿宋_GB2312" w:cs="仿宋"/>
                <w:color w:val="000000" w:themeColor="text1"/>
                <w:sz w:val="24"/>
                <w:lang w:val="en-US" w:eastAsia="zh-CN"/>
                <w14:textFill>
                  <w14:solidFill>
                    <w14:schemeClr w14:val="tx1"/>
                  </w14:solidFill>
                </w14:textFill>
              </w:rPr>
              <w:t>县防</w:t>
            </w:r>
            <w:r>
              <w:rPr>
                <w:rFonts w:hint="eastAsia" w:ascii="仿宋_GB2312" w:hAnsi="仿宋" w:eastAsia="仿宋_GB2312" w:cs="仿宋"/>
                <w:color w:val="000000" w:themeColor="text1"/>
                <w:sz w:val="24"/>
                <w14:textFill>
                  <w14:solidFill>
                    <w14:schemeClr w14:val="tx1"/>
                  </w14:solidFill>
                </w14:textFill>
              </w:rPr>
              <w:t>指交办的其他任务。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4" w:hRule="atLeast"/>
        </w:trPr>
        <w:tc>
          <w:tcPr>
            <w:tcW w:w="555" w:type="dxa"/>
            <w:vMerge w:val="continue"/>
            <w:tcBorders>
              <w:top w:val="nil"/>
              <w:left w:val="single" w:color="auto" w:sz="4" w:space="0"/>
            </w:tcBorders>
          </w:tcPr>
          <w:p>
            <w:pPr>
              <w:rPr>
                <w:rFonts w:ascii="仿宋_GB2312" w:hAnsi="仿宋" w:eastAsia="仿宋_GB2312" w:cs="仿宋"/>
                <w:color w:val="000000" w:themeColor="text1"/>
                <w:sz w:val="2"/>
                <w:szCs w:val="2"/>
                <w14:textFill>
                  <w14:solidFill>
                    <w14:schemeClr w14:val="tx1"/>
                  </w14:solidFill>
                </w14:textFill>
              </w:rPr>
            </w:pPr>
          </w:p>
        </w:tc>
        <w:tc>
          <w:tcPr>
            <w:tcW w:w="2410" w:type="dxa"/>
          </w:tcPr>
          <w:p>
            <w:pPr>
              <w:pStyle w:val="40"/>
              <w:spacing w:before="98"/>
              <w:ind w:left="103" w:right="96"/>
              <w:jc w:val="center"/>
              <w:rPr>
                <w:rFonts w:ascii="仿宋_GB2312" w:hAnsi="仿宋" w:eastAsia="仿宋_GB2312" w:cs="仿宋"/>
                <w:color w:val="000000" w:themeColor="text1"/>
                <w:sz w:val="24"/>
                <w14:textFill>
                  <w14:solidFill>
                    <w14:schemeClr w14:val="tx1"/>
                  </w14:solidFill>
                </w14:textFill>
              </w:rPr>
            </w:pPr>
            <w:r>
              <w:rPr>
                <w:rFonts w:hint="eastAsia" w:ascii="仿宋_GB2312" w:hAnsi="仿宋" w:eastAsia="仿宋_GB2312" w:cs="仿宋"/>
                <w:color w:val="000000" w:themeColor="text1"/>
                <w:sz w:val="24"/>
                <w14:textFill>
                  <w14:solidFill>
                    <w14:schemeClr w14:val="tx1"/>
                  </w14:solidFill>
                </w14:textFill>
              </w:rPr>
              <w:t>县商务</w:t>
            </w:r>
            <w:r>
              <w:rPr>
                <w:rFonts w:hint="eastAsia" w:ascii="仿宋_GB2312" w:hAnsi="仿宋" w:eastAsia="仿宋_GB2312" w:cs="仿宋"/>
                <w:color w:val="000000" w:themeColor="text1"/>
                <w:sz w:val="24"/>
                <w:lang w:val="en-US" w:eastAsia="zh-CN"/>
                <w14:textFill>
                  <w14:solidFill>
                    <w14:schemeClr w14:val="tx1"/>
                  </w14:solidFill>
                </w14:textFill>
              </w:rPr>
              <w:t>发展</w:t>
            </w:r>
            <w:r>
              <w:rPr>
                <w:rFonts w:hint="eastAsia" w:ascii="仿宋_GB2312" w:hAnsi="仿宋" w:eastAsia="仿宋_GB2312" w:cs="仿宋"/>
                <w:color w:val="000000" w:themeColor="text1"/>
                <w:sz w:val="24"/>
                <w14:textFill>
                  <w14:solidFill>
                    <w14:schemeClr w14:val="tx1"/>
                  </w14:solidFill>
                </w14:textFill>
              </w:rPr>
              <w:t>中心</w:t>
            </w:r>
          </w:p>
        </w:tc>
        <w:tc>
          <w:tcPr>
            <w:tcW w:w="10828" w:type="dxa"/>
          </w:tcPr>
          <w:p>
            <w:pPr>
              <w:pStyle w:val="40"/>
              <w:spacing w:before="98"/>
              <w:ind w:left="586"/>
              <w:rPr>
                <w:rFonts w:ascii="仿宋_GB2312" w:hAnsi="仿宋" w:eastAsia="仿宋_GB2312" w:cs="仿宋"/>
                <w:color w:val="000000" w:themeColor="text1"/>
                <w:sz w:val="24"/>
                <w14:textFill>
                  <w14:solidFill>
                    <w14:schemeClr w14:val="tx1"/>
                  </w14:solidFill>
                </w14:textFill>
              </w:rPr>
            </w:pPr>
            <w:r>
              <w:rPr>
                <w:rFonts w:hint="eastAsia" w:ascii="仿宋_GB2312" w:hAnsi="仿宋" w:eastAsia="仿宋_GB2312" w:cs="仿宋"/>
                <w:color w:val="000000" w:themeColor="text1"/>
                <w:sz w:val="24"/>
                <w14:textFill>
                  <w14:solidFill>
                    <w14:schemeClr w14:val="tx1"/>
                  </w14:solidFill>
                </w14:textFill>
              </w:rPr>
              <w:t>负责加强对灾区重要商品县场运营和供求形势的监控; 完成</w:t>
            </w:r>
            <w:r>
              <w:rPr>
                <w:rFonts w:hint="eastAsia" w:ascii="仿宋_GB2312" w:hAnsi="仿宋" w:eastAsia="仿宋_GB2312" w:cs="仿宋"/>
                <w:color w:val="000000" w:themeColor="text1"/>
                <w:sz w:val="24"/>
                <w:lang w:val="en-US" w:eastAsia="zh-CN"/>
                <w14:textFill>
                  <w14:solidFill>
                    <w14:schemeClr w14:val="tx1"/>
                  </w14:solidFill>
                </w14:textFill>
              </w:rPr>
              <w:t>县防</w:t>
            </w:r>
            <w:r>
              <w:rPr>
                <w:rFonts w:hint="eastAsia" w:ascii="仿宋_GB2312" w:hAnsi="仿宋" w:eastAsia="仿宋_GB2312" w:cs="仿宋"/>
                <w:color w:val="000000" w:themeColor="text1"/>
                <w:sz w:val="24"/>
                <w14:textFill>
                  <w14:solidFill>
                    <w14:schemeClr w14:val="tx1"/>
                  </w14:solidFill>
                </w14:textFill>
              </w:rPr>
              <w:t>指交办的其他任务。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67" w:hRule="atLeast"/>
        </w:trPr>
        <w:tc>
          <w:tcPr>
            <w:tcW w:w="555" w:type="dxa"/>
            <w:vMerge w:val="continue"/>
            <w:tcBorders>
              <w:top w:val="nil"/>
              <w:left w:val="single" w:color="auto" w:sz="4" w:space="0"/>
            </w:tcBorders>
          </w:tcPr>
          <w:p>
            <w:pPr>
              <w:rPr>
                <w:rFonts w:ascii="仿宋_GB2312" w:hAnsi="仿宋" w:eastAsia="仿宋_GB2312" w:cs="仿宋"/>
                <w:color w:val="000000" w:themeColor="text1"/>
                <w:sz w:val="2"/>
                <w:szCs w:val="2"/>
                <w14:textFill>
                  <w14:solidFill>
                    <w14:schemeClr w14:val="tx1"/>
                  </w14:solidFill>
                </w14:textFill>
              </w:rPr>
            </w:pPr>
          </w:p>
        </w:tc>
        <w:tc>
          <w:tcPr>
            <w:tcW w:w="2410" w:type="dxa"/>
          </w:tcPr>
          <w:p>
            <w:pPr>
              <w:pStyle w:val="40"/>
              <w:rPr>
                <w:rFonts w:ascii="仿宋_GB2312" w:hAnsi="仿宋" w:eastAsia="仿宋_GB2312" w:cs="仿宋"/>
                <w:color w:val="000000" w:themeColor="text1"/>
                <w:sz w:val="24"/>
                <w14:textFill>
                  <w14:solidFill>
                    <w14:schemeClr w14:val="tx1"/>
                  </w14:solidFill>
                </w14:textFill>
              </w:rPr>
            </w:pPr>
          </w:p>
          <w:p>
            <w:pPr>
              <w:pStyle w:val="40"/>
              <w:spacing w:before="206"/>
              <w:ind w:left="103" w:right="96"/>
              <w:jc w:val="center"/>
              <w:rPr>
                <w:rFonts w:ascii="仿宋_GB2312" w:hAnsi="仿宋" w:eastAsia="仿宋_GB2312" w:cs="仿宋"/>
                <w:color w:val="000000" w:themeColor="text1"/>
                <w:sz w:val="24"/>
                <w14:textFill>
                  <w14:solidFill>
                    <w14:schemeClr w14:val="tx1"/>
                  </w14:solidFill>
                </w14:textFill>
              </w:rPr>
            </w:pPr>
            <w:r>
              <w:rPr>
                <w:rFonts w:hint="eastAsia" w:ascii="仿宋_GB2312" w:hAnsi="仿宋" w:eastAsia="仿宋_GB2312" w:cs="仿宋"/>
                <w:color w:val="000000" w:themeColor="text1"/>
                <w:sz w:val="24"/>
                <w14:textFill>
                  <w14:solidFill>
                    <w14:schemeClr w14:val="tx1"/>
                  </w14:solidFill>
                </w14:textFill>
              </w:rPr>
              <w:t>县文旅局</w:t>
            </w:r>
          </w:p>
        </w:tc>
        <w:tc>
          <w:tcPr>
            <w:tcW w:w="10828" w:type="dxa"/>
          </w:tcPr>
          <w:p>
            <w:pPr>
              <w:pStyle w:val="40"/>
              <w:spacing w:before="11" w:line="310" w:lineRule="atLeast"/>
              <w:ind w:left="106" w:right="96" w:firstLine="480"/>
              <w:rPr>
                <w:rFonts w:ascii="仿宋_GB2312" w:hAnsi="仿宋" w:eastAsia="仿宋_GB2312" w:cs="仿宋"/>
                <w:color w:val="000000" w:themeColor="text1"/>
                <w:sz w:val="24"/>
                <w14:textFill>
                  <w14:solidFill>
                    <w14:schemeClr w14:val="tx1"/>
                  </w14:solidFill>
                </w14:textFill>
              </w:rPr>
            </w:pPr>
            <w:r>
              <w:rPr>
                <w:rFonts w:hint="eastAsia" w:ascii="仿宋_GB2312" w:hAnsi="仿宋" w:eastAsia="仿宋_GB2312" w:cs="仿宋"/>
                <w:color w:val="000000" w:themeColor="text1"/>
                <w:sz w:val="24"/>
                <w14:textFill>
                  <w14:solidFill>
                    <w14:schemeClr w14:val="tx1"/>
                  </w14:solidFill>
                </w14:textFill>
              </w:rPr>
              <w:t>指导旅游景区主管部门做好全县旅游景区防汛抗旱应对工作；根据汛情和县防指要求，配合旅游景区主管部门做好景区开放与关闭工作；发生险情时，组织、指导、监督旅游景区人员撤离和疏散；</w:t>
            </w:r>
            <w:r>
              <w:rPr>
                <w:rFonts w:ascii="仿宋_GB2312" w:hAnsi="仿宋" w:eastAsia="仿宋_GB2312" w:cs="仿宋"/>
                <w:color w:val="000000" w:themeColor="text1"/>
                <w:sz w:val="24"/>
                <w14:textFill>
                  <w14:solidFill>
                    <w14:schemeClr w14:val="tx1"/>
                  </w14:solidFill>
                </w14:textFill>
              </w:rPr>
              <w:t xml:space="preserve"> </w:t>
            </w:r>
            <w:r>
              <w:rPr>
                <w:rFonts w:hint="eastAsia" w:ascii="仿宋_GB2312" w:hAnsi="仿宋" w:eastAsia="仿宋_GB2312" w:cs="仿宋"/>
                <w:color w:val="000000" w:themeColor="text1"/>
                <w:sz w:val="24"/>
                <w14:textFill>
                  <w14:solidFill>
                    <w14:schemeClr w14:val="tx1"/>
                  </w14:solidFill>
                </w14:textFill>
              </w:rPr>
              <w:t>参与旅游景区防汛抗旱抢险救灾工作；发生旱情时，指导景区主管部门做好文化旅游景区的应急供水工作; 完成</w:t>
            </w:r>
            <w:r>
              <w:rPr>
                <w:rFonts w:hint="eastAsia" w:ascii="仿宋_GB2312" w:hAnsi="仿宋" w:eastAsia="仿宋_GB2312" w:cs="仿宋"/>
                <w:color w:val="000000" w:themeColor="text1"/>
                <w:sz w:val="24"/>
                <w:lang w:val="en-US" w:eastAsia="zh-CN"/>
                <w14:textFill>
                  <w14:solidFill>
                    <w14:schemeClr w14:val="tx1"/>
                  </w14:solidFill>
                </w14:textFill>
              </w:rPr>
              <w:t>县防</w:t>
            </w:r>
            <w:r>
              <w:rPr>
                <w:rFonts w:hint="eastAsia" w:ascii="仿宋_GB2312" w:hAnsi="仿宋" w:eastAsia="仿宋_GB2312" w:cs="仿宋"/>
                <w:color w:val="000000" w:themeColor="text1"/>
                <w:sz w:val="24"/>
                <w14:textFill>
                  <w14:solidFill>
                    <w14:schemeClr w14:val="tx1"/>
                  </w14:solidFill>
                </w14:textFill>
              </w:rPr>
              <w:t>指交办的其他任务。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8" w:hRule="atLeast"/>
        </w:trPr>
        <w:tc>
          <w:tcPr>
            <w:tcW w:w="555" w:type="dxa"/>
            <w:vMerge w:val="continue"/>
            <w:tcBorders>
              <w:top w:val="nil"/>
              <w:left w:val="single" w:color="auto" w:sz="4" w:space="0"/>
            </w:tcBorders>
          </w:tcPr>
          <w:p>
            <w:pPr>
              <w:rPr>
                <w:rFonts w:ascii="仿宋_GB2312" w:hAnsi="仿宋" w:eastAsia="仿宋_GB2312" w:cs="仿宋"/>
                <w:color w:val="000000" w:themeColor="text1"/>
                <w:sz w:val="2"/>
                <w:szCs w:val="2"/>
                <w14:textFill>
                  <w14:solidFill>
                    <w14:schemeClr w14:val="tx1"/>
                  </w14:solidFill>
                </w14:textFill>
              </w:rPr>
            </w:pPr>
          </w:p>
        </w:tc>
        <w:tc>
          <w:tcPr>
            <w:tcW w:w="2410" w:type="dxa"/>
          </w:tcPr>
          <w:p>
            <w:pPr>
              <w:pStyle w:val="40"/>
              <w:spacing w:before="2"/>
              <w:rPr>
                <w:rFonts w:ascii="仿宋_GB2312" w:hAnsi="仿宋" w:eastAsia="仿宋_GB2312" w:cs="仿宋"/>
                <w:color w:val="000000" w:themeColor="text1"/>
                <w:sz w:val="23"/>
                <w14:textFill>
                  <w14:solidFill>
                    <w14:schemeClr w14:val="tx1"/>
                  </w14:solidFill>
                </w14:textFill>
              </w:rPr>
            </w:pPr>
          </w:p>
          <w:p>
            <w:pPr>
              <w:pStyle w:val="40"/>
              <w:ind w:left="103" w:right="96"/>
              <w:jc w:val="center"/>
              <w:rPr>
                <w:rFonts w:hint="eastAsia" w:ascii="仿宋_GB2312" w:hAnsi="仿宋" w:eastAsia="仿宋_GB2312" w:cs="仿宋"/>
                <w:color w:val="000000" w:themeColor="text1"/>
                <w:sz w:val="24"/>
                <w:lang w:eastAsia="zh-CN"/>
                <w14:textFill>
                  <w14:solidFill>
                    <w14:schemeClr w14:val="tx1"/>
                  </w14:solidFill>
                </w14:textFill>
              </w:rPr>
            </w:pPr>
            <w:r>
              <w:rPr>
                <w:rFonts w:hint="eastAsia" w:ascii="仿宋_GB2312" w:hAnsi="仿宋" w:eastAsia="仿宋_GB2312" w:cs="仿宋"/>
                <w:color w:val="000000" w:themeColor="text1"/>
                <w:sz w:val="24"/>
                <w:lang w:eastAsia="zh-CN"/>
                <w14:textFill>
                  <w14:solidFill>
                    <w14:schemeClr w14:val="tx1"/>
                  </w14:solidFill>
                </w14:textFill>
              </w:rPr>
              <w:t>县卫体局</w:t>
            </w:r>
          </w:p>
        </w:tc>
        <w:tc>
          <w:tcPr>
            <w:tcW w:w="10828" w:type="dxa"/>
          </w:tcPr>
          <w:p>
            <w:pPr>
              <w:pStyle w:val="40"/>
              <w:spacing w:before="111" w:line="242" w:lineRule="auto"/>
              <w:ind w:left="106" w:right="96" w:firstLine="480"/>
              <w:rPr>
                <w:rFonts w:ascii="仿宋_GB2312" w:hAnsi="仿宋" w:eastAsia="仿宋_GB2312" w:cs="仿宋"/>
                <w:color w:val="000000" w:themeColor="text1"/>
                <w:sz w:val="24"/>
                <w14:textFill>
                  <w14:solidFill>
                    <w14:schemeClr w14:val="tx1"/>
                  </w14:solidFill>
                </w14:textFill>
              </w:rPr>
            </w:pPr>
            <w:r>
              <w:rPr>
                <w:rFonts w:hint="eastAsia" w:ascii="仿宋_GB2312" w:hAnsi="仿宋" w:eastAsia="仿宋_GB2312" w:cs="仿宋"/>
                <w:color w:val="000000" w:themeColor="text1"/>
                <w:sz w:val="24"/>
                <w14:textFill>
                  <w14:solidFill>
                    <w14:schemeClr w14:val="tx1"/>
                  </w14:solidFill>
                </w14:textFill>
              </w:rPr>
              <w:t>负责统一调配医疗卫生资源；组织开展水旱灾害地区伤病员医疗救治；承担卫生防疫和突发公共卫生事件的应对工作; 完成</w:t>
            </w:r>
            <w:r>
              <w:rPr>
                <w:rFonts w:hint="eastAsia" w:ascii="仿宋_GB2312" w:hAnsi="仿宋" w:eastAsia="仿宋_GB2312" w:cs="仿宋"/>
                <w:color w:val="000000" w:themeColor="text1"/>
                <w:sz w:val="24"/>
                <w:lang w:val="en-US" w:eastAsia="zh-CN"/>
                <w14:textFill>
                  <w14:solidFill>
                    <w14:schemeClr w14:val="tx1"/>
                  </w14:solidFill>
                </w14:textFill>
              </w:rPr>
              <w:t>县防</w:t>
            </w:r>
            <w:r>
              <w:rPr>
                <w:rFonts w:hint="eastAsia" w:ascii="仿宋_GB2312" w:hAnsi="仿宋" w:eastAsia="仿宋_GB2312" w:cs="仿宋"/>
                <w:color w:val="000000" w:themeColor="text1"/>
                <w:sz w:val="24"/>
                <w14:textFill>
                  <w14:solidFill>
                    <w14:schemeClr w14:val="tx1"/>
                  </w14:solidFill>
                </w14:textFill>
              </w:rPr>
              <w:t>指交办的其他任务。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81" w:hRule="atLeast"/>
        </w:trPr>
        <w:tc>
          <w:tcPr>
            <w:tcW w:w="555" w:type="dxa"/>
            <w:vMerge w:val="continue"/>
            <w:tcBorders>
              <w:top w:val="nil"/>
              <w:left w:val="single" w:color="auto" w:sz="4" w:space="0"/>
              <w:bottom w:val="single" w:color="auto" w:sz="4" w:space="0"/>
            </w:tcBorders>
          </w:tcPr>
          <w:p>
            <w:pPr>
              <w:rPr>
                <w:rFonts w:ascii="仿宋_GB2312" w:hAnsi="仿宋" w:eastAsia="仿宋_GB2312" w:cs="仿宋"/>
                <w:color w:val="000000" w:themeColor="text1"/>
                <w:sz w:val="2"/>
                <w:szCs w:val="2"/>
                <w14:textFill>
                  <w14:solidFill>
                    <w14:schemeClr w14:val="tx1"/>
                  </w14:solidFill>
                </w14:textFill>
              </w:rPr>
            </w:pPr>
          </w:p>
        </w:tc>
        <w:tc>
          <w:tcPr>
            <w:tcW w:w="2410" w:type="dxa"/>
            <w:tcBorders>
              <w:bottom w:val="single" w:color="auto" w:sz="4" w:space="0"/>
            </w:tcBorders>
          </w:tcPr>
          <w:p>
            <w:pPr>
              <w:pStyle w:val="40"/>
              <w:spacing w:before="8"/>
              <w:rPr>
                <w:rFonts w:ascii="仿宋_GB2312" w:hAnsi="仿宋" w:eastAsia="仿宋_GB2312" w:cs="仿宋"/>
                <w:color w:val="000000" w:themeColor="text1"/>
                <w:sz w:val="33"/>
                <w14:textFill>
                  <w14:solidFill>
                    <w14:schemeClr w14:val="tx1"/>
                  </w14:solidFill>
                </w14:textFill>
              </w:rPr>
            </w:pPr>
          </w:p>
          <w:p>
            <w:pPr>
              <w:pStyle w:val="40"/>
              <w:ind w:left="103" w:right="96"/>
              <w:jc w:val="center"/>
              <w:rPr>
                <w:rFonts w:hint="eastAsia" w:ascii="仿宋_GB2312" w:hAnsi="仿宋" w:eastAsia="仿宋_GB2312" w:cs="仿宋"/>
                <w:color w:val="000000" w:themeColor="text1"/>
                <w:sz w:val="24"/>
                <w:lang w:eastAsia="zh-CN"/>
                <w14:textFill>
                  <w14:solidFill>
                    <w14:schemeClr w14:val="tx1"/>
                  </w14:solidFill>
                </w14:textFill>
              </w:rPr>
            </w:pPr>
            <w:r>
              <w:rPr>
                <w:rFonts w:hint="eastAsia" w:ascii="仿宋_GB2312" w:hAnsi="仿宋" w:eastAsia="仿宋_GB2312" w:cs="仿宋"/>
                <w:color w:val="000000" w:themeColor="text1"/>
                <w:sz w:val="24"/>
                <w:lang w:eastAsia="zh-CN"/>
                <w14:textFill>
                  <w14:solidFill>
                    <w14:schemeClr w14:val="tx1"/>
                  </w14:solidFill>
                </w14:textFill>
              </w:rPr>
              <w:t>县应急局</w:t>
            </w:r>
          </w:p>
        </w:tc>
        <w:tc>
          <w:tcPr>
            <w:tcW w:w="10828" w:type="dxa"/>
          </w:tcPr>
          <w:p>
            <w:pPr>
              <w:pStyle w:val="40"/>
              <w:spacing w:before="75" w:line="242" w:lineRule="auto"/>
              <w:ind w:left="106" w:right="96" w:firstLine="480"/>
              <w:rPr>
                <w:rFonts w:ascii="仿宋_GB2312" w:hAnsi="仿宋" w:eastAsia="仿宋_GB2312" w:cs="仿宋"/>
                <w:color w:val="000000" w:themeColor="text1"/>
                <w:sz w:val="24"/>
                <w14:textFill>
                  <w14:solidFill>
                    <w14:schemeClr w14:val="tx1"/>
                  </w14:solidFill>
                </w14:textFill>
              </w:rPr>
            </w:pPr>
            <w:r>
              <w:rPr>
                <w:rFonts w:hint="eastAsia" w:ascii="仿宋_GB2312" w:hAnsi="仿宋" w:eastAsia="仿宋_GB2312" w:cs="仿宋"/>
                <w:color w:val="000000" w:themeColor="text1"/>
                <w:sz w:val="24"/>
                <w14:textFill>
                  <w14:solidFill>
                    <w14:schemeClr w14:val="tx1"/>
                  </w14:solidFill>
                </w14:textFill>
              </w:rPr>
              <w:t>负责综合指导协调各乡（镇）和相关部门的水旱灾害防治工作；组织水旱灾害的抢险救灾工作；指导协调</w:t>
            </w:r>
            <w:r>
              <w:rPr>
                <w:rFonts w:hint="eastAsia" w:ascii="仿宋_GB2312" w:hAnsi="仿宋" w:eastAsia="仿宋_GB2312" w:cs="仿宋"/>
                <w:color w:val="000000" w:themeColor="text1"/>
                <w:sz w:val="24"/>
                <w:lang w:val="en-US" w:eastAsia="zh-CN"/>
                <w14:textFill>
                  <w14:solidFill>
                    <w14:schemeClr w14:val="tx1"/>
                  </w14:solidFill>
                </w14:textFill>
              </w:rPr>
              <w:t>有关乡镇</w:t>
            </w:r>
            <w:r>
              <w:rPr>
                <w:rFonts w:hint="eastAsia" w:ascii="仿宋_GB2312" w:hAnsi="仿宋" w:eastAsia="仿宋_GB2312" w:cs="仿宋"/>
                <w:color w:val="000000" w:themeColor="text1"/>
                <w:sz w:val="24"/>
                <w14:textFill>
                  <w14:solidFill>
                    <w14:schemeClr w14:val="tx1"/>
                  </w14:solidFill>
                </w14:textFill>
              </w:rPr>
              <w:t>落实抢险队伍、预置抢险物资</w:t>
            </w:r>
            <w:r>
              <w:rPr>
                <w:rFonts w:hint="eastAsia" w:ascii="仿宋_GB2312" w:hAnsi="仿宋" w:eastAsia="仿宋_GB2312" w:cs="仿宋"/>
                <w:color w:val="000000" w:themeColor="text1"/>
                <w:sz w:val="24"/>
                <w:lang w:eastAsia="zh-CN"/>
                <w14:textFill>
                  <w14:solidFill>
                    <w14:schemeClr w14:val="tx1"/>
                  </w14:solidFill>
                </w14:textFill>
              </w:rPr>
              <w:t>，</w:t>
            </w:r>
            <w:r>
              <w:rPr>
                <w:rFonts w:hint="eastAsia" w:ascii="仿宋_GB2312" w:hAnsi="仿宋" w:eastAsia="仿宋_GB2312" w:cs="仿宋"/>
                <w:color w:val="000000" w:themeColor="text1"/>
                <w:sz w:val="24"/>
                <w14:textFill>
                  <w14:solidFill>
                    <w14:schemeClr w14:val="tx1"/>
                  </w14:solidFill>
                </w14:textFill>
              </w:rPr>
              <w:t>做好抢险救灾和人员转移准备工作；负责灾害调查统计评估和灾害救助；依法统一发布灾情信息; 完成</w:t>
            </w:r>
            <w:r>
              <w:rPr>
                <w:rFonts w:hint="eastAsia" w:ascii="仿宋_GB2312" w:hAnsi="仿宋" w:eastAsia="仿宋_GB2312" w:cs="仿宋"/>
                <w:color w:val="000000" w:themeColor="text1"/>
                <w:sz w:val="24"/>
                <w:lang w:val="en-US" w:eastAsia="zh-CN"/>
                <w14:textFill>
                  <w14:solidFill>
                    <w14:schemeClr w14:val="tx1"/>
                  </w14:solidFill>
                </w14:textFill>
              </w:rPr>
              <w:t>县防</w:t>
            </w:r>
            <w:r>
              <w:rPr>
                <w:rFonts w:hint="eastAsia" w:ascii="仿宋_GB2312" w:hAnsi="仿宋" w:eastAsia="仿宋_GB2312" w:cs="仿宋"/>
                <w:color w:val="000000" w:themeColor="text1"/>
                <w:sz w:val="24"/>
                <w14:textFill>
                  <w14:solidFill>
                    <w14:schemeClr w14:val="tx1"/>
                  </w14:solidFill>
                </w14:textFill>
              </w:rPr>
              <w:t>指交办的其他任务。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555" w:type="dxa"/>
            <w:vMerge w:val="continue"/>
            <w:tcBorders>
              <w:top w:val="single" w:color="auto" w:sz="4" w:space="0"/>
              <w:left w:val="single" w:color="auto" w:sz="4" w:space="0"/>
            </w:tcBorders>
          </w:tcPr>
          <w:p>
            <w:pPr>
              <w:rPr>
                <w:rFonts w:ascii="仿宋_GB2312" w:hAnsi="仿宋" w:eastAsia="仿宋_GB2312" w:cs="仿宋"/>
                <w:color w:val="000000" w:themeColor="text1"/>
                <w:sz w:val="2"/>
                <w:szCs w:val="2"/>
                <w14:textFill>
                  <w14:solidFill>
                    <w14:schemeClr w14:val="tx1"/>
                  </w14:solidFill>
                </w14:textFill>
              </w:rPr>
            </w:pPr>
          </w:p>
        </w:tc>
        <w:tc>
          <w:tcPr>
            <w:tcW w:w="2410" w:type="dxa"/>
            <w:tcBorders>
              <w:top w:val="single" w:color="auto" w:sz="4" w:space="0"/>
              <w:right w:val="single" w:color="auto" w:sz="4" w:space="0"/>
            </w:tcBorders>
          </w:tcPr>
          <w:p>
            <w:pPr>
              <w:pStyle w:val="40"/>
              <w:spacing w:before="2"/>
              <w:rPr>
                <w:rFonts w:ascii="仿宋_GB2312" w:hAnsi="仿宋" w:eastAsia="仿宋_GB2312" w:cs="仿宋"/>
                <w:color w:val="000000" w:themeColor="text1"/>
                <w:sz w:val="32"/>
                <w14:textFill>
                  <w14:solidFill>
                    <w14:schemeClr w14:val="tx1"/>
                  </w14:solidFill>
                </w14:textFill>
              </w:rPr>
            </w:pPr>
          </w:p>
          <w:p>
            <w:pPr>
              <w:pStyle w:val="40"/>
              <w:spacing w:before="1"/>
              <w:ind w:left="103" w:right="96"/>
              <w:jc w:val="center"/>
              <w:rPr>
                <w:rFonts w:ascii="仿宋_GB2312" w:hAnsi="仿宋" w:eastAsia="仿宋_GB2312" w:cs="仿宋"/>
                <w:color w:val="000000" w:themeColor="text1"/>
                <w:sz w:val="24"/>
                <w14:textFill>
                  <w14:solidFill>
                    <w14:schemeClr w14:val="tx1"/>
                  </w14:solidFill>
                </w14:textFill>
              </w:rPr>
            </w:pPr>
            <w:r>
              <w:rPr>
                <w:rFonts w:hint="eastAsia" w:ascii="仿宋_GB2312" w:hAnsi="仿宋" w:eastAsia="仿宋_GB2312" w:cs="仿宋"/>
                <w:color w:val="000000" w:themeColor="text1"/>
                <w:sz w:val="24"/>
                <w14:textFill>
                  <w14:solidFill>
                    <w14:schemeClr w14:val="tx1"/>
                  </w14:solidFill>
                </w14:textFill>
              </w:rPr>
              <w:t>县气象局</w:t>
            </w:r>
          </w:p>
        </w:tc>
        <w:tc>
          <w:tcPr>
            <w:tcW w:w="10828" w:type="dxa"/>
            <w:tcBorders>
              <w:left w:val="single" w:color="auto" w:sz="4" w:space="0"/>
            </w:tcBorders>
          </w:tcPr>
          <w:p>
            <w:pPr>
              <w:pStyle w:val="40"/>
              <w:spacing w:before="58" w:line="242" w:lineRule="auto"/>
              <w:ind w:left="106" w:right="96" w:firstLine="480"/>
              <w:rPr>
                <w:rFonts w:ascii="仿宋_GB2312" w:hAnsi="仿宋" w:eastAsia="仿宋_GB2312" w:cs="仿宋"/>
                <w:color w:val="000000" w:themeColor="text1"/>
                <w:sz w:val="24"/>
                <w14:textFill>
                  <w14:solidFill>
                    <w14:schemeClr w14:val="tx1"/>
                  </w14:solidFill>
                </w14:textFill>
              </w:rPr>
            </w:pPr>
            <w:r>
              <w:rPr>
                <w:rFonts w:hint="eastAsia" w:ascii="仿宋_GB2312" w:hAnsi="仿宋" w:eastAsia="仿宋_GB2312" w:cs="仿宋"/>
                <w:color w:val="000000" w:themeColor="text1"/>
                <w:sz w:val="24"/>
                <w14:textFill>
                  <w14:solidFill>
                    <w14:schemeClr w14:val="tx1"/>
                  </w14:solidFill>
                </w14:textFill>
              </w:rPr>
              <w:t>负责气</w:t>
            </w:r>
            <w:r>
              <w:rPr>
                <w:rFonts w:hint="eastAsia" w:ascii="仿宋_GB2312" w:hAnsi="仿宋" w:eastAsia="仿宋_GB2312" w:cs="仿宋"/>
                <w:color w:val="000000" w:themeColor="text1"/>
                <w:sz w:val="24"/>
                <w:lang w:val="en-US" w:eastAsia="zh-CN"/>
                <w14:textFill>
                  <w14:solidFill>
                    <w14:schemeClr w14:val="tx1"/>
                  </w14:solidFill>
                </w14:textFill>
              </w:rPr>
              <w:t>象</w:t>
            </w:r>
            <w:r>
              <w:rPr>
                <w:rFonts w:hint="eastAsia" w:ascii="仿宋_GB2312" w:hAnsi="仿宋" w:eastAsia="仿宋_GB2312" w:cs="仿宋"/>
                <w:color w:val="000000" w:themeColor="text1"/>
                <w:sz w:val="24"/>
                <w14:textFill>
                  <w14:solidFill>
                    <w14:schemeClr w14:val="tx1"/>
                  </w14:solidFill>
                </w14:textFill>
              </w:rPr>
              <w:t>监测和预报</w:t>
            </w:r>
            <w:r>
              <w:rPr>
                <w:rFonts w:hint="eastAsia" w:ascii="仿宋_GB2312" w:hAnsi="仿宋" w:eastAsia="仿宋_GB2312" w:cs="仿宋"/>
                <w:color w:val="000000" w:themeColor="text1"/>
                <w:sz w:val="24"/>
                <w:lang w:val="en-US" w:eastAsia="zh-CN"/>
                <w14:textFill>
                  <w14:solidFill>
                    <w14:schemeClr w14:val="tx1"/>
                  </w14:solidFill>
                </w14:textFill>
              </w:rPr>
              <w:t>预警</w:t>
            </w:r>
            <w:r>
              <w:rPr>
                <w:rFonts w:hint="eastAsia" w:ascii="仿宋_GB2312" w:hAnsi="仿宋" w:eastAsia="仿宋_GB2312" w:cs="仿宋"/>
                <w:color w:val="000000" w:themeColor="text1"/>
                <w:sz w:val="24"/>
                <w14:textFill>
                  <w14:solidFill>
                    <w14:schemeClr w14:val="tx1"/>
                  </w14:solidFill>
                </w14:textFill>
              </w:rPr>
              <w:t>工作；从气象角度对汛情、旱情形势作出分析和预测；在汛期和受旱期及时对重要天气形势和灾害性天气作出滚动预报，并向县防指及有关成员单位提供气象信息；组织开展人工增雨作业; 完成</w:t>
            </w:r>
            <w:r>
              <w:rPr>
                <w:rFonts w:hint="eastAsia" w:ascii="仿宋_GB2312" w:hAnsi="仿宋" w:eastAsia="仿宋_GB2312" w:cs="仿宋"/>
                <w:color w:val="000000" w:themeColor="text1"/>
                <w:sz w:val="24"/>
                <w:lang w:val="en-US" w:eastAsia="zh-CN"/>
                <w14:textFill>
                  <w14:solidFill>
                    <w14:schemeClr w14:val="tx1"/>
                  </w14:solidFill>
                </w14:textFill>
              </w:rPr>
              <w:t>县防</w:t>
            </w:r>
            <w:r>
              <w:rPr>
                <w:rFonts w:hint="eastAsia" w:ascii="仿宋_GB2312" w:hAnsi="仿宋" w:eastAsia="仿宋_GB2312" w:cs="仿宋"/>
                <w:color w:val="000000" w:themeColor="text1"/>
                <w:sz w:val="24"/>
                <w14:textFill>
                  <w14:solidFill>
                    <w14:schemeClr w14:val="tx1"/>
                  </w14:solidFill>
                </w14:textFill>
              </w:rPr>
              <w:t>指交办的其他任务。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1" w:hRule="atLeast"/>
        </w:trPr>
        <w:tc>
          <w:tcPr>
            <w:tcW w:w="555" w:type="dxa"/>
            <w:vMerge w:val="restart"/>
            <w:tcBorders>
              <w:top w:val="nil"/>
              <w:left w:val="single" w:color="auto" w:sz="4" w:space="0"/>
              <w:bottom w:val="single" w:color="auto" w:sz="4" w:space="0"/>
            </w:tcBorders>
          </w:tcPr>
          <w:p>
            <w:pPr>
              <w:pStyle w:val="40"/>
              <w:rPr>
                <w:rFonts w:ascii="仿宋_GB2312" w:hAnsi="仿宋" w:eastAsia="仿宋_GB2312" w:cs="仿宋"/>
                <w:color w:val="000000" w:themeColor="text1"/>
                <w:sz w:val="23"/>
                <w14:textFill>
                  <w14:solidFill>
                    <w14:schemeClr w14:val="tx1"/>
                  </w14:solidFill>
                </w14:textFill>
              </w:rPr>
            </w:pPr>
          </w:p>
          <w:p>
            <w:pPr>
              <w:pStyle w:val="40"/>
              <w:rPr>
                <w:rFonts w:ascii="仿宋_GB2312" w:hAnsi="仿宋" w:eastAsia="仿宋_GB2312" w:cs="仿宋"/>
                <w:color w:val="000000" w:themeColor="text1"/>
                <w:sz w:val="23"/>
                <w14:textFill>
                  <w14:solidFill>
                    <w14:schemeClr w14:val="tx1"/>
                  </w14:solidFill>
                </w14:textFill>
              </w:rPr>
            </w:pPr>
          </w:p>
          <w:p>
            <w:pPr>
              <w:pStyle w:val="40"/>
              <w:rPr>
                <w:rFonts w:ascii="仿宋_GB2312" w:hAnsi="仿宋" w:eastAsia="仿宋_GB2312" w:cs="仿宋"/>
                <w:color w:val="000000" w:themeColor="text1"/>
                <w:sz w:val="23"/>
                <w14:textFill>
                  <w14:solidFill>
                    <w14:schemeClr w14:val="tx1"/>
                  </w14:solidFill>
                </w14:textFill>
              </w:rPr>
            </w:pPr>
          </w:p>
          <w:p>
            <w:pPr>
              <w:pStyle w:val="40"/>
              <w:rPr>
                <w:rFonts w:ascii="仿宋_GB2312" w:hAnsi="仿宋" w:eastAsia="仿宋_GB2312" w:cs="仿宋"/>
                <w:color w:val="000000" w:themeColor="text1"/>
                <w:sz w:val="23"/>
                <w14:textFill>
                  <w14:solidFill>
                    <w14:schemeClr w14:val="tx1"/>
                  </w14:solidFill>
                </w14:textFill>
              </w:rPr>
            </w:pPr>
          </w:p>
          <w:p>
            <w:pPr>
              <w:pStyle w:val="40"/>
              <w:spacing w:before="1" w:line="417" w:lineRule="auto"/>
              <w:ind w:left="136" w:right="125"/>
              <w:jc w:val="center"/>
              <w:rPr>
                <w:rFonts w:ascii="仿宋_GB2312" w:hAnsi="仿宋" w:eastAsia="仿宋_GB2312" w:cs="仿宋"/>
                <w:b/>
                <w:color w:val="000000" w:themeColor="text1"/>
                <w:sz w:val="28"/>
                <w14:textFill>
                  <w14:solidFill>
                    <w14:schemeClr w14:val="tx1"/>
                  </w14:solidFill>
                </w14:textFill>
              </w:rPr>
            </w:pPr>
            <w:r>
              <w:rPr>
                <w:rFonts w:hint="eastAsia" w:ascii="仿宋_GB2312" w:hAnsi="仿宋" w:eastAsia="仿宋_GB2312" w:cs="仿宋"/>
                <w:b/>
                <w:color w:val="000000" w:themeColor="text1"/>
                <w:sz w:val="28"/>
                <w14:textFill>
                  <w14:solidFill>
                    <w14:schemeClr w14:val="tx1"/>
                  </w14:solidFill>
                </w14:textFill>
              </w:rPr>
              <w:t>成员单位</w:t>
            </w:r>
          </w:p>
        </w:tc>
        <w:tc>
          <w:tcPr>
            <w:tcW w:w="2410" w:type="dxa"/>
            <w:tcBorders>
              <w:bottom w:val="single" w:color="auto" w:sz="4" w:space="0"/>
              <w:right w:val="single" w:color="auto" w:sz="4" w:space="0"/>
            </w:tcBorders>
          </w:tcPr>
          <w:p>
            <w:pPr>
              <w:pStyle w:val="40"/>
              <w:spacing w:before="158"/>
              <w:ind w:left="103" w:right="96"/>
              <w:jc w:val="center"/>
              <w:rPr>
                <w:rFonts w:ascii="仿宋_GB2312" w:hAnsi="仿宋" w:eastAsia="仿宋_GB2312" w:cs="仿宋"/>
                <w:color w:val="000000" w:themeColor="text1"/>
                <w:sz w:val="24"/>
                <w14:textFill>
                  <w14:solidFill>
                    <w14:schemeClr w14:val="tx1"/>
                  </w14:solidFill>
                </w14:textFill>
              </w:rPr>
            </w:pPr>
            <w:r>
              <w:rPr>
                <w:rFonts w:hint="eastAsia" w:ascii="仿宋_GB2312" w:hAnsi="仿宋" w:eastAsia="仿宋_GB2312" w:cs="仿宋"/>
                <w:color w:val="000000" w:themeColor="text1"/>
                <w:sz w:val="24"/>
                <w14:textFill>
                  <w14:solidFill>
                    <w14:schemeClr w14:val="tx1"/>
                  </w14:solidFill>
                </w14:textFill>
              </w:rPr>
              <w:t>县林业局</w:t>
            </w:r>
          </w:p>
        </w:tc>
        <w:tc>
          <w:tcPr>
            <w:tcW w:w="10828" w:type="dxa"/>
            <w:tcBorders>
              <w:left w:val="single" w:color="auto" w:sz="4" w:space="0"/>
            </w:tcBorders>
          </w:tcPr>
          <w:p>
            <w:pPr>
              <w:pStyle w:val="40"/>
              <w:spacing w:before="158"/>
              <w:ind w:firstLine="480" w:firstLineChars="200"/>
              <w:rPr>
                <w:rFonts w:ascii="仿宋_GB2312" w:hAnsi="仿宋" w:eastAsia="仿宋_GB2312" w:cs="仿宋"/>
                <w:color w:val="000000" w:themeColor="text1"/>
                <w:sz w:val="24"/>
                <w14:textFill>
                  <w14:solidFill>
                    <w14:schemeClr w14:val="tx1"/>
                  </w14:solidFill>
                </w14:textFill>
              </w:rPr>
            </w:pPr>
            <w:r>
              <w:rPr>
                <w:rFonts w:hint="eastAsia" w:ascii="仿宋_GB2312" w:hAnsi="仿宋" w:eastAsia="仿宋_GB2312" w:cs="仿宋"/>
                <w:color w:val="000000" w:themeColor="text1"/>
                <w:sz w:val="24"/>
                <w14:textFill>
                  <w14:solidFill>
                    <w14:schemeClr w14:val="tx1"/>
                  </w14:solidFill>
                </w14:textFill>
              </w:rPr>
              <w:t>掌握林业旱涝灾害情况，负责林业灾后救灾工作。组织、指导森林消防救援队伍按照县防指命令参加水旱灾害抢险救灾工作; 完成</w:t>
            </w:r>
            <w:r>
              <w:rPr>
                <w:rFonts w:hint="eastAsia" w:ascii="仿宋_GB2312" w:hAnsi="仿宋" w:eastAsia="仿宋_GB2312" w:cs="仿宋"/>
                <w:color w:val="000000" w:themeColor="text1"/>
                <w:sz w:val="24"/>
                <w:lang w:val="en-US" w:eastAsia="zh-CN"/>
                <w14:textFill>
                  <w14:solidFill>
                    <w14:schemeClr w14:val="tx1"/>
                  </w14:solidFill>
                </w14:textFill>
              </w:rPr>
              <w:t>县防</w:t>
            </w:r>
            <w:r>
              <w:rPr>
                <w:rFonts w:hint="eastAsia" w:ascii="仿宋_GB2312" w:hAnsi="仿宋" w:eastAsia="仿宋_GB2312" w:cs="仿宋"/>
                <w:color w:val="000000" w:themeColor="text1"/>
                <w:sz w:val="24"/>
                <w14:textFill>
                  <w14:solidFill>
                    <w14:schemeClr w14:val="tx1"/>
                  </w14:solidFill>
                </w14:textFill>
              </w:rPr>
              <w:t>指交办的其他任务。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8" w:hRule="atLeast"/>
        </w:trPr>
        <w:tc>
          <w:tcPr>
            <w:tcW w:w="555" w:type="dxa"/>
            <w:vMerge w:val="continue"/>
            <w:tcBorders>
              <w:top w:val="single" w:color="auto" w:sz="4" w:space="0"/>
              <w:left w:val="single" w:color="auto" w:sz="4" w:space="0"/>
            </w:tcBorders>
          </w:tcPr>
          <w:p>
            <w:pPr>
              <w:pStyle w:val="40"/>
              <w:spacing w:before="1" w:line="417" w:lineRule="auto"/>
              <w:ind w:left="136" w:right="125"/>
              <w:jc w:val="center"/>
              <w:rPr>
                <w:rFonts w:ascii="仿宋_GB2312" w:hAnsi="仿宋" w:eastAsia="仿宋_GB2312" w:cs="仿宋"/>
                <w:b/>
                <w:color w:val="000000" w:themeColor="text1"/>
                <w:sz w:val="28"/>
                <w14:textFill>
                  <w14:solidFill>
                    <w14:schemeClr w14:val="tx1"/>
                  </w14:solidFill>
                </w14:textFill>
              </w:rPr>
            </w:pPr>
          </w:p>
        </w:tc>
        <w:tc>
          <w:tcPr>
            <w:tcW w:w="2410" w:type="dxa"/>
            <w:tcBorders>
              <w:top w:val="single" w:color="auto" w:sz="4" w:space="0"/>
            </w:tcBorders>
            <w:vAlign w:val="center"/>
          </w:tcPr>
          <w:p>
            <w:pPr>
              <w:pStyle w:val="40"/>
              <w:spacing w:before="98"/>
              <w:ind w:right="96"/>
              <w:jc w:val="center"/>
              <w:rPr>
                <w:rFonts w:ascii="仿宋_GB2312" w:hAnsi="仿宋" w:eastAsia="仿宋_GB2312" w:cs="仿宋"/>
                <w:color w:val="000000" w:themeColor="text1"/>
                <w:sz w:val="24"/>
                <w14:textFill>
                  <w14:solidFill>
                    <w14:schemeClr w14:val="tx1"/>
                  </w14:solidFill>
                </w14:textFill>
              </w:rPr>
            </w:pPr>
            <w:r>
              <w:rPr>
                <w:rFonts w:hint="eastAsia" w:ascii="仿宋_GB2312" w:hAnsi="仿宋" w:eastAsia="仿宋_GB2312" w:cs="仿宋"/>
                <w:color w:val="000000" w:themeColor="text1"/>
                <w:sz w:val="24"/>
                <w14:textFill>
                  <w14:solidFill>
                    <w14:schemeClr w14:val="tx1"/>
                  </w14:solidFill>
                </w14:textFill>
              </w:rPr>
              <w:t>县融媒体中心</w:t>
            </w:r>
          </w:p>
        </w:tc>
        <w:tc>
          <w:tcPr>
            <w:tcW w:w="10828" w:type="dxa"/>
          </w:tcPr>
          <w:p>
            <w:pPr>
              <w:pStyle w:val="40"/>
              <w:spacing w:before="128" w:line="280" w:lineRule="auto"/>
              <w:ind w:left="106" w:right="96" w:firstLine="480"/>
              <w:rPr>
                <w:rFonts w:ascii="仿宋_GB2312" w:hAnsi="仿宋" w:eastAsia="仿宋_GB2312" w:cs="仿宋"/>
                <w:color w:val="000000" w:themeColor="text1"/>
                <w:sz w:val="24"/>
                <w14:textFill>
                  <w14:solidFill>
                    <w14:schemeClr w14:val="tx1"/>
                  </w14:solidFill>
                </w14:textFill>
              </w:rPr>
            </w:pPr>
            <w:r>
              <w:rPr>
                <w:rFonts w:hint="eastAsia" w:ascii="仿宋_GB2312" w:hAnsi="仿宋" w:eastAsia="仿宋_GB2312" w:cs="仿宋"/>
                <w:color w:val="000000" w:themeColor="text1"/>
                <w:sz w:val="24"/>
                <w14:textFill>
                  <w14:solidFill>
                    <w14:schemeClr w14:val="tx1"/>
                  </w14:solidFill>
                </w14:textFill>
              </w:rPr>
              <w:t>负责组织指导电台、电视台做好防汛抗旱抢险救灾宣传报道工作；及时准确报道经县防指审定的汛情、旱情、灾情和各地防汛抗旱动态; 完成</w:t>
            </w:r>
            <w:r>
              <w:rPr>
                <w:rFonts w:hint="eastAsia" w:ascii="仿宋_GB2312" w:hAnsi="仿宋" w:eastAsia="仿宋_GB2312" w:cs="仿宋"/>
                <w:color w:val="000000" w:themeColor="text1"/>
                <w:sz w:val="24"/>
                <w:lang w:val="en-US" w:eastAsia="zh-CN"/>
                <w14:textFill>
                  <w14:solidFill>
                    <w14:schemeClr w14:val="tx1"/>
                  </w14:solidFill>
                </w14:textFill>
              </w:rPr>
              <w:t>县防</w:t>
            </w:r>
            <w:r>
              <w:rPr>
                <w:rFonts w:hint="eastAsia" w:ascii="仿宋_GB2312" w:hAnsi="仿宋" w:eastAsia="仿宋_GB2312" w:cs="仿宋"/>
                <w:color w:val="000000" w:themeColor="text1"/>
                <w:sz w:val="24"/>
                <w14:textFill>
                  <w14:solidFill>
                    <w14:schemeClr w14:val="tx1"/>
                  </w14:solidFill>
                </w14:textFill>
              </w:rPr>
              <w:t>指交办的其他任务。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04" w:hRule="atLeast"/>
        </w:trPr>
        <w:tc>
          <w:tcPr>
            <w:tcW w:w="555" w:type="dxa"/>
            <w:vMerge w:val="continue"/>
            <w:tcBorders>
              <w:left w:val="single" w:color="auto" w:sz="4" w:space="0"/>
            </w:tcBorders>
          </w:tcPr>
          <w:p>
            <w:pPr>
              <w:rPr>
                <w:rFonts w:ascii="仿宋_GB2312" w:hAnsi="仿宋" w:eastAsia="仿宋_GB2312" w:cs="仿宋"/>
                <w:color w:val="000000" w:themeColor="text1"/>
                <w:sz w:val="2"/>
                <w:szCs w:val="2"/>
                <w14:textFill>
                  <w14:solidFill>
                    <w14:schemeClr w14:val="tx1"/>
                  </w14:solidFill>
                </w14:textFill>
              </w:rPr>
            </w:pPr>
          </w:p>
        </w:tc>
        <w:tc>
          <w:tcPr>
            <w:tcW w:w="2410" w:type="dxa"/>
            <w:vAlign w:val="center"/>
          </w:tcPr>
          <w:p>
            <w:pPr>
              <w:pStyle w:val="40"/>
              <w:spacing w:before="98"/>
              <w:ind w:left="103" w:right="96"/>
              <w:jc w:val="center"/>
              <w:rPr>
                <w:rFonts w:ascii="仿宋_GB2312" w:hAnsi="仿宋" w:eastAsia="仿宋_GB2312" w:cs="仿宋"/>
                <w:color w:val="000000" w:themeColor="text1"/>
                <w:sz w:val="24"/>
                <w14:textFill>
                  <w14:solidFill>
                    <w14:schemeClr w14:val="tx1"/>
                  </w14:solidFill>
                </w14:textFill>
              </w:rPr>
            </w:pPr>
            <w:r>
              <w:rPr>
                <w:rFonts w:hint="eastAsia" w:ascii="仿宋_GB2312" w:hAnsi="仿宋" w:eastAsia="仿宋_GB2312" w:cs="仿宋"/>
                <w:color w:val="000000" w:themeColor="text1"/>
                <w:sz w:val="24"/>
                <w14:textFill>
                  <w14:solidFill>
                    <w14:schemeClr w14:val="tx1"/>
                  </w14:solidFill>
                </w14:textFill>
              </w:rPr>
              <w:t>县消防救援大队</w:t>
            </w:r>
          </w:p>
        </w:tc>
        <w:tc>
          <w:tcPr>
            <w:tcW w:w="10828" w:type="dxa"/>
          </w:tcPr>
          <w:p>
            <w:pPr>
              <w:pStyle w:val="40"/>
              <w:spacing w:before="39" w:line="360" w:lineRule="atLeast"/>
              <w:ind w:left="106" w:right="96" w:firstLine="480"/>
              <w:rPr>
                <w:rFonts w:ascii="仿宋_GB2312" w:hAnsi="仿宋" w:eastAsia="仿宋_GB2312" w:cs="仿宋"/>
                <w:color w:val="000000" w:themeColor="text1"/>
                <w:sz w:val="24"/>
                <w14:textFill>
                  <w14:solidFill>
                    <w14:schemeClr w14:val="tx1"/>
                  </w14:solidFill>
                </w14:textFill>
              </w:rPr>
            </w:pPr>
            <w:r>
              <w:rPr>
                <w:rFonts w:hint="eastAsia" w:ascii="仿宋_GB2312" w:hAnsi="仿宋" w:eastAsia="仿宋_GB2312" w:cs="仿宋"/>
                <w:color w:val="000000" w:themeColor="text1"/>
                <w:sz w:val="24"/>
                <w14:textFill>
                  <w14:solidFill>
                    <w14:schemeClr w14:val="tx1"/>
                  </w14:solidFill>
                </w14:textFill>
              </w:rPr>
              <w:t>组织、指导消防救援队伍按照县防指命令参加水旱灾害抢险救灾工作; 完成</w:t>
            </w:r>
            <w:r>
              <w:rPr>
                <w:rFonts w:hint="eastAsia" w:ascii="仿宋_GB2312" w:hAnsi="仿宋" w:eastAsia="仿宋_GB2312" w:cs="仿宋"/>
                <w:color w:val="000000" w:themeColor="text1"/>
                <w:sz w:val="24"/>
                <w:lang w:val="en-US" w:eastAsia="zh-CN"/>
                <w14:textFill>
                  <w14:solidFill>
                    <w14:schemeClr w14:val="tx1"/>
                  </w14:solidFill>
                </w14:textFill>
              </w:rPr>
              <w:t>县防</w:t>
            </w:r>
            <w:r>
              <w:rPr>
                <w:rFonts w:hint="eastAsia" w:ascii="仿宋_GB2312" w:hAnsi="仿宋" w:eastAsia="仿宋_GB2312" w:cs="仿宋"/>
                <w:color w:val="000000" w:themeColor="text1"/>
                <w:sz w:val="24"/>
                <w14:textFill>
                  <w14:solidFill>
                    <w14:schemeClr w14:val="tx1"/>
                  </w14:solidFill>
                </w14:textFill>
              </w:rPr>
              <w:t>指交办的其他任务。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555" w:type="dxa"/>
            <w:vMerge w:val="continue"/>
            <w:tcBorders>
              <w:left w:val="single" w:color="auto" w:sz="4" w:space="0"/>
            </w:tcBorders>
          </w:tcPr>
          <w:p>
            <w:pPr>
              <w:rPr>
                <w:rFonts w:ascii="仿宋_GB2312" w:hAnsi="仿宋" w:eastAsia="仿宋_GB2312" w:cs="仿宋"/>
                <w:color w:val="000000" w:themeColor="text1"/>
                <w:sz w:val="2"/>
                <w:szCs w:val="2"/>
                <w14:textFill>
                  <w14:solidFill>
                    <w14:schemeClr w14:val="tx1"/>
                  </w14:solidFill>
                </w14:textFill>
              </w:rPr>
            </w:pPr>
          </w:p>
        </w:tc>
        <w:tc>
          <w:tcPr>
            <w:tcW w:w="2410" w:type="dxa"/>
            <w:vAlign w:val="center"/>
          </w:tcPr>
          <w:p>
            <w:pPr>
              <w:pStyle w:val="40"/>
              <w:spacing w:before="98"/>
              <w:ind w:right="96"/>
              <w:jc w:val="center"/>
              <w:rPr>
                <w:rFonts w:ascii="仿宋_GB2312" w:hAnsi="仿宋" w:eastAsia="仿宋_GB2312" w:cs="仿宋"/>
                <w:color w:val="000000" w:themeColor="text1"/>
                <w:sz w:val="24"/>
                <w14:textFill>
                  <w14:solidFill>
                    <w14:schemeClr w14:val="tx1"/>
                  </w14:solidFill>
                </w14:textFill>
              </w:rPr>
            </w:pPr>
            <w:r>
              <w:rPr>
                <w:rFonts w:hint="eastAsia" w:ascii="仿宋_GB2312" w:hAnsi="仿宋" w:eastAsia="仿宋_GB2312" w:cs="仿宋"/>
                <w:color w:val="000000" w:themeColor="text1"/>
                <w:sz w:val="24"/>
                <w14:textFill>
                  <w14:solidFill>
                    <w14:schemeClr w14:val="tx1"/>
                  </w14:solidFill>
                </w14:textFill>
              </w:rPr>
              <w:t>武警平顺中队</w:t>
            </w:r>
          </w:p>
        </w:tc>
        <w:tc>
          <w:tcPr>
            <w:tcW w:w="10828" w:type="dxa"/>
          </w:tcPr>
          <w:p>
            <w:pPr>
              <w:pStyle w:val="40"/>
              <w:ind w:firstLine="480" w:firstLineChars="200"/>
              <w:rPr>
                <w:rFonts w:ascii="仿宋_GB2312" w:hAnsi="仿宋" w:eastAsia="仿宋_GB2312" w:cs="仿宋"/>
                <w:color w:val="000000" w:themeColor="text1"/>
                <w:sz w:val="24"/>
                <w14:textFill>
                  <w14:solidFill>
                    <w14:schemeClr w14:val="tx1"/>
                  </w14:solidFill>
                </w14:textFill>
              </w:rPr>
            </w:pPr>
            <w:r>
              <w:rPr>
                <w:rFonts w:hint="eastAsia" w:ascii="仿宋_GB2312" w:hAnsi="仿宋" w:eastAsia="仿宋_GB2312" w:cs="仿宋"/>
                <w:color w:val="000000" w:themeColor="text1"/>
                <w:sz w:val="24"/>
                <w14:textFill>
                  <w14:solidFill>
                    <w14:schemeClr w14:val="tx1"/>
                  </w14:solidFill>
                </w14:textFill>
              </w:rPr>
              <w:t>负责组织武警部队参加水旱灾害抢险救灾工作；协助当地公安部门维护灾区生产、生活秩序和社会治安；协助当地政府转移危险地区的群众; 完成</w:t>
            </w:r>
            <w:r>
              <w:rPr>
                <w:rFonts w:hint="eastAsia" w:ascii="仿宋_GB2312" w:hAnsi="仿宋" w:eastAsia="仿宋_GB2312" w:cs="仿宋"/>
                <w:color w:val="000000" w:themeColor="text1"/>
                <w:sz w:val="24"/>
                <w:lang w:val="en-US" w:eastAsia="zh-CN"/>
                <w14:textFill>
                  <w14:solidFill>
                    <w14:schemeClr w14:val="tx1"/>
                  </w14:solidFill>
                </w14:textFill>
              </w:rPr>
              <w:t>县防</w:t>
            </w:r>
            <w:r>
              <w:rPr>
                <w:rFonts w:hint="eastAsia" w:ascii="仿宋_GB2312" w:hAnsi="仿宋" w:eastAsia="仿宋_GB2312" w:cs="仿宋"/>
                <w:color w:val="000000" w:themeColor="text1"/>
                <w:sz w:val="24"/>
                <w14:textFill>
                  <w14:solidFill>
                    <w14:schemeClr w14:val="tx1"/>
                  </w14:solidFill>
                </w14:textFill>
              </w:rPr>
              <w:t>指交办的其他任务。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28" w:hRule="atLeast"/>
        </w:trPr>
        <w:tc>
          <w:tcPr>
            <w:tcW w:w="555" w:type="dxa"/>
            <w:vMerge w:val="continue"/>
            <w:tcBorders>
              <w:left w:val="single" w:color="auto" w:sz="4" w:space="0"/>
            </w:tcBorders>
          </w:tcPr>
          <w:p>
            <w:pPr>
              <w:rPr>
                <w:rFonts w:ascii="仿宋_GB2312" w:hAnsi="仿宋" w:eastAsia="仿宋_GB2312" w:cs="仿宋"/>
                <w:color w:val="000000" w:themeColor="text1"/>
                <w:sz w:val="2"/>
                <w:szCs w:val="2"/>
                <w14:textFill>
                  <w14:solidFill>
                    <w14:schemeClr w14:val="tx1"/>
                  </w14:solidFill>
                </w14:textFill>
              </w:rPr>
            </w:pPr>
          </w:p>
        </w:tc>
        <w:tc>
          <w:tcPr>
            <w:tcW w:w="2410" w:type="dxa"/>
            <w:vAlign w:val="center"/>
          </w:tcPr>
          <w:p>
            <w:pPr>
              <w:pStyle w:val="40"/>
              <w:spacing w:before="98"/>
              <w:ind w:left="103" w:right="96"/>
              <w:jc w:val="center"/>
              <w:rPr>
                <w:rFonts w:hint="eastAsia" w:ascii="仿宋_GB2312" w:hAnsi="仿宋" w:eastAsia="仿宋_GB2312" w:cs="仿宋"/>
                <w:color w:val="000000" w:themeColor="text1"/>
                <w:sz w:val="24"/>
                <w:lang w:eastAsia="zh-CN"/>
                <w14:textFill>
                  <w14:solidFill>
                    <w14:schemeClr w14:val="tx1"/>
                  </w14:solidFill>
                </w14:textFill>
              </w:rPr>
            </w:pPr>
            <w:r>
              <w:rPr>
                <w:rFonts w:hint="eastAsia" w:ascii="仿宋_GB2312" w:hAnsi="仿宋" w:eastAsia="仿宋_GB2312" w:cs="仿宋"/>
                <w:color w:val="000000" w:themeColor="text1"/>
                <w:sz w:val="24"/>
                <w:lang w:eastAsia="zh-CN"/>
                <w14:textFill>
                  <w14:solidFill>
                    <w14:schemeClr w14:val="tx1"/>
                  </w14:solidFill>
                </w14:textFill>
              </w:rPr>
              <w:t>县人武部</w:t>
            </w:r>
          </w:p>
        </w:tc>
        <w:tc>
          <w:tcPr>
            <w:tcW w:w="10828" w:type="dxa"/>
          </w:tcPr>
          <w:p>
            <w:pPr>
              <w:pStyle w:val="40"/>
              <w:spacing w:before="132"/>
              <w:ind w:firstLine="360" w:firstLineChars="150"/>
              <w:rPr>
                <w:rFonts w:ascii="仿宋_GB2312" w:hAnsi="仿宋" w:eastAsia="仿宋_GB2312" w:cs="仿宋"/>
                <w:color w:val="000000" w:themeColor="text1"/>
                <w:sz w:val="24"/>
                <w14:textFill>
                  <w14:solidFill>
                    <w14:schemeClr w14:val="tx1"/>
                  </w14:solidFill>
                </w14:textFill>
              </w:rPr>
            </w:pPr>
            <w:r>
              <w:rPr>
                <w:rFonts w:hint="eastAsia" w:ascii="仿宋_GB2312" w:hAnsi="仿宋" w:eastAsia="仿宋_GB2312" w:cs="仿宋"/>
                <w:color w:val="000000" w:themeColor="text1"/>
                <w:sz w:val="24"/>
                <w14:textFill>
                  <w14:solidFill>
                    <w14:schemeClr w14:val="tx1"/>
                  </w14:solidFill>
                </w14:textFill>
              </w:rPr>
              <w:t>负责组织民兵预备役部队参加水旱灾害抢险救灾工作；协助当地公安部门维护灾区生产、生活秩序和社会治安；协助当地政府转移危险地区的群众; 完成</w:t>
            </w:r>
            <w:r>
              <w:rPr>
                <w:rFonts w:hint="eastAsia" w:ascii="仿宋_GB2312" w:hAnsi="仿宋" w:eastAsia="仿宋_GB2312" w:cs="仿宋"/>
                <w:color w:val="000000" w:themeColor="text1"/>
                <w:sz w:val="24"/>
                <w:lang w:val="en-US" w:eastAsia="zh-CN"/>
                <w14:textFill>
                  <w14:solidFill>
                    <w14:schemeClr w14:val="tx1"/>
                  </w14:solidFill>
                </w14:textFill>
              </w:rPr>
              <w:t>县防</w:t>
            </w:r>
            <w:r>
              <w:rPr>
                <w:rFonts w:hint="eastAsia" w:ascii="仿宋_GB2312" w:hAnsi="仿宋" w:eastAsia="仿宋_GB2312" w:cs="仿宋"/>
                <w:color w:val="000000" w:themeColor="text1"/>
                <w:sz w:val="24"/>
                <w14:textFill>
                  <w14:solidFill>
                    <w14:schemeClr w14:val="tx1"/>
                  </w14:solidFill>
                </w14:textFill>
              </w:rPr>
              <w:t>指交办的其他任务。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8" w:hRule="atLeast"/>
        </w:trPr>
        <w:tc>
          <w:tcPr>
            <w:tcW w:w="555" w:type="dxa"/>
            <w:vMerge w:val="continue"/>
            <w:tcBorders>
              <w:left w:val="single" w:color="auto" w:sz="4" w:space="0"/>
            </w:tcBorders>
          </w:tcPr>
          <w:p>
            <w:pPr>
              <w:rPr>
                <w:rFonts w:ascii="仿宋_GB2312" w:hAnsi="仿宋" w:eastAsia="仿宋_GB2312" w:cs="仿宋"/>
                <w:color w:val="000000" w:themeColor="text1"/>
                <w:sz w:val="2"/>
                <w:szCs w:val="2"/>
                <w14:textFill>
                  <w14:solidFill>
                    <w14:schemeClr w14:val="tx1"/>
                  </w14:solidFill>
                </w14:textFill>
              </w:rPr>
            </w:pPr>
          </w:p>
        </w:tc>
        <w:tc>
          <w:tcPr>
            <w:tcW w:w="2410" w:type="dxa"/>
            <w:vAlign w:val="center"/>
          </w:tcPr>
          <w:p>
            <w:pPr>
              <w:pStyle w:val="40"/>
              <w:spacing w:before="98"/>
              <w:ind w:left="103" w:right="96"/>
              <w:jc w:val="center"/>
              <w:rPr>
                <w:rFonts w:hint="default" w:ascii="仿宋_GB2312" w:hAnsi="仿宋" w:eastAsia="仿宋_GB2312" w:cs="仿宋"/>
                <w:color w:val="000000" w:themeColor="text1"/>
                <w:sz w:val="24"/>
                <w:lang w:val="en-US" w:eastAsia="zh-CN"/>
                <w14:textFill>
                  <w14:solidFill>
                    <w14:schemeClr w14:val="tx1"/>
                  </w14:solidFill>
                </w14:textFill>
              </w:rPr>
            </w:pPr>
            <w:r>
              <w:rPr>
                <w:rFonts w:hint="eastAsia" w:ascii="仿宋_GB2312" w:hAnsi="仿宋" w:eastAsia="仿宋_GB2312" w:cs="仿宋"/>
                <w:color w:val="000000" w:themeColor="text1"/>
                <w:sz w:val="24"/>
                <w:lang w:val="en-US" w:eastAsia="zh-CN"/>
                <w14:textFill>
                  <w14:solidFill>
                    <w14:schemeClr w14:val="tx1"/>
                  </w14:solidFill>
                </w14:textFill>
              </w:rPr>
              <w:t>县红十字会</w:t>
            </w:r>
          </w:p>
        </w:tc>
        <w:tc>
          <w:tcPr>
            <w:tcW w:w="10828" w:type="dxa"/>
          </w:tcPr>
          <w:p>
            <w:pPr>
              <w:pStyle w:val="40"/>
              <w:spacing w:before="132"/>
              <w:ind w:firstLine="360" w:firstLineChars="150"/>
              <w:rPr>
                <w:rFonts w:hint="default" w:ascii="仿宋_GB2312" w:hAnsi="仿宋" w:eastAsia="仿宋_GB2312" w:cs="仿宋"/>
                <w:color w:val="000000" w:themeColor="text1"/>
                <w:sz w:val="24"/>
                <w:lang w:val="en-US" w:eastAsia="zh-CN"/>
                <w14:textFill>
                  <w14:solidFill>
                    <w14:schemeClr w14:val="tx1"/>
                  </w14:solidFill>
                </w14:textFill>
              </w:rPr>
            </w:pPr>
            <w:r>
              <w:rPr>
                <w:rFonts w:hint="eastAsia" w:ascii="仿宋_GB2312" w:hAnsi="仿宋" w:eastAsia="仿宋_GB2312" w:cs="仿宋"/>
                <w:color w:val="000000" w:themeColor="text1"/>
                <w:sz w:val="24"/>
                <w:lang w:val="en-US" w:eastAsia="zh-CN"/>
                <w14:textFill>
                  <w14:solidFill>
                    <w14:schemeClr w14:val="tx1"/>
                  </w14:solidFill>
                </w14:textFill>
              </w:rPr>
              <w:t>负责开展社会募捐活动，依法接受有关组织和个人的捐赠，为灾区筹集赈济款物；</w:t>
            </w:r>
            <w:r>
              <w:rPr>
                <w:rFonts w:hint="eastAsia" w:ascii="仿宋_GB2312" w:hAnsi="仿宋" w:eastAsia="仿宋_GB2312" w:cs="仿宋"/>
                <w:color w:val="000000" w:themeColor="text1"/>
                <w:sz w:val="24"/>
                <w14:textFill>
                  <w14:solidFill>
                    <w14:schemeClr w14:val="tx1"/>
                  </w14:solidFill>
                </w14:textFill>
              </w:rPr>
              <w:t xml:space="preserve"> 完成</w:t>
            </w:r>
            <w:r>
              <w:rPr>
                <w:rFonts w:hint="eastAsia" w:ascii="仿宋_GB2312" w:hAnsi="仿宋" w:eastAsia="仿宋_GB2312" w:cs="仿宋"/>
                <w:color w:val="000000" w:themeColor="text1"/>
                <w:sz w:val="24"/>
                <w:lang w:val="en-US" w:eastAsia="zh-CN"/>
                <w14:textFill>
                  <w14:solidFill>
                    <w14:schemeClr w14:val="tx1"/>
                  </w14:solidFill>
                </w14:textFill>
              </w:rPr>
              <w:t>县防</w:t>
            </w:r>
            <w:r>
              <w:rPr>
                <w:rFonts w:hint="eastAsia" w:ascii="仿宋_GB2312" w:hAnsi="仿宋" w:eastAsia="仿宋_GB2312" w:cs="仿宋"/>
                <w:color w:val="000000" w:themeColor="text1"/>
                <w:sz w:val="24"/>
                <w14:textFill>
                  <w14:solidFill>
                    <w14:schemeClr w14:val="tx1"/>
                  </w14:solidFill>
                </w14:textFill>
              </w:rPr>
              <w:t>指交办的其他任务。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91" w:hRule="atLeast"/>
        </w:trPr>
        <w:tc>
          <w:tcPr>
            <w:tcW w:w="555" w:type="dxa"/>
            <w:vMerge w:val="continue"/>
            <w:tcBorders>
              <w:left w:val="single" w:color="auto" w:sz="4" w:space="0"/>
            </w:tcBorders>
          </w:tcPr>
          <w:p>
            <w:pPr>
              <w:rPr>
                <w:rFonts w:ascii="仿宋_GB2312" w:hAnsi="仿宋" w:eastAsia="仿宋_GB2312" w:cs="仿宋"/>
                <w:color w:val="000000" w:themeColor="text1"/>
                <w:sz w:val="2"/>
                <w:szCs w:val="2"/>
                <w14:textFill>
                  <w14:solidFill>
                    <w14:schemeClr w14:val="tx1"/>
                  </w14:solidFill>
                </w14:textFill>
              </w:rPr>
            </w:pPr>
          </w:p>
        </w:tc>
        <w:tc>
          <w:tcPr>
            <w:tcW w:w="2410" w:type="dxa"/>
            <w:vAlign w:val="center"/>
          </w:tcPr>
          <w:p>
            <w:pPr>
              <w:pStyle w:val="40"/>
              <w:spacing w:before="98"/>
              <w:ind w:left="103" w:right="96"/>
              <w:jc w:val="center"/>
              <w:rPr>
                <w:rFonts w:hint="eastAsia" w:ascii="仿宋_GB2312" w:hAnsi="仿宋" w:eastAsia="仿宋_GB2312" w:cs="仿宋"/>
                <w:color w:val="000000" w:themeColor="text1"/>
                <w:sz w:val="24"/>
                <w:lang w:eastAsia="zh-CN"/>
                <w14:textFill>
                  <w14:solidFill>
                    <w14:schemeClr w14:val="tx1"/>
                  </w14:solidFill>
                </w14:textFill>
              </w:rPr>
            </w:pPr>
            <w:r>
              <w:rPr>
                <w:rFonts w:hint="eastAsia" w:ascii="仿宋_GB2312" w:hAnsi="仿宋" w:eastAsia="仿宋_GB2312" w:cs="仿宋"/>
                <w:color w:val="000000" w:themeColor="text1"/>
                <w:sz w:val="24"/>
                <w:lang w:eastAsia="zh-CN"/>
                <w14:textFill>
                  <w14:solidFill>
                    <w14:schemeClr w14:val="tx1"/>
                  </w14:solidFill>
                </w14:textFill>
              </w:rPr>
              <w:t>国网平顺县供电公司</w:t>
            </w:r>
          </w:p>
        </w:tc>
        <w:tc>
          <w:tcPr>
            <w:tcW w:w="10828" w:type="dxa"/>
          </w:tcPr>
          <w:p>
            <w:pPr>
              <w:pStyle w:val="40"/>
              <w:spacing w:before="214"/>
              <w:ind w:firstLine="480" w:firstLineChars="200"/>
              <w:rPr>
                <w:rFonts w:ascii="仿宋_GB2312" w:hAnsi="仿宋" w:eastAsia="仿宋_GB2312" w:cs="仿宋"/>
                <w:color w:val="000000" w:themeColor="text1"/>
                <w:sz w:val="24"/>
                <w14:textFill>
                  <w14:solidFill>
                    <w14:schemeClr w14:val="tx1"/>
                  </w14:solidFill>
                </w14:textFill>
              </w:rPr>
            </w:pPr>
            <w:r>
              <w:rPr>
                <w:rFonts w:hint="eastAsia" w:ascii="仿宋_GB2312" w:hAnsi="仿宋" w:eastAsia="仿宋_GB2312" w:cs="仿宋"/>
                <w:color w:val="000000" w:themeColor="text1"/>
                <w:sz w:val="24"/>
                <w14:textFill>
                  <w14:solidFill>
                    <w14:schemeClr w14:val="tx1"/>
                  </w14:solidFill>
                </w14:textFill>
              </w:rPr>
              <w:t>负责所辖供电系统的建设和运行安全；优先保障防汛抗旱抢险救灾的电力供应; 完成</w:t>
            </w:r>
            <w:r>
              <w:rPr>
                <w:rFonts w:hint="eastAsia" w:ascii="仿宋_GB2312" w:hAnsi="仿宋" w:eastAsia="仿宋_GB2312" w:cs="仿宋"/>
                <w:color w:val="000000" w:themeColor="text1"/>
                <w:sz w:val="24"/>
                <w:lang w:val="en-US" w:eastAsia="zh-CN"/>
                <w14:textFill>
                  <w14:solidFill>
                    <w14:schemeClr w14:val="tx1"/>
                  </w14:solidFill>
                </w14:textFill>
              </w:rPr>
              <w:t>县防</w:t>
            </w:r>
            <w:r>
              <w:rPr>
                <w:rFonts w:hint="eastAsia" w:ascii="仿宋_GB2312" w:hAnsi="仿宋" w:eastAsia="仿宋_GB2312" w:cs="仿宋"/>
                <w:color w:val="000000" w:themeColor="text1"/>
                <w:sz w:val="24"/>
                <w14:textFill>
                  <w14:solidFill>
                    <w14:schemeClr w14:val="tx1"/>
                  </w14:solidFill>
                </w14:textFill>
              </w:rPr>
              <w:t>指交办的其他任务。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2" w:hRule="atLeast"/>
        </w:trPr>
        <w:tc>
          <w:tcPr>
            <w:tcW w:w="555" w:type="dxa"/>
            <w:vMerge w:val="continue"/>
            <w:tcBorders>
              <w:left w:val="single" w:color="auto" w:sz="4" w:space="0"/>
              <w:bottom w:val="nil"/>
            </w:tcBorders>
          </w:tcPr>
          <w:p>
            <w:pPr>
              <w:rPr>
                <w:rFonts w:ascii="仿宋_GB2312" w:hAnsi="仿宋" w:eastAsia="仿宋_GB2312" w:cs="仿宋"/>
                <w:color w:val="000000" w:themeColor="text1"/>
                <w:sz w:val="2"/>
                <w:szCs w:val="2"/>
                <w14:textFill>
                  <w14:solidFill>
                    <w14:schemeClr w14:val="tx1"/>
                  </w14:solidFill>
                </w14:textFill>
              </w:rPr>
            </w:pPr>
          </w:p>
        </w:tc>
        <w:tc>
          <w:tcPr>
            <w:tcW w:w="2410" w:type="dxa"/>
            <w:vAlign w:val="center"/>
          </w:tcPr>
          <w:p>
            <w:pPr>
              <w:pStyle w:val="40"/>
              <w:spacing w:before="98"/>
              <w:ind w:left="103" w:right="96"/>
              <w:jc w:val="center"/>
              <w:rPr>
                <w:rFonts w:ascii="仿宋_GB2312" w:hAnsi="仿宋" w:eastAsia="仿宋_GB2312" w:cs="仿宋"/>
                <w:color w:val="000000" w:themeColor="text1"/>
                <w:sz w:val="24"/>
                <w14:textFill>
                  <w14:solidFill>
                    <w14:schemeClr w14:val="tx1"/>
                  </w14:solidFill>
                </w14:textFill>
              </w:rPr>
            </w:pPr>
            <w:r>
              <w:rPr>
                <w:rFonts w:hint="eastAsia" w:ascii="仿宋_GB2312" w:hAnsi="仿宋" w:eastAsia="仿宋_GB2312" w:cs="仿宋"/>
                <w:color w:val="000000" w:themeColor="text1"/>
                <w:sz w:val="24"/>
                <w14:textFill>
                  <w14:solidFill>
                    <w14:schemeClr w14:val="tx1"/>
                  </w14:solidFill>
                </w14:textFill>
              </w:rPr>
              <w:t>移动、联通、电信</w:t>
            </w:r>
          </w:p>
          <w:p>
            <w:pPr>
              <w:pStyle w:val="40"/>
              <w:spacing w:before="98"/>
              <w:ind w:left="103" w:right="96"/>
              <w:jc w:val="center"/>
              <w:rPr>
                <w:rFonts w:ascii="仿宋_GB2312" w:hAnsi="仿宋" w:eastAsia="仿宋_GB2312" w:cs="仿宋"/>
                <w:color w:val="000000" w:themeColor="text1"/>
                <w:sz w:val="24"/>
                <w14:textFill>
                  <w14:solidFill>
                    <w14:schemeClr w14:val="tx1"/>
                  </w14:solidFill>
                </w14:textFill>
              </w:rPr>
            </w:pPr>
            <w:r>
              <w:rPr>
                <w:rFonts w:hint="eastAsia" w:ascii="仿宋_GB2312" w:hAnsi="仿宋" w:eastAsia="仿宋_GB2312" w:cs="仿宋"/>
                <w:color w:val="000000" w:themeColor="text1"/>
                <w:sz w:val="24"/>
                <w14:textFill>
                  <w14:solidFill>
                    <w14:schemeClr w14:val="tx1"/>
                  </w14:solidFill>
                </w14:textFill>
              </w:rPr>
              <w:t>平顺分公司</w:t>
            </w:r>
          </w:p>
        </w:tc>
        <w:tc>
          <w:tcPr>
            <w:tcW w:w="10828" w:type="dxa"/>
          </w:tcPr>
          <w:p>
            <w:pPr>
              <w:pStyle w:val="40"/>
              <w:spacing w:before="203"/>
              <w:ind w:firstLine="360" w:firstLineChars="150"/>
              <w:rPr>
                <w:rFonts w:ascii="仿宋_GB2312" w:hAnsi="仿宋" w:eastAsia="仿宋_GB2312" w:cs="仿宋"/>
                <w:color w:val="000000" w:themeColor="text1"/>
                <w:sz w:val="24"/>
                <w14:textFill>
                  <w14:solidFill>
                    <w14:schemeClr w14:val="tx1"/>
                  </w14:solidFill>
                </w14:textFill>
              </w:rPr>
            </w:pPr>
            <w:r>
              <w:rPr>
                <w:rFonts w:hint="eastAsia" w:ascii="仿宋_GB2312" w:hAnsi="仿宋" w:eastAsia="仿宋_GB2312" w:cs="仿宋"/>
                <w:color w:val="000000" w:themeColor="text1"/>
                <w:sz w:val="24"/>
                <w14:textFill>
                  <w14:solidFill>
                    <w14:schemeClr w14:val="tx1"/>
                  </w14:solidFill>
                </w14:textFill>
              </w:rPr>
              <w:t>负责公共通信设施的防洪建设和维护；协调做好防汛抗旱抢险救援通信保障应急工作; 完成</w:t>
            </w:r>
            <w:r>
              <w:rPr>
                <w:rFonts w:hint="eastAsia" w:ascii="仿宋_GB2312" w:hAnsi="仿宋" w:eastAsia="仿宋_GB2312" w:cs="仿宋"/>
                <w:color w:val="000000" w:themeColor="text1"/>
                <w:sz w:val="24"/>
                <w:lang w:val="en-US" w:eastAsia="zh-CN"/>
                <w14:textFill>
                  <w14:solidFill>
                    <w14:schemeClr w14:val="tx1"/>
                  </w14:solidFill>
                </w14:textFill>
              </w:rPr>
              <w:t>县防</w:t>
            </w:r>
            <w:r>
              <w:rPr>
                <w:rFonts w:hint="eastAsia" w:ascii="仿宋_GB2312" w:hAnsi="仿宋" w:eastAsia="仿宋_GB2312" w:cs="仿宋"/>
                <w:color w:val="000000" w:themeColor="text1"/>
                <w:sz w:val="24"/>
                <w14:textFill>
                  <w14:solidFill>
                    <w14:schemeClr w14:val="tx1"/>
                  </w14:solidFill>
                </w14:textFill>
              </w:rPr>
              <w:t>指交办的其他任务。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32" w:hRule="atLeast"/>
        </w:trPr>
        <w:tc>
          <w:tcPr>
            <w:tcW w:w="555" w:type="dxa"/>
            <w:tcBorders>
              <w:top w:val="nil"/>
            </w:tcBorders>
          </w:tcPr>
          <w:p>
            <w:pPr>
              <w:rPr>
                <w:rFonts w:ascii="仿宋_GB2312" w:hAnsi="仿宋" w:eastAsia="仿宋_GB2312" w:cs="仿宋"/>
                <w:color w:val="000000" w:themeColor="text1"/>
                <w:sz w:val="2"/>
                <w:szCs w:val="2"/>
                <w14:textFill>
                  <w14:solidFill>
                    <w14:schemeClr w14:val="tx1"/>
                  </w14:solidFill>
                </w14:textFill>
              </w:rPr>
            </w:pPr>
          </w:p>
        </w:tc>
        <w:tc>
          <w:tcPr>
            <w:tcW w:w="2410" w:type="dxa"/>
            <w:vAlign w:val="center"/>
          </w:tcPr>
          <w:p>
            <w:pPr>
              <w:pStyle w:val="40"/>
              <w:spacing w:before="98"/>
              <w:ind w:left="103" w:right="96"/>
              <w:jc w:val="center"/>
              <w:rPr>
                <w:rFonts w:ascii="仿宋_GB2312" w:hAnsi="仿宋" w:eastAsia="仿宋_GB2312" w:cs="仿宋"/>
                <w:color w:val="000000" w:themeColor="text1"/>
                <w:sz w:val="24"/>
                <w14:textFill>
                  <w14:solidFill>
                    <w14:schemeClr w14:val="tx1"/>
                  </w14:solidFill>
                </w14:textFill>
              </w:rPr>
            </w:pPr>
            <w:r>
              <w:rPr>
                <w:rFonts w:hint="eastAsia" w:ascii="仿宋_GB2312" w:hAnsi="仿宋" w:eastAsia="仿宋_GB2312" w:cs="仿宋"/>
                <w:color w:val="000000" w:themeColor="text1"/>
                <w:sz w:val="24"/>
                <w14:textFill>
                  <w14:solidFill>
                    <w14:schemeClr w14:val="tx1"/>
                  </w14:solidFill>
                </w14:textFill>
              </w:rPr>
              <w:t>中石化平顺石油</w:t>
            </w:r>
          </w:p>
          <w:p>
            <w:pPr>
              <w:pStyle w:val="40"/>
              <w:spacing w:before="98"/>
              <w:ind w:left="103" w:right="96"/>
              <w:jc w:val="center"/>
              <w:rPr>
                <w:rFonts w:ascii="仿宋_GB2312" w:hAnsi="仿宋" w:eastAsia="仿宋_GB2312" w:cs="仿宋"/>
                <w:color w:val="000000" w:themeColor="text1"/>
                <w:sz w:val="24"/>
                <w14:textFill>
                  <w14:solidFill>
                    <w14:schemeClr w14:val="tx1"/>
                  </w14:solidFill>
                </w14:textFill>
              </w:rPr>
            </w:pPr>
            <w:r>
              <w:rPr>
                <w:rFonts w:hint="eastAsia" w:ascii="仿宋_GB2312" w:hAnsi="仿宋" w:eastAsia="仿宋_GB2312" w:cs="仿宋"/>
                <w:color w:val="000000" w:themeColor="text1"/>
                <w:sz w:val="24"/>
                <w14:textFill>
                  <w14:solidFill>
                    <w14:schemeClr w14:val="tx1"/>
                  </w14:solidFill>
                </w14:textFill>
              </w:rPr>
              <w:t>分公司</w:t>
            </w:r>
          </w:p>
        </w:tc>
        <w:tc>
          <w:tcPr>
            <w:tcW w:w="10828" w:type="dxa"/>
          </w:tcPr>
          <w:p>
            <w:pPr>
              <w:pStyle w:val="40"/>
              <w:spacing w:before="203"/>
              <w:ind w:left="586"/>
              <w:rPr>
                <w:rFonts w:ascii="仿宋_GB2312" w:hAnsi="仿宋" w:eastAsia="仿宋_GB2312" w:cs="仿宋"/>
                <w:color w:val="000000" w:themeColor="text1"/>
                <w:sz w:val="24"/>
                <w14:textFill>
                  <w14:solidFill>
                    <w14:schemeClr w14:val="tx1"/>
                  </w14:solidFill>
                </w14:textFill>
              </w:rPr>
            </w:pPr>
            <w:r>
              <w:rPr>
                <w:rFonts w:hint="eastAsia" w:ascii="仿宋_GB2312" w:hAnsi="仿宋" w:eastAsia="仿宋_GB2312" w:cs="仿宋"/>
                <w:color w:val="000000" w:themeColor="text1"/>
                <w:sz w:val="24"/>
                <w14:textFill>
                  <w14:solidFill>
                    <w14:schemeClr w14:val="tx1"/>
                  </w14:solidFill>
                </w14:textFill>
              </w:rPr>
              <w:t>负责提供水旱灾害应急油料的供应和储备; 完成</w:t>
            </w:r>
            <w:r>
              <w:rPr>
                <w:rFonts w:hint="eastAsia" w:ascii="仿宋_GB2312" w:hAnsi="仿宋" w:eastAsia="仿宋_GB2312" w:cs="仿宋"/>
                <w:color w:val="000000" w:themeColor="text1"/>
                <w:sz w:val="24"/>
                <w:lang w:val="en-US" w:eastAsia="zh-CN"/>
                <w14:textFill>
                  <w14:solidFill>
                    <w14:schemeClr w14:val="tx1"/>
                  </w14:solidFill>
                </w14:textFill>
              </w:rPr>
              <w:t>县防</w:t>
            </w:r>
            <w:r>
              <w:rPr>
                <w:rFonts w:hint="eastAsia" w:ascii="仿宋_GB2312" w:hAnsi="仿宋" w:eastAsia="仿宋_GB2312" w:cs="仿宋"/>
                <w:color w:val="000000" w:themeColor="text1"/>
                <w:sz w:val="24"/>
                <w14:textFill>
                  <w14:solidFill>
                    <w14:schemeClr w14:val="tx1"/>
                  </w14:solidFill>
                </w14:textFill>
              </w:rPr>
              <w:t>指交办的其他任务。</w:t>
            </w:r>
          </w:p>
        </w:tc>
      </w:tr>
    </w:tbl>
    <w:p>
      <w:pPr>
        <w:spacing w:line="280" w:lineRule="auto"/>
        <w:rPr>
          <w:rFonts w:hint="eastAsia"/>
          <w:color w:val="000000" w:themeColor="text1"/>
          <w:sz w:val="24"/>
          <w14:textFill>
            <w14:solidFill>
              <w14:schemeClr w14:val="tx1"/>
            </w14:solidFill>
          </w14:textFill>
        </w:rPr>
        <w:sectPr>
          <w:pgSz w:w="16840" w:h="11910" w:orient="landscape"/>
          <w:pgMar w:top="1497" w:right="1480" w:bottom="1582" w:left="1300" w:header="720" w:footer="720" w:gutter="0"/>
          <w:cols w:space="0" w:num="1"/>
        </w:sectPr>
      </w:pPr>
    </w:p>
    <w:p>
      <w:pPr>
        <w:pStyle w:val="3"/>
        <w:spacing w:beforeLines="50" w:after="0"/>
        <w:rPr>
          <w:rFonts w:ascii="宋体" w:hAnsi="宋体" w:eastAsia="宋体" w:cs="宋体"/>
          <w:color w:val="000000" w:themeColor="text1"/>
          <w:sz w:val="44"/>
          <w:szCs w:val="44"/>
          <w14:textFill>
            <w14:solidFill>
              <w14:schemeClr w14:val="tx1"/>
            </w14:solidFill>
          </w14:textFill>
        </w:rPr>
      </w:pPr>
      <w:bookmarkStart w:id="114" w:name="_Toc131973839"/>
      <w:r>
        <w:rPr>
          <w:rFonts w:hint="eastAsia" w:ascii="宋体" w:hAnsi="宋体" w:eastAsia="宋体" w:cs="宋体"/>
          <w:b w:val="0"/>
          <w:color w:val="000000" w:themeColor="text1"/>
          <w:szCs w:val="32"/>
          <w14:textFill>
            <w14:solidFill>
              <w14:schemeClr w14:val="tx1"/>
            </w14:solidFill>
          </w14:textFill>
        </w:rPr>
        <w:t>附件</w:t>
      </w:r>
      <w:r>
        <w:rPr>
          <w:rFonts w:ascii="宋体" w:hAnsi="宋体" w:eastAsia="宋体" w:cs="宋体"/>
          <w:b w:val="0"/>
          <w:color w:val="000000" w:themeColor="text1"/>
          <w:szCs w:val="32"/>
          <w14:textFill>
            <w14:solidFill>
              <w14:schemeClr w14:val="tx1"/>
            </w14:solidFill>
          </w14:textFill>
        </w:rPr>
        <w:t xml:space="preserve">4 </w:t>
      </w:r>
      <w:r>
        <w:rPr>
          <w:rFonts w:hint="eastAsia" w:ascii="宋体" w:hAnsi="宋体" w:eastAsia="宋体" w:cs="宋体"/>
          <w:b w:val="0"/>
          <w:color w:val="000000" w:themeColor="text1"/>
          <w:szCs w:val="32"/>
          <w14:textFill>
            <w14:solidFill>
              <w14:schemeClr w14:val="tx1"/>
            </w14:solidFill>
          </w14:textFill>
        </w:rPr>
        <w:t>：</w:t>
      </w:r>
      <w:r>
        <w:rPr>
          <w:rFonts w:ascii="宋体" w:hAnsi="宋体" w:eastAsia="宋体" w:cs="宋体"/>
          <w:color w:val="000000" w:themeColor="text1"/>
          <w:sz w:val="36"/>
          <w:szCs w:val="36"/>
          <w14:textFill>
            <w14:solidFill>
              <w14:schemeClr w14:val="tx1"/>
            </w14:solidFill>
          </w14:textFill>
        </w:rPr>
        <w:t xml:space="preserve">               </w:t>
      </w:r>
      <w:r>
        <w:rPr>
          <w:rFonts w:hint="eastAsia" w:ascii="宋体" w:hAnsi="宋体" w:eastAsia="宋体" w:cs="宋体"/>
          <w:color w:val="000000" w:themeColor="text1"/>
          <w:sz w:val="44"/>
          <w:szCs w:val="44"/>
          <w14:textFill>
            <w14:solidFill>
              <w14:schemeClr w14:val="tx1"/>
            </w14:solidFill>
          </w14:textFill>
        </w:rPr>
        <w:t>县级干旱应急响应启动条件</w:t>
      </w:r>
      <w:bookmarkEnd w:id="114"/>
    </w:p>
    <w:tbl>
      <w:tblPr>
        <w:tblStyle w:val="18"/>
        <w:tblpPr w:leftFromText="180" w:rightFromText="180" w:vertAnchor="text" w:horzAnchor="page" w:tblpX="1449" w:tblpY="81"/>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7"/>
        <w:gridCol w:w="3308"/>
        <w:gridCol w:w="3119"/>
        <w:gridCol w:w="3119"/>
        <w:gridCol w:w="31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trPr>
        <w:tc>
          <w:tcPr>
            <w:tcW w:w="1087" w:type="dxa"/>
            <w:vAlign w:val="center"/>
          </w:tcPr>
          <w:p>
            <w:pPr>
              <w:pStyle w:val="40"/>
              <w:jc w:val="center"/>
              <w:rPr>
                <w:rFonts w:hint="eastAsia" w:asciiTheme="majorEastAsia" w:hAnsiTheme="majorEastAsia" w:eastAsiaTheme="majorEastAsia" w:cstheme="majorEastAsia"/>
                <w:b/>
                <w:color w:val="000000" w:themeColor="text1"/>
                <w:sz w:val="32"/>
                <w14:textFill>
                  <w14:solidFill>
                    <w14:schemeClr w14:val="tx1"/>
                  </w14:solidFill>
                </w14:textFill>
              </w:rPr>
            </w:pPr>
            <w:r>
              <w:rPr>
                <w:rFonts w:hint="eastAsia" w:asciiTheme="majorEastAsia" w:hAnsiTheme="majorEastAsia" w:eastAsiaTheme="majorEastAsia" w:cstheme="majorEastAsia"/>
                <w:b/>
                <w:color w:val="000000" w:themeColor="text1"/>
                <w:sz w:val="32"/>
                <w14:textFill>
                  <w14:solidFill>
                    <w14:schemeClr w14:val="tx1"/>
                  </w14:solidFill>
                </w14:textFill>
              </w:rPr>
              <w:t>响应</w:t>
            </w:r>
          </w:p>
          <w:p>
            <w:pPr>
              <w:pStyle w:val="40"/>
              <w:jc w:val="center"/>
              <w:rPr>
                <w:rFonts w:hint="eastAsia" w:asciiTheme="majorEastAsia" w:hAnsiTheme="majorEastAsia" w:eastAsiaTheme="majorEastAsia" w:cstheme="majorEastAsia"/>
                <w:b/>
                <w:color w:val="000000" w:themeColor="text1"/>
                <w:sz w:val="32"/>
                <w14:textFill>
                  <w14:solidFill>
                    <w14:schemeClr w14:val="tx1"/>
                  </w14:solidFill>
                </w14:textFill>
              </w:rPr>
            </w:pPr>
            <w:r>
              <w:rPr>
                <w:rFonts w:hint="eastAsia" w:asciiTheme="majorEastAsia" w:hAnsiTheme="majorEastAsia" w:eastAsiaTheme="majorEastAsia" w:cstheme="majorEastAsia"/>
                <w:b/>
                <w:color w:val="000000" w:themeColor="text1"/>
                <w:sz w:val="32"/>
                <w14:textFill>
                  <w14:solidFill>
                    <w14:schemeClr w14:val="tx1"/>
                  </w14:solidFill>
                </w14:textFill>
              </w:rPr>
              <w:t>等级</w:t>
            </w:r>
          </w:p>
        </w:tc>
        <w:tc>
          <w:tcPr>
            <w:tcW w:w="3308" w:type="dxa"/>
            <w:vAlign w:val="center"/>
          </w:tcPr>
          <w:p>
            <w:pPr>
              <w:widowControl/>
              <w:spacing w:line="300" w:lineRule="exact"/>
              <w:jc w:val="center"/>
              <w:textAlignment w:val="center"/>
              <w:rPr>
                <w:rFonts w:hint="eastAsia" w:asciiTheme="majorEastAsia" w:hAnsiTheme="majorEastAsia" w:eastAsiaTheme="majorEastAsia" w:cstheme="majorEastAsia"/>
                <w:b/>
                <w:color w:val="000000" w:themeColor="text1"/>
                <w:sz w:val="32"/>
                <w:szCs w:val="32"/>
                <w14:textFill>
                  <w14:solidFill>
                    <w14:schemeClr w14:val="tx1"/>
                  </w14:solidFill>
                </w14:textFill>
              </w:rPr>
            </w:pPr>
            <w:r>
              <w:rPr>
                <w:rFonts w:hint="eastAsia" w:asciiTheme="majorEastAsia" w:hAnsiTheme="majorEastAsia" w:eastAsiaTheme="majorEastAsia" w:cstheme="majorEastAsia"/>
                <w:b/>
                <w:color w:val="000000" w:themeColor="text1"/>
                <w:kern w:val="0"/>
                <w:sz w:val="28"/>
                <w:szCs w:val="28"/>
                <w14:textFill>
                  <w14:solidFill>
                    <w14:schemeClr w14:val="tx1"/>
                  </w14:solidFill>
                </w14:textFill>
              </w:rPr>
              <w:t>I级应急响应</w:t>
            </w:r>
          </w:p>
        </w:tc>
        <w:tc>
          <w:tcPr>
            <w:tcW w:w="3119" w:type="dxa"/>
            <w:vAlign w:val="center"/>
          </w:tcPr>
          <w:p>
            <w:pPr>
              <w:widowControl/>
              <w:spacing w:line="300" w:lineRule="exact"/>
              <w:jc w:val="center"/>
              <w:textAlignment w:val="center"/>
              <w:rPr>
                <w:rFonts w:hint="eastAsia" w:asciiTheme="majorEastAsia" w:hAnsiTheme="majorEastAsia" w:eastAsiaTheme="majorEastAsia" w:cstheme="majorEastAsia"/>
                <w:b/>
                <w:color w:val="000000" w:themeColor="text1"/>
                <w:sz w:val="32"/>
                <w:szCs w:val="32"/>
                <w14:textFill>
                  <w14:solidFill>
                    <w14:schemeClr w14:val="tx1"/>
                  </w14:solidFill>
                </w14:textFill>
              </w:rPr>
            </w:pPr>
            <w:r>
              <w:rPr>
                <w:rFonts w:hint="eastAsia" w:asciiTheme="majorEastAsia" w:hAnsiTheme="majorEastAsia" w:eastAsiaTheme="majorEastAsia" w:cstheme="majorEastAsia"/>
                <w:b/>
                <w:color w:val="000000" w:themeColor="text1"/>
                <w:kern w:val="0"/>
                <w:sz w:val="28"/>
                <w:szCs w:val="28"/>
                <w14:textFill>
                  <w14:solidFill>
                    <w14:schemeClr w14:val="tx1"/>
                  </w14:solidFill>
                </w14:textFill>
              </w:rPr>
              <w:t>Ⅱ级应急响应</w:t>
            </w:r>
          </w:p>
        </w:tc>
        <w:tc>
          <w:tcPr>
            <w:tcW w:w="3119" w:type="dxa"/>
            <w:vAlign w:val="center"/>
          </w:tcPr>
          <w:p>
            <w:pPr>
              <w:widowControl/>
              <w:spacing w:line="300" w:lineRule="exact"/>
              <w:jc w:val="center"/>
              <w:textAlignment w:val="center"/>
              <w:rPr>
                <w:rFonts w:hint="eastAsia" w:asciiTheme="majorEastAsia" w:hAnsiTheme="majorEastAsia" w:eastAsiaTheme="majorEastAsia" w:cstheme="majorEastAsia"/>
                <w:b/>
                <w:color w:val="000000" w:themeColor="text1"/>
                <w:sz w:val="32"/>
                <w:szCs w:val="32"/>
                <w14:textFill>
                  <w14:solidFill>
                    <w14:schemeClr w14:val="tx1"/>
                  </w14:solidFill>
                </w14:textFill>
              </w:rPr>
            </w:pPr>
            <w:r>
              <w:rPr>
                <w:rFonts w:hint="eastAsia" w:asciiTheme="majorEastAsia" w:hAnsiTheme="majorEastAsia" w:eastAsiaTheme="majorEastAsia" w:cstheme="majorEastAsia"/>
                <w:b/>
                <w:color w:val="000000" w:themeColor="text1"/>
                <w:kern w:val="0"/>
                <w:sz w:val="28"/>
                <w:szCs w:val="28"/>
                <w14:textFill>
                  <w14:solidFill>
                    <w14:schemeClr w14:val="tx1"/>
                  </w14:solidFill>
                </w14:textFill>
              </w:rPr>
              <w:t>Ⅲ级应急响应</w:t>
            </w:r>
          </w:p>
        </w:tc>
        <w:tc>
          <w:tcPr>
            <w:tcW w:w="3119" w:type="dxa"/>
            <w:vAlign w:val="center"/>
          </w:tcPr>
          <w:p>
            <w:pPr>
              <w:widowControl/>
              <w:spacing w:line="300" w:lineRule="exact"/>
              <w:jc w:val="center"/>
              <w:textAlignment w:val="center"/>
              <w:rPr>
                <w:rFonts w:hint="eastAsia" w:asciiTheme="majorEastAsia" w:hAnsiTheme="majorEastAsia" w:eastAsiaTheme="majorEastAsia" w:cstheme="majorEastAsia"/>
                <w:b/>
                <w:color w:val="000000" w:themeColor="text1"/>
                <w:sz w:val="32"/>
                <w:szCs w:val="32"/>
                <w14:textFill>
                  <w14:solidFill>
                    <w14:schemeClr w14:val="tx1"/>
                  </w14:solidFill>
                </w14:textFill>
              </w:rPr>
            </w:pPr>
            <w:r>
              <w:rPr>
                <w:rFonts w:hint="eastAsia" w:asciiTheme="majorEastAsia" w:hAnsiTheme="majorEastAsia" w:eastAsiaTheme="majorEastAsia" w:cstheme="majorEastAsia"/>
                <w:b/>
                <w:color w:val="000000" w:themeColor="text1"/>
                <w:kern w:val="0"/>
                <w:sz w:val="28"/>
                <w:szCs w:val="28"/>
                <w14:textFill>
                  <w14:solidFill>
                    <w14:schemeClr w14:val="tx1"/>
                  </w14:solidFill>
                </w14:textFill>
              </w:rPr>
              <w:t>Ⅳ级应急响应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trPr>
        <w:tc>
          <w:tcPr>
            <w:tcW w:w="1087" w:type="dxa"/>
            <w:vAlign w:val="center"/>
          </w:tcPr>
          <w:p>
            <w:pPr>
              <w:pStyle w:val="40"/>
              <w:jc w:val="center"/>
              <w:rPr>
                <w:rFonts w:hint="eastAsia" w:asciiTheme="majorEastAsia" w:hAnsiTheme="majorEastAsia" w:eastAsiaTheme="majorEastAsia" w:cstheme="majorEastAsia"/>
                <w:b/>
                <w:color w:val="000000" w:themeColor="text1"/>
                <w:sz w:val="32"/>
                <w14:textFill>
                  <w14:solidFill>
                    <w14:schemeClr w14:val="tx1"/>
                  </w14:solidFill>
                </w14:textFill>
              </w:rPr>
            </w:pPr>
            <w:r>
              <w:rPr>
                <w:rFonts w:hint="eastAsia" w:asciiTheme="majorEastAsia" w:hAnsiTheme="majorEastAsia" w:eastAsiaTheme="majorEastAsia" w:cstheme="majorEastAsia"/>
                <w:b/>
                <w:color w:val="000000" w:themeColor="text1"/>
                <w:sz w:val="32"/>
                <w14:textFill>
                  <w14:solidFill>
                    <w14:schemeClr w14:val="tx1"/>
                  </w14:solidFill>
                </w14:textFill>
              </w:rPr>
              <w:t>灾害</w:t>
            </w:r>
          </w:p>
          <w:p>
            <w:pPr>
              <w:pStyle w:val="40"/>
              <w:jc w:val="center"/>
              <w:rPr>
                <w:rFonts w:hint="eastAsia" w:asciiTheme="majorEastAsia" w:hAnsiTheme="majorEastAsia" w:eastAsiaTheme="majorEastAsia" w:cstheme="majorEastAsia"/>
                <w:b/>
                <w:color w:val="000000" w:themeColor="text1"/>
                <w:sz w:val="32"/>
                <w14:textFill>
                  <w14:solidFill>
                    <w14:schemeClr w14:val="tx1"/>
                  </w14:solidFill>
                </w14:textFill>
              </w:rPr>
            </w:pPr>
            <w:r>
              <w:rPr>
                <w:rFonts w:hint="eastAsia" w:asciiTheme="majorEastAsia" w:hAnsiTheme="majorEastAsia" w:eastAsiaTheme="majorEastAsia" w:cstheme="majorEastAsia"/>
                <w:b/>
                <w:color w:val="000000" w:themeColor="text1"/>
                <w:sz w:val="32"/>
                <w14:textFill>
                  <w14:solidFill>
                    <w14:schemeClr w14:val="tx1"/>
                  </w14:solidFill>
                </w14:textFill>
              </w:rPr>
              <w:t>分级</w:t>
            </w:r>
          </w:p>
        </w:tc>
        <w:tc>
          <w:tcPr>
            <w:tcW w:w="3308" w:type="dxa"/>
            <w:vAlign w:val="center"/>
          </w:tcPr>
          <w:p>
            <w:pPr>
              <w:widowControl/>
              <w:snapToGrid w:val="0"/>
              <w:spacing w:line="400" w:lineRule="exact"/>
              <w:ind w:left="218" w:leftChars="104" w:right="149" w:rightChars="71"/>
              <w:jc w:val="center"/>
              <w:textAlignment w:val="center"/>
              <w:rPr>
                <w:rFonts w:hint="eastAsia" w:asciiTheme="majorEastAsia" w:hAnsiTheme="majorEastAsia" w:eastAsiaTheme="majorEastAsia" w:cstheme="majorEastAsia"/>
                <w:b/>
                <w:color w:val="000000" w:themeColor="text1"/>
                <w:spacing w:val="22"/>
                <w:sz w:val="32"/>
                <w:szCs w:val="32"/>
                <w14:textFill>
                  <w14:solidFill>
                    <w14:schemeClr w14:val="tx1"/>
                  </w14:solidFill>
                </w14:textFill>
              </w:rPr>
            </w:pPr>
            <w:r>
              <w:rPr>
                <w:rFonts w:hint="eastAsia" w:asciiTheme="majorEastAsia" w:hAnsiTheme="majorEastAsia" w:eastAsiaTheme="majorEastAsia" w:cstheme="majorEastAsia"/>
                <w:b/>
                <w:color w:val="000000" w:themeColor="text1"/>
                <w:kern w:val="0"/>
                <w:sz w:val="24"/>
                <w14:textFill>
                  <w14:solidFill>
                    <w14:schemeClr w14:val="tx1"/>
                  </w14:solidFill>
                </w14:textFill>
              </w:rPr>
              <w:t>特大干旱（红色）</w:t>
            </w:r>
          </w:p>
        </w:tc>
        <w:tc>
          <w:tcPr>
            <w:tcW w:w="3119" w:type="dxa"/>
            <w:vAlign w:val="center"/>
          </w:tcPr>
          <w:p>
            <w:pPr>
              <w:widowControl/>
              <w:snapToGrid w:val="0"/>
              <w:spacing w:line="400" w:lineRule="exact"/>
              <w:ind w:left="218" w:leftChars="104" w:right="149" w:rightChars="71"/>
              <w:jc w:val="center"/>
              <w:textAlignment w:val="center"/>
              <w:rPr>
                <w:rFonts w:hint="eastAsia" w:asciiTheme="majorEastAsia" w:hAnsiTheme="majorEastAsia" w:eastAsiaTheme="majorEastAsia" w:cstheme="majorEastAsia"/>
                <w:b/>
                <w:bCs/>
                <w:color w:val="000000" w:themeColor="text1"/>
                <w:sz w:val="32"/>
                <w:szCs w:val="32"/>
                <w14:textFill>
                  <w14:solidFill>
                    <w14:schemeClr w14:val="tx1"/>
                  </w14:solidFill>
                </w14:textFill>
              </w:rPr>
            </w:pPr>
            <w:r>
              <w:rPr>
                <w:rFonts w:hint="eastAsia" w:asciiTheme="majorEastAsia" w:hAnsiTheme="majorEastAsia" w:eastAsiaTheme="majorEastAsia" w:cstheme="majorEastAsia"/>
                <w:b/>
                <w:color w:val="000000" w:themeColor="text1"/>
                <w:kern w:val="0"/>
                <w:sz w:val="24"/>
                <w14:textFill>
                  <w14:solidFill>
                    <w14:schemeClr w14:val="tx1"/>
                  </w14:solidFill>
                </w14:textFill>
              </w:rPr>
              <w:t>严重干旱（橙色）</w:t>
            </w:r>
          </w:p>
        </w:tc>
        <w:tc>
          <w:tcPr>
            <w:tcW w:w="3119" w:type="dxa"/>
            <w:vAlign w:val="center"/>
          </w:tcPr>
          <w:p>
            <w:pPr>
              <w:widowControl/>
              <w:snapToGrid w:val="0"/>
              <w:spacing w:line="400" w:lineRule="exact"/>
              <w:ind w:left="218" w:leftChars="104" w:right="149" w:rightChars="71"/>
              <w:jc w:val="center"/>
              <w:textAlignment w:val="center"/>
              <w:rPr>
                <w:rFonts w:hint="eastAsia" w:asciiTheme="majorEastAsia" w:hAnsiTheme="majorEastAsia" w:eastAsiaTheme="majorEastAsia" w:cstheme="majorEastAsia"/>
                <w:b/>
                <w:color w:val="000000" w:themeColor="text1"/>
                <w:spacing w:val="7"/>
                <w:sz w:val="32"/>
                <w:szCs w:val="32"/>
                <w14:textFill>
                  <w14:solidFill>
                    <w14:schemeClr w14:val="tx1"/>
                  </w14:solidFill>
                </w14:textFill>
              </w:rPr>
            </w:pPr>
            <w:r>
              <w:rPr>
                <w:rFonts w:hint="eastAsia" w:asciiTheme="majorEastAsia" w:hAnsiTheme="majorEastAsia" w:eastAsiaTheme="majorEastAsia" w:cstheme="majorEastAsia"/>
                <w:b/>
                <w:color w:val="000000" w:themeColor="text1"/>
                <w:kern w:val="0"/>
                <w:sz w:val="24"/>
                <w14:textFill>
                  <w14:solidFill>
                    <w14:schemeClr w14:val="tx1"/>
                  </w14:solidFill>
                </w14:textFill>
              </w:rPr>
              <w:t>中度干旱（黄色）</w:t>
            </w:r>
          </w:p>
        </w:tc>
        <w:tc>
          <w:tcPr>
            <w:tcW w:w="3119" w:type="dxa"/>
            <w:vAlign w:val="center"/>
          </w:tcPr>
          <w:p>
            <w:pPr>
              <w:widowControl/>
              <w:snapToGrid w:val="0"/>
              <w:spacing w:line="400" w:lineRule="exact"/>
              <w:ind w:left="218" w:leftChars="104" w:right="149" w:rightChars="71"/>
              <w:jc w:val="center"/>
              <w:textAlignment w:val="center"/>
              <w:rPr>
                <w:rFonts w:hint="eastAsia" w:asciiTheme="majorEastAsia" w:hAnsiTheme="majorEastAsia" w:eastAsiaTheme="majorEastAsia" w:cstheme="majorEastAsia"/>
                <w:b/>
                <w:color w:val="000000" w:themeColor="text1"/>
                <w:spacing w:val="22"/>
                <w:sz w:val="32"/>
                <w:szCs w:val="32"/>
                <w14:textFill>
                  <w14:solidFill>
                    <w14:schemeClr w14:val="tx1"/>
                  </w14:solidFill>
                </w14:textFill>
              </w:rPr>
            </w:pPr>
            <w:r>
              <w:rPr>
                <w:rFonts w:hint="eastAsia" w:asciiTheme="majorEastAsia" w:hAnsiTheme="majorEastAsia" w:eastAsiaTheme="majorEastAsia" w:cstheme="majorEastAsia"/>
                <w:b/>
                <w:color w:val="000000" w:themeColor="text1"/>
                <w:kern w:val="0"/>
                <w:sz w:val="24"/>
                <w14:textFill>
                  <w14:solidFill>
                    <w14:schemeClr w14:val="tx1"/>
                  </w14:solidFill>
                </w14:textFill>
              </w:rPr>
              <w:t>轻度干旱（蓝色）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0" w:hRule="atLeast"/>
        </w:trPr>
        <w:tc>
          <w:tcPr>
            <w:tcW w:w="1087" w:type="dxa"/>
            <w:vAlign w:val="center"/>
          </w:tcPr>
          <w:p>
            <w:pPr>
              <w:pStyle w:val="40"/>
              <w:spacing w:before="1" w:line="211" w:lineRule="auto"/>
              <w:ind w:left="389" w:right="378"/>
              <w:jc w:val="center"/>
              <w:rPr>
                <w:rFonts w:ascii="仿宋_GB2312" w:hAnsi="仿宋" w:eastAsia="仿宋_GB2312" w:cs="仿宋"/>
                <w:color w:val="000000" w:themeColor="text1"/>
                <w:sz w:val="30"/>
                <w14:textFill>
                  <w14:solidFill>
                    <w14:schemeClr w14:val="tx1"/>
                  </w14:solidFill>
                </w14:textFill>
              </w:rPr>
            </w:pPr>
            <w:r>
              <w:rPr>
                <w:rFonts w:hint="eastAsia" w:ascii="仿宋_GB2312" w:hAnsi="仿宋" w:eastAsia="仿宋_GB2312" w:cs="仿宋"/>
                <w:color w:val="000000" w:themeColor="text1"/>
                <w:sz w:val="30"/>
                <w14:textFill>
                  <w14:solidFill>
                    <w14:schemeClr w14:val="tx1"/>
                  </w14:solidFill>
                </w14:textFill>
              </w:rPr>
              <w:t>分级标准</w:t>
            </w:r>
          </w:p>
        </w:tc>
        <w:tc>
          <w:tcPr>
            <w:tcW w:w="3308" w:type="dxa"/>
          </w:tcPr>
          <w:p>
            <w:pPr>
              <w:pStyle w:val="40"/>
              <w:spacing w:line="340" w:lineRule="exact"/>
              <w:ind w:firstLine="480" w:firstLineChars="200"/>
              <w:rPr>
                <w:rFonts w:ascii="仿宋_GB2312" w:hAnsi="仿宋" w:eastAsia="仿宋_GB2312" w:cs="仿宋"/>
                <w:color w:val="000000" w:themeColor="text1"/>
                <w:sz w:val="24"/>
                <w14:textFill>
                  <w14:solidFill>
                    <w14:schemeClr w14:val="tx1"/>
                  </w14:solidFill>
                </w14:textFill>
              </w:rPr>
            </w:pPr>
            <w:r>
              <w:rPr>
                <w:rFonts w:ascii="仿宋_GB2312" w:hAnsi="仿宋" w:eastAsia="仿宋_GB2312" w:cs="仿宋"/>
                <w:color w:val="000000" w:themeColor="text1"/>
                <w:sz w:val="24"/>
                <w14:textFill>
                  <w14:solidFill>
                    <w14:schemeClr w14:val="tx1"/>
                  </w14:solidFill>
                </w14:textFill>
              </w:rPr>
              <w:t>1</w:t>
            </w:r>
            <w:r>
              <w:rPr>
                <w:rFonts w:hint="eastAsia" w:ascii="仿宋_GB2312" w:hAnsi="仿宋" w:eastAsia="仿宋_GB2312" w:cs="仿宋"/>
                <w:color w:val="000000" w:themeColor="text1"/>
                <w:sz w:val="24"/>
                <w14:textFill>
                  <w14:solidFill>
                    <w14:schemeClr w14:val="tx1"/>
                  </w14:solidFill>
                </w14:textFill>
              </w:rPr>
              <w:t>）气象部门发布红色干旱预警，预报</w:t>
            </w:r>
            <w:r>
              <w:rPr>
                <w:rFonts w:hint="eastAsia" w:ascii="仿宋_GB2312" w:hAnsi="仿宋" w:eastAsia="仿宋_GB2312" w:cs="仿宋"/>
                <w:color w:val="000000" w:themeColor="text1"/>
                <w:sz w:val="24"/>
                <w:lang w:val="en-US" w:eastAsia="zh-CN"/>
                <w14:textFill>
                  <w14:solidFill>
                    <w14:schemeClr w14:val="tx1"/>
                  </w14:solidFill>
                </w14:textFill>
              </w:rPr>
              <w:t>4</w:t>
            </w:r>
            <w:r>
              <w:rPr>
                <w:rFonts w:hint="eastAsia" w:ascii="仿宋_GB2312" w:hAnsi="仿宋" w:eastAsia="仿宋_GB2312" w:cs="仿宋"/>
                <w:color w:val="000000" w:themeColor="text1"/>
                <w:sz w:val="24"/>
                <w14:textFill>
                  <w14:solidFill>
                    <w14:schemeClr w14:val="tx1"/>
                  </w14:solidFill>
                </w14:textFill>
              </w:rPr>
              <w:t>个以上乡（镇）可能发生特大干旱。</w:t>
            </w:r>
          </w:p>
          <w:p>
            <w:pPr>
              <w:pStyle w:val="40"/>
              <w:spacing w:line="340" w:lineRule="exact"/>
              <w:ind w:firstLine="480" w:firstLineChars="200"/>
              <w:rPr>
                <w:rFonts w:hint="eastAsia" w:ascii="仿宋_GB2312" w:hAnsi="仿宋" w:eastAsia="仿宋_GB2312" w:cs="仿宋"/>
                <w:color w:val="000000" w:themeColor="text1"/>
                <w:sz w:val="24"/>
                <w14:textFill>
                  <w14:solidFill>
                    <w14:schemeClr w14:val="tx1"/>
                  </w14:solidFill>
                </w14:textFill>
              </w:rPr>
            </w:pPr>
            <w:r>
              <w:rPr>
                <w:rFonts w:hint="eastAsia" w:ascii="仿宋_GB2312" w:hAnsi="仿宋" w:eastAsia="仿宋_GB2312" w:cs="仿宋"/>
                <w:color w:val="000000" w:themeColor="text1"/>
                <w:sz w:val="24"/>
                <w14:textFill>
                  <w14:solidFill>
                    <w14:schemeClr w14:val="tx1"/>
                  </w14:solidFill>
                </w14:textFill>
              </w:rPr>
              <w:t>（</w:t>
            </w:r>
            <w:r>
              <w:rPr>
                <w:rFonts w:ascii="仿宋_GB2312" w:hAnsi="仿宋" w:eastAsia="仿宋_GB2312" w:cs="仿宋"/>
                <w:color w:val="000000" w:themeColor="text1"/>
                <w:sz w:val="24"/>
                <w14:textFill>
                  <w14:solidFill>
                    <w14:schemeClr w14:val="tx1"/>
                  </w14:solidFill>
                </w14:textFill>
              </w:rPr>
              <w:t>2</w:t>
            </w:r>
            <w:r>
              <w:rPr>
                <w:rFonts w:hint="eastAsia" w:ascii="仿宋_GB2312" w:hAnsi="仿宋" w:eastAsia="仿宋_GB2312" w:cs="仿宋"/>
                <w:color w:val="000000" w:themeColor="text1"/>
                <w:sz w:val="24"/>
                <w14:textFill>
                  <w14:solidFill>
                    <w14:schemeClr w14:val="tx1"/>
                  </w14:solidFill>
                </w14:textFill>
              </w:rPr>
              <w:t>）全县作物受旱面积占播种面积的比例达</w:t>
            </w:r>
            <w:r>
              <w:rPr>
                <w:rFonts w:hint="eastAsia" w:ascii="仿宋_GB2312" w:hAnsi="仿宋" w:eastAsia="仿宋_GB2312" w:cs="仿宋"/>
                <w:color w:val="000000" w:themeColor="text1"/>
                <w:sz w:val="24"/>
                <w:lang w:val="en-US" w:eastAsia="zh-CN"/>
                <w14:textFill>
                  <w14:solidFill>
                    <w14:schemeClr w14:val="tx1"/>
                  </w14:solidFill>
                </w14:textFill>
              </w:rPr>
              <w:t>50</w:t>
            </w:r>
            <w:r>
              <w:rPr>
                <w:rFonts w:ascii="仿宋_GB2312" w:hAnsi="仿宋" w:eastAsia="仿宋_GB2312" w:cs="仿宋"/>
                <w:color w:val="000000" w:themeColor="text1"/>
                <w:sz w:val="24"/>
                <w14:textFill>
                  <w14:solidFill>
                    <w14:schemeClr w14:val="tx1"/>
                  </w14:solidFill>
                </w14:textFill>
              </w:rPr>
              <w:t>%</w:t>
            </w:r>
            <w:r>
              <w:rPr>
                <w:rFonts w:hint="eastAsia" w:ascii="仿宋_GB2312" w:hAnsi="仿宋" w:eastAsia="仿宋_GB2312" w:cs="仿宋"/>
                <w:color w:val="000000" w:themeColor="text1"/>
                <w:sz w:val="24"/>
                <w14:textFill>
                  <w14:solidFill>
                    <w14:schemeClr w14:val="tx1"/>
                  </w14:solidFill>
                </w14:textFill>
              </w:rPr>
              <w:t>以上，或因旱造成临时性饮水困难人口达</w:t>
            </w:r>
            <w:r>
              <w:rPr>
                <w:rFonts w:ascii="仿宋_GB2312" w:hAnsi="仿宋" w:eastAsia="仿宋_GB2312" w:cs="仿宋"/>
                <w:color w:val="000000" w:themeColor="text1"/>
                <w:sz w:val="24"/>
                <w14:textFill>
                  <w14:solidFill>
                    <w14:schemeClr w14:val="tx1"/>
                  </w14:solidFill>
                </w14:textFill>
              </w:rPr>
              <w:t>3</w:t>
            </w:r>
            <w:r>
              <w:rPr>
                <w:rFonts w:hint="eastAsia" w:ascii="仿宋_GB2312" w:hAnsi="仿宋" w:eastAsia="仿宋_GB2312" w:cs="仿宋"/>
                <w:color w:val="000000" w:themeColor="text1"/>
                <w:sz w:val="24"/>
                <w14:textFill>
                  <w14:solidFill>
                    <w14:schemeClr w14:val="tx1"/>
                  </w14:solidFill>
                </w14:textFill>
              </w:rPr>
              <w:t>万人以上。</w:t>
            </w:r>
          </w:p>
          <w:p>
            <w:pPr>
              <w:widowControl/>
              <w:wordWrap/>
              <w:adjustRightInd/>
              <w:snapToGrid w:val="0"/>
              <w:spacing w:beforeAutospacing="0" w:afterAutospacing="0" w:line="320" w:lineRule="exact"/>
              <w:ind w:right="0" w:firstLine="480" w:firstLineChars="200"/>
              <w:jc w:val="both"/>
              <w:textAlignment w:val="center"/>
              <w:outlineLvl w:val="9"/>
              <w:rPr>
                <w:rFonts w:hint="eastAsia" w:ascii="仿宋_GB2312" w:hAnsi="仿宋_GB2312" w:eastAsia="仿宋_GB2312" w:cs="仿宋_GB2312"/>
                <w:b w:val="0"/>
                <w:bCs w:val="0"/>
                <w:color w:val="000000" w:themeColor="text1"/>
                <w:kern w:val="0"/>
                <w:sz w:val="24"/>
                <w:szCs w:val="24"/>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lang w:val="en-US" w:eastAsia="zh-CN"/>
                <w14:textFill>
                  <w14:solidFill>
                    <w14:schemeClr w14:val="tx1"/>
                  </w14:solidFill>
                </w14:textFill>
              </w:rPr>
              <w:t>（3）市</w:t>
            </w:r>
            <w:r>
              <w:rPr>
                <w:rFonts w:hint="eastAsia" w:ascii="仿宋_GB2312" w:hAnsi="仿宋_GB2312" w:eastAsia="仿宋_GB2312" w:cs="仿宋_GB2312"/>
                <w:b w:val="0"/>
                <w:bCs w:val="0"/>
                <w:color w:val="000000" w:themeColor="text1"/>
                <w:kern w:val="0"/>
                <w:sz w:val="24"/>
                <w:szCs w:val="24"/>
                <w14:textFill>
                  <w14:solidFill>
                    <w14:schemeClr w14:val="tx1"/>
                  </w14:solidFill>
                </w14:textFill>
              </w:rPr>
              <w:t>防</w:t>
            </w:r>
            <w:r>
              <w:rPr>
                <w:rFonts w:hint="eastAsia" w:ascii="仿宋_GB2312" w:hAnsi="仿宋_GB2312" w:eastAsia="仿宋_GB2312" w:cs="仿宋_GB2312"/>
                <w:b w:val="0"/>
                <w:bCs w:val="0"/>
                <w:color w:val="000000" w:themeColor="text1"/>
                <w:kern w:val="0"/>
                <w:sz w:val="24"/>
                <w:szCs w:val="24"/>
                <w:lang w:eastAsia="zh-CN"/>
                <w14:textFill>
                  <w14:solidFill>
                    <w14:schemeClr w14:val="tx1"/>
                  </w14:solidFill>
                </w14:textFill>
              </w:rPr>
              <w:t>指</w:t>
            </w:r>
            <w:r>
              <w:rPr>
                <w:rFonts w:hint="eastAsia" w:ascii="仿宋_GB2312" w:hAnsi="仿宋_GB2312" w:eastAsia="仿宋_GB2312" w:cs="仿宋_GB2312"/>
                <w:b w:val="0"/>
                <w:bCs w:val="0"/>
                <w:color w:val="000000" w:themeColor="text1"/>
                <w:kern w:val="0"/>
                <w:sz w:val="24"/>
                <w:szCs w:val="24"/>
                <w14:textFill>
                  <w14:solidFill>
                    <w14:schemeClr w14:val="tx1"/>
                  </w14:solidFill>
                </w14:textFill>
              </w:rPr>
              <w:t>启动抗旱二级应急响应涉及我</w:t>
            </w:r>
            <w:r>
              <w:rPr>
                <w:rFonts w:hint="eastAsia" w:ascii="仿宋_GB2312" w:hAnsi="仿宋_GB2312" w:eastAsia="仿宋_GB2312" w:cs="仿宋_GB2312"/>
                <w:b w:val="0"/>
                <w:bCs w:val="0"/>
                <w:color w:val="000000" w:themeColor="text1"/>
                <w:kern w:val="0"/>
                <w:sz w:val="24"/>
                <w:szCs w:val="24"/>
                <w:lang w:val="en-US" w:eastAsia="zh-CN"/>
                <w14:textFill>
                  <w14:solidFill>
                    <w14:schemeClr w14:val="tx1"/>
                  </w14:solidFill>
                </w14:textFill>
              </w:rPr>
              <w:t>县</w:t>
            </w:r>
            <w:r>
              <w:rPr>
                <w:rFonts w:hint="eastAsia" w:ascii="仿宋_GB2312" w:hAnsi="仿宋_GB2312" w:eastAsia="仿宋_GB2312" w:cs="仿宋_GB2312"/>
                <w:b w:val="0"/>
                <w:bCs w:val="0"/>
                <w:color w:val="000000" w:themeColor="text1"/>
                <w:kern w:val="0"/>
                <w:sz w:val="24"/>
                <w:szCs w:val="24"/>
                <w14:textFill>
                  <w14:solidFill>
                    <w14:schemeClr w14:val="tx1"/>
                  </w14:solidFill>
                </w14:textFill>
              </w:rPr>
              <w:t>，经会商研判，干旱再持续，可能出现特大干旱灾害。</w:t>
            </w:r>
          </w:p>
          <w:p>
            <w:pPr>
              <w:pStyle w:val="40"/>
              <w:spacing w:line="340" w:lineRule="exact"/>
              <w:ind w:firstLine="480" w:firstLineChars="200"/>
              <w:rPr>
                <w:rFonts w:ascii="仿宋_GB2312" w:hAnsi="仿宋" w:eastAsia="仿宋_GB2312" w:cs="仿宋"/>
                <w:color w:val="000000" w:themeColor="text1"/>
                <w:sz w:val="24"/>
                <w14:textFill>
                  <w14:solidFill>
                    <w14:schemeClr w14:val="tx1"/>
                  </w14:solidFill>
                </w14:textFill>
              </w:rPr>
            </w:pPr>
            <w:r>
              <w:rPr>
                <w:rFonts w:hint="eastAsia" w:ascii="仿宋_GB2312" w:hAnsi="仿宋" w:eastAsia="仿宋_GB2312" w:cs="仿宋"/>
                <w:color w:val="000000" w:themeColor="text1"/>
                <w:sz w:val="24"/>
                <w14:textFill>
                  <w14:solidFill>
                    <w14:schemeClr w14:val="tx1"/>
                  </w14:solidFill>
                </w14:textFill>
              </w:rPr>
              <w:t>（</w:t>
            </w:r>
            <w:r>
              <w:rPr>
                <w:rFonts w:hint="eastAsia" w:ascii="仿宋_GB2312" w:hAnsi="仿宋" w:eastAsia="仿宋_GB2312" w:cs="仿宋"/>
                <w:color w:val="000000" w:themeColor="text1"/>
                <w:sz w:val="24"/>
                <w:lang w:val="en-US" w:eastAsia="zh-CN"/>
                <w14:textFill>
                  <w14:solidFill>
                    <w14:schemeClr w14:val="tx1"/>
                  </w14:solidFill>
                </w14:textFill>
              </w:rPr>
              <w:t>4</w:t>
            </w:r>
            <w:r>
              <w:rPr>
                <w:rFonts w:hint="eastAsia" w:ascii="仿宋_GB2312" w:hAnsi="仿宋" w:eastAsia="仿宋_GB2312" w:cs="仿宋"/>
                <w:color w:val="000000" w:themeColor="text1"/>
                <w:sz w:val="24"/>
                <w14:textFill>
                  <w14:solidFill>
                    <w14:schemeClr w14:val="tx1"/>
                  </w14:solidFill>
                </w14:textFill>
              </w:rPr>
              <w:t>）经会商研判，其他需要启动干旱防御</w:t>
            </w:r>
            <w:r>
              <w:rPr>
                <w:rFonts w:ascii="仿宋_GB2312" w:hAnsi="仿宋" w:eastAsia="仿宋_GB2312" w:cs="仿宋"/>
                <w:color w:val="000000" w:themeColor="text1"/>
                <w:sz w:val="24"/>
                <w14:textFill>
                  <w14:solidFill>
                    <w14:schemeClr w14:val="tx1"/>
                  </w14:solidFill>
                </w14:textFill>
              </w:rPr>
              <w:t>I</w:t>
            </w:r>
            <w:r>
              <w:rPr>
                <w:rFonts w:hint="eastAsia" w:ascii="仿宋_GB2312" w:hAnsi="仿宋" w:eastAsia="仿宋_GB2312" w:cs="仿宋"/>
                <w:color w:val="000000" w:themeColor="text1"/>
                <w:sz w:val="24"/>
                <w14:textFill>
                  <w14:solidFill>
                    <w14:schemeClr w14:val="tx1"/>
                  </w14:solidFill>
                </w14:textFill>
              </w:rPr>
              <w:t>级应急响应的情况。</w:t>
            </w:r>
          </w:p>
        </w:tc>
        <w:tc>
          <w:tcPr>
            <w:tcW w:w="3119" w:type="dxa"/>
          </w:tcPr>
          <w:p>
            <w:pPr>
              <w:pStyle w:val="40"/>
              <w:spacing w:line="340" w:lineRule="exact"/>
              <w:rPr>
                <w:rFonts w:ascii="仿宋_GB2312" w:hAnsi="仿宋" w:eastAsia="仿宋_GB2312" w:cs="仿宋"/>
                <w:color w:val="000000" w:themeColor="text1"/>
                <w:sz w:val="24"/>
                <w14:textFill>
                  <w14:solidFill>
                    <w14:schemeClr w14:val="tx1"/>
                  </w14:solidFill>
                </w14:textFill>
              </w:rPr>
            </w:pPr>
            <w:r>
              <w:rPr>
                <w:rFonts w:hint="eastAsia" w:ascii="仿宋_GB2312" w:hAnsi="仿宋" w:eastAsia="仿宋_GB2312" w:cs="仿宋"/>
                <w:color w:val="000000" w:themeColor="text1"/>
                <w:sz w:val="24"/>
                <w14:textFill>
                  <w14:solidFill>
                    <w14:schemeClr w14:val="tx1"/>
                  </w14:solidFill>
                </w14:textFill>
              </w:rPr>
              <w:t>（</w:t>
            </w:r>
            <w:r>
              <w:rPr>
                <w:rFonts w:ascii="仿宋_GB2312" w:hAnsi="仿宋" w:eastAsia="仿宋_GB2312" w:cs="仿宋"/>
                <w:color w:val="000000" w:themeColor="text1"/>
                <w:sz w:val="24"/>
                <w14:textFill>
                  <w14:solidFill>
                    <w14:schemeClr w14:val="tx1"/>
                  </w14:solidFill>
                </w14:textFill>
              </w:rPr>
              <w:t>1</w:t>
            </w:r>
            <w:r>
              <w:rPr>
                <w:rFonts w:hint="eastAsia" w:ascii="仿宋_GB2312" w:hAnsi="仿宋" w:eastAsia="仿宋_GB2312" w:cs="仿宋"/>
                <w:color w:val="000000" w:themeColor="text1"/>
                <w:sz w:val="24"/>
                <w14:textFill>
                  <w14:solidFill>
                    <w14:schemeClr w14:val="tx1"/>
                  </w14:solidFill>
                </w14:textFill>
              </w:rPr>
              <w:t>）气象部门发布橙色干旱预警，预报</w:t>
            </w:r>
            <w:r>
              <w:rPr>
                <w:rFonts w:ascii="仿宋_GB2312" w:hAnsi="仿宋" w:eastAsia="仿宋_GB2312" w:cs="仿宋"/>
                <w:color w:val="000000" w:themeColor="text1"/>
                <w:sz w:val="24"/>
                <w14:textFill>
                  <w14:solidFill>
                    <w14:schemeClr w14:val="tx1"/>
                  </w14:solidFill>
                </w14:textFill>
              </w:rPr>
              <w:t>2</w:t>
            </w:r>
            <w:r>
              <w:rPr>
                <w:rFonts w:hint="eastAsia" w:ascii="仿宋_GB2312" w:hAnsi="仿宋" w:eastAsia="仿宋_GB2312" w:cs="仿宋"/>
                <w:color w:val="000000" w:themeColor="text1"/>
                <w:sz w:val="24"/>
                <w14:textFill>
                  <w14:solidFill>
                    <w14:schemeClr w14:val="tx1"/>
                  </w14:solidFill>
                </w14:textFill>
              </w:rPr>
              <w:t>个以上乡（镇）可能发生严重干旱或</w:t>
            </w:r>
            <w:r>
              <w:rPr>
                <w:rFonts w:ascii="仿宋_GB2312" w:hAnsi="仿宋" w:eastAsia="仿宋_GB2312" w:cs="仿宋"/>
                <w:color w:val="000000" w:themeColor="text1"/>
                <w:sz w:val="24"/>
                <w14:textFill>
                  <w14:solidFill>
                    <w14:schemeClr w14:val="tx1"/>
                  </w14:solidFill>
                </w14:textFill>
              </w:rPr>
              <w:t>1</w:t>
            </w:r>
            <w:r>
              <w:rPr>
                <w:rFonts w:hint="eastAsia" w:ascii="仿宋_GB2312" w:hAnsi="仿宋" w:eastAsia="仿宋_GB2312" w:cs="仿宋"/>
                <w:color w:val="000000" w:themeColor="text1"/>
                <w:sz w:val="24"/>
                <w14:textFill>
                  <w14:solidFill>
                    <w14:schemeClr w14:val="tx1"/>
                  </w14:solidFill>
                </w14:textFill>
              </w:rPr>
              <w:t>个镇（乡）可能发生特大干旱。（</w:t>
            </w:r>
            <w:r>
              <w:rPr>
                <w:rFonts w:ascii="仿宋_GB2312" w:hAnsi="仿宋" w:eastAsia="仿宋_GB2312" w:cs="仿宋"/>
                <w:color w:val="000000" w:themeColor="text1"/>
                <w:sz w:val="24"/>
                <w14:textFill>
                  <w14:solidFill>
                    <w14:schemeClr w14:val="tx1"/>
                  </w14:solidFill>
                </w14:textFill>
              </w:rPr>
              <w:t>2</w:t>
            </w:r>
            <w:r>
              <w:rPr>
                <w:rFonts w:hint="eastAsia" w:ascii="仿宋_GB2312" w:hAnsi="仿宋" w:eastAsia="仿宋_GB2312" w:cs="仿宋"/>
                <w:color w:val="000000" w:themeColor="text1"/>
                <w:sz w:val="24"/>
                <w14:textFill>
                  <w14:solidFill>
                    <w14:schemeClr w14:val="tx1"/>
                  </w14:solidFill>
                </w14:textFill>
              </w:rPr>
              <w:t>）全县作物受旱面积占播种面积的比例达</w:t>
            </w:r>
            <w:r>
              <w:rPr>
                <w:rFonts w:hint="eastAsia" w:ascii="仿宋_GB2312" w:hAnsi="仿宋" w:eastAsia="仿宋_GB2312" w:cs="仿宋"/>
                <w:color w:val="000000" w:themeColor="text1"/>
                <w:sz w:val="24"/>
                <w:lang w:val="en-US" w:eastAsia="zh-CN"/>
                <w14:textFill>
                  <w14:solidFill>
                    <w14:schemeClr w14:val="tx1"/>
                  </w14:solidFill>
                </w14:textFill>
              </w:rPr>
              <w:t>4</w:t>
            </w:r>
            <w:r>
              <w:rPr>
                <w:rFonts w:ascii="仿宋_GB2312" w:hAnsi="仿宋" w:eastAsia="仿宋_GB2312" w:cs="仿宋"/>
                <w:color w:val="000000" w:themeColor="text1"/>
                <w:sz w:val="24"/>
                <w14:textFill>
                  <w14:solidFill>
                    <w14:schemeClr w14:val="tx1"/>
                  </w14:solidFill>
                </w14:textFill>
              </w:rPr>
              <w:t>0%</w:t>
            </w:r>
            <w:r>
              <w:rPr>
                <w:rFonts w:hint="eastAsia" w:ascii="仿宋_GB2312" w:hAnsi="仿宋" w:eastAsia="仿宋_GB2312" w:cs="仿宋"/>
                <w:color w:val="000000" w:themeColor="text1"/>
                <w:sz w:val="24"/>
                <w:lang w:val="en-US" w:eastAsia="zh-CN"/>
                <w14:textFill>
                  <w14:solidFill>
                    <w14:schemeClr w14:val="tx1"/>
                  </w14:solidFill>
                </w14:textFill>
              </w:rPr>
              <w:t>-</w:t>
            </w:r>
            <w:r>
              <w:rPr>
                <w:rFonts w:ascii="仿宋_GB2312" w:hAnsi="仿宋" w:eastAsia="仿宋_GB2312" w:cs="仿宋"/>
                <w:color w:val="000000" w:themeColor="text1"/>
                <w:sz w:val="24"/>
                <w14:textFill>
                  <w14:solidFill>
                    <w14:schemeClr w14:val="tx1"/>
                  </w14:solidFill>
                </w14:textFill>
              </w:rPr>
              <w:t>50%</w:t>
            </w:r>
            <w:r>
              <w:rPr>
                <w:rFonts w:hint="eastAsia" w:ascii="仿宋_GB2312" w:hAnsi="仿宋" w:eastAsia="仿宋_GB2312" w:cs="仿宋"/>
                <w:color w:val="000000" w:themeColor="text1"/>
                <w:sz w:val="24"/>
                <w14:textFill>
                  <w14:solidFill>
                    <w14:schemeClr w14:val="tx1"/>
                  </w14:solidFill>
                </w14:textFill>
              </w:rPr>
              <w:t>，或因旱造成临时性饮水困难人口达</w:t>
            </w:r>
            <w:r>
              <w:rPr>
                <w:rFonts w:ascii="仿宋_GB2312" w:hAnsi="仿宋" w:eastAsia="仿宋_GB2312" w:cs="仿宋"/>
                <w:color w:val="000000" w:themeColor="text1"/>
                <w:sz w:val="24"/>
                <w14:textFill>
                  <w14:solidFill>
                    <w14:schemeClr w14:val="tx1"/>
                  </w14:solidFill>
                </w14:textFill>
              </w:rPr>
              <w:t>2</w:t>
            </w:r>
            <w:r>
              <w:rPr>
                <w:rFonts w:hint="eastAsia" w:ascii="仿宋_GB2312" w:hAnsi="仿宋" w:eastAsia="仿宋_GB2312" w:cs="仿宋"/>
                <w:color w:val="000000" w:themeColor="text1"/>
                <w:sz w:val="24"/>
                <w14:textFill>
                  <w14:solidFill>
                    <w14:schemeClr w14:val="tx1"/>
                  </w14:solidFill>
                </w14:textFill>
              </w:rPr>
              <w:t>万人以上。</w:t>
            </w:r>
            <w:r>
              <w:rPr>
                <w:rFonts w:hint="eastAsia" w:ascii="仿宋_GB2312" w:hAnsi="仿宋_GB2312" w:eastAsia="仿宋_GB2312" w:cs="仿宋_GB2312"/>
                <w:b w:val="0"/>
                <w:bCs w:val="0"/>
                <w:color w:val="000000" w:themeColor="text1"/>
                <w:kern w:val="0"/>
                <w:sz w:val="24"/>
                <w:szCs w:val="24"/>
                <w:lang w:val="en-US" w:eastAsia="zh-CN"/>
                <w14:textFill>
                  <w14:solidFill>
                    <w14:schemeClr w14:val="tx1"/>
                  </w14:solidFill>
                </w14:textFill>
              </w:rPr>
              <w:t>（3）市</w:t>
            </w:r>
            <w:r>
              <w:rPr>
                <w:rFonts w:hint="eastAsia" w:ascii="仿宋_GB2312" w:hAnsi="仿宋_GB2312" w:eastAsia="仿宋_GB2312" w:cs="仿宋_GB2312"/>
                <w:b w:val="0"/>
                <w:bCs w:val="0"/>
                <w:color w:val="000000" w:themeColor="text1"/>
                <w:kern w:val="0"/>
                <w:sz w:val="24"/>
                <w:szCs w:val="24"/>
                <w14:textFill>
                  <w14:solidFill>
                    <w14:schemeClr w14:val="tx1"/>
                  </w14:solidFill>
                </w14:textFill>
              </w:rPr>
              <w:t>防</w:t>
            </w:r>
            <w:r>
              <w:rPr>
                <w:rFonts w:hint="eastAsia" w:ascii="仿宋_GB2312" w:hAnsi="仿宋_GB2312" w:eastAsia="仿宋_GB2312" w:cs="仿宋_GB2312"/>
                <w:b w:val="0"/>
                <w:bCs w:val="0"/>
                <w:color w:val="000000" w:themeColor="text1"/>
                <w:kern w:val="0"/>
                <w:sz w:val="24"/>
                <w:szCs w:val="24"/>
                <w:lang w:eastAsia="zh-CN"/>
                <w14:textFill>
                  <w14:solidFill>
                    <w14:schemeClr w14:val="tx1"/>
                  </w14:solidFill>
                </w14:textFill>
              </w:rPr>
              <w:t>指</w:t>
            </w:r>
            <w:r>
              <w:rPr>
                <w:rFonts w:hint="eastAsia" w:ascii="仿宋_GB2312" w:hAnsi="仿宋_GB2312" w:eastAsia="仿宋_GB2312" w:cs="仿宋_GB2312"/>
                <w:b w:val="0"/>
                <w:bCs w:val="0"/>
                <w:color w:val="000000" w:themeColor="text1"/>
                <w:kern w:val="0"/>
                <w:sz w:val="24"/>
                <w:szCs w:val="24"/>
                <w14:textFill>
                  <w14:solidFill>
                    <w14:schemeClr w14:val="tx1"/>
                  </w14:solidFill>
                </w14:textFill>
              </w:rPr>
              <w:t>启动抗旱三级应急响应涉及我</w:t>
            </w:r>
            <w:r>
              <w:rPr>
                <w:rFonts w:hint="eastAsia" w:ascii="仿宋_GB2312" w:hAnsi="仿宋_GB2312" w:eastAsia="仿宋_GB2312" w:cs="仿宋_GB2312"/>
                <w:b w:val="0"/>
                <w:bCs w:val="0"/>
                <w:color w:val="000000" w:themeColor="text1"/>
                <w:kern w:val="0"/>
                <w:sz w:val="24"/>
                <w:szCs w:val="24"/>
                <w:lang w:val="en-US" w:eastAsia="zh-CN"/>
                <w14:textFill>
                  <w14:solidFill>
                    <w14:schemeClr w14:val="tx1"/>
                  </w14:solidFill>
                </w14:textFill>
              </w:rPr>
              <w:t>县</w:t>
            </w:r>
            <w:r>
              <w:rPr>
                <w:rFonts w:hint="eastAsia" w:ascii="仿宋_GB2312" w:hAnsi="仿宋_GB2312" w:eastAsia="仿宋_GB2312" w:cs="仿宋_GB2312"/>
                <w:b w:val="0"/>
                <w:bCs w:val="0"/>
                <w:color w:val="000000" w:themeColor="text1"/>
                <w:kern w:val="0"/>
                <w:sz w:val="24"/>
                <w:szCs w:val="24"/>
                <w14:textFill>
                  <w14:solidFill>
                    <w14:schemeClr w14:val="tx1"/>
                  </w14:solidFill>
                </w14:textFill>
              </w:rPr>
              <w:t>，经会商研判，干旱再持续，可能出现严重干旱灾害。</w:t>
            </w:r>
            <w:r>
              <w:rPr>
                <w:rFonts w:hint="eastAsia" w:ascii="仿宋_GB2312" w:hAnsi="仿宋" w:eastAsia="仿宋_GB2312" w:cs="仿宋"/>
                <w:color w:val="000000" w:themeColor="text1"/>
                <w:sz w:val="24"/>
                <w14:textFill>
                  <w14:solidFill>
                    <w14:schemeClr w14:val="tx1"/>
                  </w14:solidFill>
                </w14:textFill>
              </w:rPr>
              <w:t>（</w:t>
            </w:r>
            <w:r>
              <w:rPr>
                <w:rFonts w:hint="eastAsia" w:ascii="仿宋_GB2312" w:hAnsi="仿宋" w:eastAsia="仿宋_GB2312" w:cs="仿宋"/>
                <w:color w:val="000000" w:themeColor="text1"/>
                <w:sz w:val="24"/>
                <w:lang w:val="en-US" w:eastAsia="zh-CN"/>
                <w14:textFill>
                  <w14:solidFill>
                    <w14:schemeClr w14:val="tx1"/>
                  </w14:solidFill>
                </w14:textFill>
              </w:rPr>
              <w:t>4</w:t>
            </w:r>
            <w:r>
              <w:rPr>
                <w:rFonts w:hint="eastAsia" w:ascii="仿宋_GB2312" w:hAnsi="仿宋" w:eastAsia="仿宋_GB2312" w:cs="仿宋"/>
                <w:color w:val="000000" w:themeColor="text1"/>
                <w:sz w:val="24"/>
                <w14:textFill>
                  <w14:solidFill>
                    <w14:schemeClr w14:val="tx1"/>
                  </w14:solidFill>
                </w14:textFill>
              </w:rPr>
              <w:t>）经会商研判，其他需要启动干旱防御Ⅱ级应急响应的情况。</w:t>
            </w:r>
          </w:p>
        </w:tc>
        <w:tc>
          <w:tcPr>
            <w:tcW w:w="3119" w:type="dxa"/>
          </w:tcPr>
          <w:p>
            <w:pPr>
              <w:pStyle w:val="40"/>
              <w:spacing w:line="340" w:lineRule="exact"/>
              <w:ind w:firstLine="480" w:firstLineChars="200"/>
              <w:rPr>
                <w:rFonts w:hint="eastAsia" w:ascii="仿宋_GB2312" w:hAnsi="仿宋" w:eastAsia="仿宋_GB2312" w:cs="仿宋"/>
                <w:color w:val="000000" w:themeColor="text1"/>
                <w:sz w:val="24"/>
                <w14:textFill>
                  <w14:solidFill>
                    <w14:schemeClr w14:val="tx1"/>
                  </w14:solidFill>
                </w14:textFill>
              </w:rPr>
            </w:pPr>
            <w:r>
              <w:rPr>
                <w:rFonts w:hint="eastAsia" w:ascii="仿宋_GB2312" w:hAnsi="仿宋" w:eastAsia="仿宋_GB2312" w:cs="仿宋"/>
                <w:color w:val="000000" w:themeColor="text1"/>
                <w:sz w:val="24"/>
                <w14:textFill>
                  <w14:solidFill>
                    <w14:schemeClr w14:val="tx1"/>
                  </w14:solidFill>
                </w14:textFill>
              </w:rPr>
              <w:t>（</w:t>
            </w:r>
            <w:r>
              <w:rPr>
                <w:rFonts w:ascii="仿宋_GB2312" w:hAnsi="仿宋" w:eastAsia="仿宋_GB2312" w:cs="仿宋"/>
                <w:color w:val="000000" w:themeColor="text1"/>
                <w:sz w:val="24"/>
                <w14:textFill>
                  <w14:solidFill>
                    <w14:schemeClr w14:val="tx1"/>
                  </w14:solidFill>
                </w14:textFill>
              </w:rPr>
              <w:t>1</w:t>
            </w:r>
            <w:r>
              <w:rPr>
                <w:rFonts w:hint="eastAsia" w:ascii="仿宋_GB2312" w:hAnsi="仿宋" w:eastAsia="仿宋_GB2312" w:cs="仿宋"/>
                <w:color w:val="000000" w:themeColor="text1"/>
                <w:sz w:val="24"/>
                <w14:textFill>
                  <w14:solidFill>
                    <w14:schemeClr w14:val="tx1"/>
                  </w14:solidFill>
                </w14:textFill>
              </w:rPr>
              <w:t>）全县作物受旱面积占播种面积的比例达</w:t>
            </w:r>
            <w:r>
              <w:rPr>
                <w:rFonts w:hint="eastAsia" w:ascii="仿宋_GB2312" w:hAnsi="仿宋" w:eastAsia="仿宋_GB2312" w:cs="仿宋"/>
                <w:color w:val="000000" w:themeColor="text1"/>
                <w:sz w:val="24"/>
                <w:lang w:val="en-US" w:eastAsia="zh-CN"/>
                <w14:textFill>
                  <w14:solidFill>
                    <w14:schemeClr w14:val="tx1"/>
                  </w14:solidFill>
                </w14:textFill>
              </w:rPr>
              <w:t>2</w:t>
            </w:r>
            <w:r>
              <w:rPr>
                <w:rFonts w:ascii="仿宋_GB2312" w:hAnsi="仿宋" w:eastAsia="仿宋_GB2312" w:cs="仿宋"/>
                <w:color w:val="000000" w:themeColor="text1"/>
                <w:sz w:val="24"/>
                <w14:textFill>
                  <w14:solidFill>
                    <w14:schemeClr w14:val="tx1"/>
                  </w14:solidFill>
                </w14:textFill>
              </w:rPr>
              <w:t>5%</w:t>
            </w:r>
            <w:r>
              <w:rPr>
                <w:rFonts w:hint="eastAsia" w:ascii="仿宋_GB2312" w:hAnsi="仿宋" w:eastAsia="仿宋_GB2312" w:cs="仿宋"/>
                <w:color w:val="000000" w:themeColor="text1"/>
                <w:sz w:val="24"/>
                <w:lang w:val="en-US" w:eastAsia="zh-CN"/>
                <w14:textFill>
                  <w14:solidFill>
                    <w14:schemeClr w14:val="tx1"/>
                  </w14:solidFill>
                </w14:textFill>
              </w:rPr>
              <w:t>-40</w:t>
            </w:r>
            <w:r>
              <w:rPr>
                <w:rFonts w:ascii="仿宋_GB2312" w:hAnsi="仿宋" w:eastAsia="仿宋_GB2312" w:cs="仿宋"/>
                <w:color w:val="000000" w:themeColor="text1"/>
                <w:sz w:val="24"/>
                <w14:textFill>
                  <w14:solidFill>
                    <w14:schemeClr w14:val="tx1"/>
                  </w14:solidFill>
                </w14:textFill>
              </w:rPr>
              <w:t>%</w:t>
            </w:r>
            <w:r>
              <w:rPr>
                <w:rFonts w:hint="eastAsia" w:ascii="仿宋_GB2312" w:hAnsi="仿宋" w:eastAsia="仿宋_GB2312" w:cs="仿宋"/>
                <w:color w:val="000000" w:themeColor="text1"/>
                <w:sz w:val="24"/>
                <w14:textFill>
                  <w14:solidFill>
                    <w14:schemeClr w14:val="tx1"/>
                  </w14:solidFill>
                </w14:textFill>
              </w:rPr>
              <w:t>，或因旱造成临时性饮水困难人口达</w:t>
            </w:r>
            <w:r>
              <w:rPr>
                <w:rFonts w:ascii="仿宋_GB2312" w:hAnsi="仿宋" w:eastAsia="仿宋_GB2312" w:cs="仿宋"/>
                <w:color w:val="000000" w:themeColor="text1"/>
                <w:sz w:val="24"/>
                <w14:textFill>
                  <w14:solidFill>
                    <w14:schemeClr w14:val="tx1"/>
                  </w14:solidFill>
                </w14:textFill>
              </w:rPr>
              <w:t>1</w:t>
            </w:r>
            <w:r>
              <w:rPr>
                <w:rFonts w:hint="eastAsia" w:ascii="仿宋_GB2312" w:hAnsi="仿宋" w:eastAsia="仿宋_GB2312" w:cs="仿宋"/>
                <w:color w:val="000000" w:themeColor="text1"/>
                <w:sz w:val="24"/>
                <w14:textFill>
                  <w14:solidFill>
                    <w14:schemeClr w14:val="tx1"/>
                  </w14:solidFill>
                </w14:textFill>
              </w:rPr>
              <w:t>万人以上。</w:t>
            </w:r>
          </w:p>
          <w:p>
            <w:pPr>
              <w:pStyle w:val="40"/>
              <w:spacing w:line="340" w:lineRule="exact"/>
              <w:ind w:firstLine="480" w:firstLineChars="200"/>
              <w:rPr>
                <w:rFonts w:hint="eastAsia" w:ascii="仿宋_GB2312" w:hAnsi="仿宋_GB2312" w:eastAsia="仿宋_GB2312" w:cs="仿宋_GB2312"/>
                <w:b w:val="0"/>
                <w:bCs w:val="0"/>
                <w:color w:val="000000" w:themeColor="text1"/>
                <w:kern w:val="0"/>
                <w:sz w:val="24"/>
                <w:szCs w:val="24"/>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lang w:val="en-US" w:eastAsia="zh-CN"/>
                <w14:textFill>
                  <w14:solidFill>
                    <w14:schemeClr w14:val="tx1"/>
                  </w14:solidFill>
                </w14:textFill>
              </w:rPr>
              <w:t>(2)市</w:t>
            </w:r>
            <w:r>
              <w:rPr>
                <w:rFonts w:hint="eastAsia" w:ascii="仿宋_GB2312" w:hAnsi="仿宋_GB2312" w:eastAsia="仿宋_GB2312" w:cs="仿宋_GB2312"/>
                <w:b w:val="0"/>
                <w:bCs w:val="0"/>
                <w:color w:val="000000" w:themeColor="text1"/>
                <w:kern w:val="0"/>
                <w:sz w:val="24"/>
                <w:szCs w:val="24"/>
                <w14:textFill>
                  <w14:solidFill>
                    <w14:schemeClr w14:val="tx1"/>
                  </w14:solidFill>
                </w14:textFill>
              </w:rPr>
              <w:t>防</w:t>
            </w:r>
            <w:r>
              <w:rPr>
                <w:rFonts w:hint="eastAsia" w:ascii="仿宋_GB2312" w:hAnsi="仿宋_GB2312" w:eastAsia="仿宋_GB2312" w:cs="仿宋_GB2312"/>
                <w:b w:val="0"/>
                <w:bCs w:val="0"/>
                <w:color w:val="000000" w:themeColor="text1"/>
                <w:kern w:val="0"/>
                <w:sz w:val="24"/>
                <w:szCs w:val="24"/>
                <w:lang w:eastAsia="zh-CN"/>
                <w14:textFill>
                  <w14:solidFill>
                    <w14:schemeClr w14:val="tx1"/>
                  </w14:solidFill>
                </w14:textFill>
              </w:rPr>
              <w:t>指</w:t>
            </w:r>
            <w:r>
              <w:rPr>
                <w:rFonts w:hint="eastAsia" w:ascii="仿宋_GB2312" w:hAnsi="仿宋_GB2312" w:eastAsia="仿宋_GB2312" w:cs="仿宋_GB2312"/>
                <w:b w:val="0"/>
                <w:bCs w:val="0"/>
                <w:color w:val="000000" w:themeColor="text1"/>
                <w:kern w:val="0"/>
                <w:sz w:val="24"/>
                <w:szCs w:val="24"/>
                <w14:textFill>
                  <w14:solidFill>
                    <w14:schemeClr w14:val="tx1"/>
                  </w14:solidFill>
                </w14:textFill>
              </w:rPr>
              <w:t>启动抗旱四级应急响应涉及我</w:t>
            </w:r>
            <w:r>
              <w:rPr>
                <w:rFonts w:hint="eastAsia" w:ascii="仿宋_GB2312" w:hAnsi="仿宋_GB2312" w:eastAsia="仿宋_GB2312" w:cs="仿宋_GB2312"/>
                <w:b w:val="0"/>
                <w:bCs w:val="0"/>
                <w:color w:val="000000" w:themeColor="text1"/>
                <w:kern w:val="0"/>
                <w:sz w:val="24"/>
                <w:szCs w:val="24"/>
                <w:lang w:val="en-US" w:eastAsia="zh-CN"/>
                <w14:textFill>
                  <w14:solidFill>
                    <w14:schemeClr w14:val="tx1"/>
                  </w14:solidFill>
                </w14:textFill>
              </w:rPr>
              <w:t>县</w:t>
            </w:r>
            <w:r>
              <w:rPr>
                <w:rFonts w:hint="eastAsia" w:ascii="仿宋_GB2312" w:hAnsi="仿宋_GB2312" w:eastAsia="仿宋_GB2312" w:cs="仿宋_GB2312"/>
                <w:b w:val="0"/>
                <w:bCs w:val="0"/>
                <w:color w:val="000000" w:themeColor="text1"/>
                <w:kern w:val="0"/>
                <w:sz w:val="24"/>
                <w:szCs w:val="24"/>
                <w14:textFill>
                  <w14:solidFill>
                    <w14:schemeClr w14:val="tx1"/>
                  </w14:solidFill>
                </w14:textFill>
              </w:rPr>
              <w:t>，经会商研判，可能出现中度干旱灾害。</w:t>
            </w:r>
          </w:p>
          <w:p>
            <w:pPr>
              <w:pStyle w:val="40"/>
              <w:spacing w:line="340" w:lineRule="exact"/>
              <w:ind w:firstLine="480" w:firstLineChars="200"/>
              <w:rPr>
                <w:rFonts w:ascii="仿宋_GB2312" w:hAnsi="仿宋" w:eastAsia="仿宋_GB2312" w:cs="仿宋"/>
                <w:color w:val="000000" w:themeColor="text1"/>
                <w:sz w:val="24"/>
                <w14:textFill>
                  <w14:solidFill>
                    <w14:schemeClr w14:val="tx1"/>
                  </w14:solidFill>
                </w14:textFill>
              </w:rPr>
            </w:pPr>
            <w:r>
              <w:rPr>
                <w:rFonts w:hint="eastAsia" w:ascii="仿宋_GB2312" w:hAnsi="仿宋" w:eastAsia="仿宋_GB2312" w:cs="仿宋"/>
                <w:color w:val="000000" w:themeColor="text1"/>
                <w:sz w:val="24"/>
                <w14:textFill>
                  <w14:solidFill>
                    <w14:schemeClr w14:val="tx1"/>
                  </w14:solidFill>
                </w14:textFill>
              </w:rPr>
              <w:t>（</w:t>
            </w:r>
            <w:r>
              <w:rPr>
                <w:rFonts w:hint="eastAsia" w:ascii="仿宋_GB2312" w:hAnsi="仿宋" w:eastAsia="仿宋_GB2312" w:cs="仿宋"/>
                <w:color w:val="000000" w:themeColor="text1"/>
                <w:sz w:val="24"/>
                <w:lang w:val="en-US" w:eastAsia="zh-CN"/>
                <w14:textFill>
                  <w14:solidFill>
                    <w14:schemeClr w14:val="tx1"/>
                  </w14:solidFill>
                </w14:textFill>
              </w:rPr>
              <w:t>3</w:t>
            </w:r>
            <w:r>
              <w:rPr>
                <w:rFonts w:hint="eastAsia" w:ascii="仿宋_GB2312" w:hAnsi="仿宋" w:eastAsia="仿宋_GB2312" w:cs="仿宋"/>
                <w:color w:val="000000" w:themeColor="text1"/>
                <w:sz w:val="24"/>
                <w14:textFill>
                  <w14:solidFill>
                    <w14:schemeClr w14:val="tx1"/>
                  </w14:solidFill>
                </w14:textFill>
              </w:rPr>
              <w:t>）经会商研判，其他需要启动干旱防御Ⅲ级应急响应的情况。</w:t>
            </w:r>
          </w:p>
        </w:tc>
        <w:tc>
          <w:tcPr>
            <w:tcW w:w="3119" w:type="dxa"/>
          </w:tcPr>
          <w:p>
            <w:pPr>
              <w:pStyle w:val="40"/>
              <w:spacing w:line="340" w:lineRule="exact"/>
              <w:ind w:firstLine="480" w:firstLineChars="200"/>
              <w:rPr>
                <w:rFonts w:hint="eastAsia" w:ascii="仿宋_GB2312" w:hAnsi="仿宋" w:eastAsia="仿宋_GB2312" w:cs="仿宋"/>
                <w:color w:val="000000" w:themeColor="text1"/>
                <w:sz w:val="24"/>
                <w14:textFill>
                  <w14:solidFill>
                    <w14:schemeClr w14:val="tx1"/>
                  </w14:solidFill>
                </w14:textFill>
              </w:rPr>
            </w:pPr>
            <w:r>
              <w:rPr>
                <w:rFonts w:hint="eastAsia" w:ascii="仿宋_GB2312" w:hAnsi="仿宋" w:eastAsia="仿宋_GB2312" w:cs="仿宋"/>
                <w:color w:val="000000" w:themeColor="text1"/>
                <w:sz w:val="24"/>
                <w14:textFill>
                  <w14:solidFill>
                    <w14:schemeClr w14:val="tx1"/>
                  </w14:solidFill>
                </w14:textFill>
              </w:rPr>
              <w:t>（</w:t>
            </w:r>
            <w:r>
              <w:rPr>
                <w:rFonts w:ascii="仿宋_GB2312" w:hAnsi="仿宋" w:eastAsia="仿宋_GB2312" w:cs="仿宋"/>
                <w:color w:val="000000" w:themeColor="text1"/>
                <w:sz w:val="24"/>
                <w14:textFill>
                  <w14:solidFill>
                    <w14:schemeClr w14:val="tx1"/>
                  </w14:solidFill>
                </w14:textFill>
              </w:rPr>
              <w:t>1</w:t>
            </w:r>
            <w:r>
              <w:rPr>
                <w:rFonts w:hint="eastAsia" w:ascii="仿宋_GB2312" w:hAnsi="仿宋" w:eastAsia="仿宋_GB2312" w:cs="仿宋"/>
                <w:color w:val="000000" w:themeColor="text1"/>
                <w:sz w:val="24"/>
                <w14:textFill>
                  <w14:solidFill>
                    <w14:schemeClr w14:val="tx1"/>
                  </w14:solidFill>
                </w14:textFill>
              </w:rPr>
              <w:t>）全县作物受旱面积占播种面积的比例达</w:t>
            </w:r>
            <w:r>
              <w:rPr>
                <w:rFonts w:hint="eastAsia" w:ascii="仿宋_GB2312" w:hAnsi="仿宋" w:eastAsia="仿宋_GB2312" w:cs="仿宋"/>
                <w:color w:val="000000" w:themeColor="text1"/>
                <w:sz w:val="24"/>
                <w:lang w:val="en-US" w:eastAsia="zh-CN"/>
                <w14:textFill>
                  <w14:solidFill>
                    <w14:schemeClr w14:val="tx1"/>
                  </w14:solidFill>
                </w14:textFill>
              </w:rPr>
              <w:t>15</w:t>
            </w:r>
            <w:r>
              <w:rPr>
                <w:rFonts w:ascii="仿宋_GB2312" w:hAnsi="仿宋" w:eastAsia="仿宋_GB2312" w:cs="仿宋"/>
                <w:color w:val="000000" w:themeColor="text1"/>
                <w:sz w:val="24"/>
                <w14:textFill>
                  <w14:solidFill>
                    <w14:schemeClr w14:val="tx1"/>
                  </w14:solidFill>
                </w14:textFill>
              </w:rPr>
              <w:t>%</w:t>
            </w:r>
            <w:r>
              <w:rPr>
                <w:rFonts w:hint="eastAsia" w:ascii="仿宋_GB2312" w:hAnsi="仿宋" w:eastAsia="仿宋_GB2312" w:cs="仿宋"/>
                <w:color w:val="000000" w:themeColor="text1"/>
                <w:sz w:val="24"/>
                <w:lang w:val="en-US" w:eastAsia="zh-CN"/>
                <w14:textFill>
                  <w14:solidFill>
                    <w14:schemeClr w14:val="tx1"/>
                  </w14:solidFill>
                </w14:textFill>
              </w:rPr>
              <w:t>-25</w:t>
            </w:r>
            <w:r>
              <w:rPr>
                <w:rFonts w:ascii="仿宋_GB2312" w:hAnsi="仿宋" w:eastAsia="仿宋_GB2312" w:cs="仿宋"/>
                <w:color w:val="000000" w:themeColor="text1"/>
                <w:sz w:val="24"/>
                <w14:textFill>
                  <w14:solidFill>
                    <w14:schemeClr w14:val="tx1"/>
                  </w14:solidFill>
                </w14:textFill>
              </w:rPr>
              <w:t>%</w:t>
            </w:r>
            <w:r>
              <w:rPr>
                <w:rFonts w:hint="eastAsia" w:ascii="仿宋_GB2312" w:hAnsi="仿宋" w:eastAsia="仿宋_GB2312" w:cs="仿宋"/>
                <w:color w:val="000000" w:themeColor="text1"/>
                <w:sz w:val="24"/>
                <w14:textFill>
                  <w14:solidFill>
                    <w14:schemeClr w14:val="tx1"/>
                  </w14:solidFill>
                </w14:textFill>
              </w:rPr>
              <w:t>，或因旱造成临时性饮水困难人口达</w:t>
            </w:r>
            <w:r>
              <w:rPr>
                <w:rFonts w:hint="eastAsia" w:ascii="仿宋_GB2312" w:hAnsi="仿宋" w:eastAsia="仿宋_GB2312" w:cs="仿宋"/>
                <w:color w:val="000000" w:themeColor="text1"/>
                <w:sz w:val="24"/>
                <w:lang w:val="en-US" w:eastAsia="zh-CN"/>
                <w14:textFill>
                  <w14:solidFill>
                    <w14:schemeClr w14:val="tx1"/>
                  </w14:solidFill>
                </w14:textFill>
              </w:rPr>
              <w:t>5</w:t>
            </w:r>
            <w:r>
              <w:rPr>
                <w:rFonts w:hint="eastAsia" w:ascii="仿宋_GB2312" w:hAnsi="仿宋" w:eastAsia="仿宋_GB2312" w:cs="仿宋"/>
                <w:color w:val="000000" w:themeColor="text1"/>
                <w:sz w:val="24"/>
                <w14:textFill>
                  <w14:solidFill>
                    <w14:schemeClr w14:val="tx1"/>
                  </w14:solidFill>
                </w14:textFill>
              </w:rPr>
              <w:t>千人以上。</w:t>
            </w:r>
          </w:p>
          <w:p>
            <w:pPr>
              <w:widowControl/>
              <w:wordWrap/>
              <w:adjustRightInd/>
              <w:snapToGrid w:val="0"/>
              <w:spacing w:beforeAutospacing="0" w:afterAutospacing="0" w:line="320" w:lineRule="exact"/>
              <w:ind w:right="0" w:firstLine="480" w:firstLineChars="200"/>
              <w:jc w:val="both"/>
              <w:textAlignment w:val="center"/>
              <w:outlineLvl w:val="9"/>
              <w:rPr>
                <w:rFonts w:hint="eastAsia" w:ascii="仿宋_GB2312" w:hAnsi="仿宋_GB2312" w:eastAsia="仿宋_GB2312" w:cs="仿宋_GB2312"/>
                <w:b w:val="0"/>
                <w:bCs w:val="0"/>
                <w:color w:val="000000" w:themeColor="text1"/>
                <w:kern w:val="0"/>
                <w:sz w:val="24"/>
                <w:szCs w:val="24"/>
                <w:lang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lang w:eastAsia="zh-CN"/>
                <w14:textFill>
                  <w14:solidFill>
                    <w14:schemeClr w14:val="tx1"/>
                  </w14:solidFill>
                </w14:textFill>
              </w:rPr>
              <w:t>（</w:t>
            </w:r>
            <w:r>
              <w:rPr>
                <w:rFonts w:hint="eastAsia" w:ascii="仿宋_GB2312" w:hAnsi="仿宋_GB2312" w:eastAsia="仿宋_GB2312" w:cs="仿宋_GB2312"/>
                <w:b w:val="0"/>
                <w:bCs w:val="0"/>
                <w:color w:val="000000" w:themeColor="text1"/>
                <w:kern w:val="0"/>
                <w:sz w:val="24"/>
                <w:szCs w:val="24"/>
                <w:lang w:val="en-US" w:eastAsia="zh-CN"/>
                <w14:textFill>
                  <w14:solidFill>
                    <w14:schemeClr w14:val="tx1"/>
                  </w14:solidFill>
                </w14:textFill>
              </w:rPr>
              <w:t>2</w:t>
            </w:r>
            <w:r>
              <w:rPr>
                <w:rFonts w:hint="eastAsia" w:ascii="仿宋_GB2312" w:hAnsi="仿宋_GB2312" w:eastAsia="仿宋_GB2312" w:cs="仿宋_GB2312"/>
                <w:b w:val="0"/>
                <w:bCs w:val="0"/>
                <w:color w:val="000000" w:themeColor="text1"/>
                <w:kern w:val="0"/>
                <w:sz w:val="24"/>
                <w:szCs w:val="24"/>
                <w:lang w:eastAsia="zh-CN"/>
                <w14:textFill>
                  <w14:solidFill>
                    <w14:schemeClr w14:val="tx1"/>
                  </w14:solidFill>
                </w14:textFill>
              </w:rPr>
              <w:t>）</w:t>
            </w:r>
            <w:r>
              <w:rPr>
                <w:rFonts w:hint="eastAsia" w:ascii="仿宋_GB2312" w:hAnsi="仿宋_GB2312" w:eastAsia="仿宋_GB2312" w:cs="仿宋_GB2312"/>
                <w:b w:val="0"/>
                <w:bCs w:val="0"/>
                <w:color w:val="000000" w:themeColor="text1"/>
                <w:kern w:val="0"/>
                <w:sz w:val="24"/>
                <w:szCs w:val="24"/>
                <w:lang w:val="en-US" w:eastAsia="zh-CN"/>
                <w14:textFill>
                  <w14:solidFill>
                    <w14:schemeClr w14:val="tx1"/>
                  </w14:solidFill>
                </w14:textFill>
              </w:rPr>
              <w:t>市</w:t>
            </w:r>
            <w:r>
              <w:rPr>
                <w:rFonts w:hint="eastAsia" w:ascii="仿宋_GB2312" w:hAnsi="仿宋_GB2312" w:eastAsia="仿宋_GB2312" w:cs="仿宋_GB2312"/>
                <w:b w:val="0"/>
                <w:bCs w:val="0"/>
                <w:color w:val="000000" w:themeColor="text1"/>
                <w:kern w:val="0"/>
                <w:sz w:val="24"/>
                <w:szCs w:val="24"/>
                <w14:textFill>
                  <w14:solidFill>
                    <w14:schemeClr w14:val="tx1"/>
                  </w14:solidFill>
                </w14:textFill>
              </w:rPr>
              <w:t>防</w:t>
            </w:r>
            <w:r>
              <w:rPr>
                <w:rFonts w:hint="eastAsia" w:ascii="仿宋_GB2312" w:hAnsi="仿宋_GB2312" w:eastAsia="仿宋_GB2312" w:cs="仿宋_GB2312"/>
                <w:b w:val="0"/>
                <w:bCs w:val="0"/>
                <w:color w:val="000000" w:themeColor="text1"/>
                <w:kern w:val="0"/>
                <w:sz w:val="24"/>
                <w:szCs w:val="24"/>
                <w:lang w:eastAsia="zh-CN"/>
                <w14:textFill>
                  <w14:solidFill>
                    <w14:schemeClr w14:val="tx1"/>
                  </w14:solidFill>
                </w14:textFill>
              </w:rPr>
              <w:t>指</w:t>
            </w:r>
            <w:r>
              <w:rPr>
                <w:rFonts w:hint="eastAsia" w:ascii="仿宋_GB2312" w:hAnsi="仿宋_GB2312" w:eastAsia="仿宋_GB2312" w:cs="仿宋_GB2312"/>
                <w:b w:val="0"/>
                <w:bCs w:val="0"/>
                <w:color w:val="000000" w:themeColor="text1"/>
                <w:kern w:val="0"/>
                <w:sz w:val="24"/>
                <w:szCs w:val="24"/>
                <w14:textFill>
                  <w14:solidFill>
                    <w14:schemeClr w14:val="tx1"/>
                  </w14:solidFill>
                </w14:textFill>
              </w:rPr>
              <w:t>启动抗旱四级应急响应涉及我</w:t>
            </w:r>
            <w:r>
              <w:rPr>
                <w:rFonts w:hint="eastAsia" w:ascii="仿宋_GB2312" w:hAnsi="仿宋_GB2312" w:eastAsia="仿宋_GB2312" w:cs="仿宋_GB2312"/>
                <w:b w:val="0"/>
                <w:bCs w:val="0"/>
                <w:color w:val="000000" w:themeColor="text1"/>
                <w:kern w:val="0"/>
                <w:sz w:val="24"/>
                <w:szCs w:val="24"/>
                <w:lang w:val="en-US" w:eastAsia="zh-CN"/>
                <w14:textFill>
                  <w14:solidFill>
                    <w14:schemeClr w14:val="tx1"/>
                  </w14:solidFill>
                </w14:textFill>
              </w:rPr>
              <w:t>县</w:t>
            </w:r>
            <w:r>
              <w:rPr>
                <w:rFonts w:hint="eastAsia" w:ascii="仿宋_GB2312" w:hAnsi="仿宋_GB2312" w:eastAsia="仿宋_GB2312" w:cs="仿宋_GB2312"/>
                <w:b w:val="0"/>
                <w:bCs w:val="0"/>
                <w:color w:val="000000" w:themeColor="text1"/>
                <w:kern w:val="0"/>
                <w:sz w:val="24"/>
                <w:szCs w:val="24"/>
                <w:lang w:eastAsia="zh-CN"/>
                <w14:textFill>
                  <w14:solidFill>
                    <w14:schemeClr w14:val="tx1"/>
                  </w14:solidFill>
                </w14:textFill>
              </w:rPr>
              <w:t>。</w:t>
            </w:r>
          </w:p>
          <w:p>
            <w:pPr>
              <w:pStyle w:val="40"/>
              <w:spacing w:line="340" w:lineRule="exact"/>
              <w:ind w:firstLine="480" w:firstLineChars="200"/>
              <w:rPr>
                <w:rFonts w:ascii="仿宋_GB2312" w:hAnsi="仿宋" w:eastAsia="仿宋_GB2312" w:cs="仿宋"/>
                <w:color w:val="000000" w:themeColor="text1"/>
                <w:sz w:val="24"/>
                <w14:textFill>
                  <w14:solidFill>
                    <w14:schemeClr w14:val="tx1"/>
                  </w14:solidFill>
                </w14:textFill>
              </w:rPr>
            </w:pPr>
            <w:r>
              <w:rPr>
                <w:rFonts w:hint="eastAsia" w:ascii="仿宋_GB2312" w:hAnsi="仿宋" w:eastAsia="仿宋_GB2312" w:cs="仿宋"/>
                <w:color w:val="000000" w:themeColor="text1"/>
                <w:sz w:val="24"/>
                <w14:textFill>
                  <w14:solidFill>
                    <w14:schemeClr w14:val="tx1"/>
                  </w14:solidFill>
                </w14:textFill>
              </w:rPr>
              <w:t>（</w:t>
            </w:r>
            <w:r>
              <w:rPr>
                <w:rFonts w:hint="eastAsia" w:ascii="仿宋_GB2312" w:hAnsi="仿宋" w:eastAsia="仿宋_GB2312" w:cs="仿宋"/>
                <w:color w:val="000000" w:themeColor="text1"/>
                <w:sz w:val="24"/>
                <w:lang w:val="en-US" w:eastAsia="zh-CN"/>
                <w14:textFill>
                  <w14:solidFill>
                    <w14:schemeClr w14:val="tx1"/>
                  </w14:solidFill>
                </w14:textFill>
              </w:rPr>
              <w:t>3</w:t>
            </w:r>
            <w:r>
              <w:rPr>
                <w:rFonts w:hint="eastAsia" w:ascii="仿宋_GB2312" w:hAnsi="仿宋" w:eastAsia="仿宋_GB2312" w:cs="仿宋"/>
                <w:color w:val="000000" w:themeColor="text1"/>
                <w:sz w:val="24"/>
                <w14:textFill>
                  <w14:solidFill>
                    <w14:schemeClr w14:val="tx1"/>
                  </w14:solidFill>
                </w14:textFill>
              </w:rPr>
              <w:t>）经会商研判，其他需要启动干旱防御Ⅳ级应急响应的情况。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35" w:hRule="atLeast"/>
        </w:trPr>
        <w:tc>
          <w:tcPr>
            <w:tcW w:w="1087" w:type="dxa"/>
            <w:vAlign w:val="center"/>
          </w:tcPr>
          <w:p>
            <w:pPr>
              <w:pStyle w:val="40"/>
              <w:spacing w:before="193" w:line="211" w:lineRule="auto"/>
              <w:ind w:left="389" w:right="378"/>
              <w:jc w:val="center"/>
              <w:rPr>
                <w:rFonts w:ascii="仿宋_GB2312" w:hAnsi="仿宋" w:eastAsia="仿宋_GB2312" w:cs="仿宋"/>
                <w:color w:val="000000" w:themeColor="text1"/>
                <w:sz w:val="30"/>
                <w14:textFill>
                  <w14:solidFill>
                    <w14:schemeClr w14:val="tx1"/>
                  </w14:solidFill>
                </w14:textFill>
              </w:rPr>
            </w:pPr>
            <w:r>
              <w:rPr>
                <w:rFonts w:hint="eastAsia" w:ascii="仿宋_GB2312" w:hAnsi="仿宋" w:eastAsia="仿宋_GB2312" w:cs="仿宋"/>
                <w:color w:val="000000" w:themeColor="text1"/>
                <w:sz w:val="30"/>
                <w14:textFill>
                  <w14:solidFill>
                    <w14:schemeClr w14:val="tx1"/>
                  </w14:solidFill>
                </w14:textFill>
              </w:rPr>
              <w:t>预警措施</w:t>
            </w:r>
          </w:p>
        </w:tc>
        <w:tc>
          <w:tcPr>
            <w:tcW w:w="6427" w:type="dxa"/>
            <w:gridSpan w:val="2"/>
            <w:vAlign w:val="center"/>
          </w:tcPr>
          <w:p>
            <w:pPr>
              <w:pStyle w:val="40"/>
              <w:spacing w:line="340" w:lineRule="exact"/>
              <w:ind w:firstLine="480" w:firstLineChars="200"/>
              <w:rPr>
                <w:rFonts w:ascii="仿宋_GB2312" w:hAnsi="仿宋" w:eastAsia="仿宋_GB2312" w:cs="仿宋"/>
                <w:color w:val="000000" w:themeColor="text1"/>
                <w:sz w:val="24"/>
                <w14:textFill>
                  <w14:solidFill>
                    <w14:schemeClr w14:val="tx1"/>
                  </w14:solidFill>
                </w14:textFill>
              </w:rPr>
            </w:pPr>
            <w:r>
              <w:rPr>
                <w:rFonts w:hint="eastAsia" w:ascii="仿宋_GB2312" w:hAnsi="仿宋" w:eastAsia="仿宋_GB2312" w:cs="仿宋"/>
                <w:color w:val="000000" w:themeColor="text1"/>
                <w:sz w:val="24"/>
                <w14:textFill>
                  <w14:solidFill>
                    <w14:schemeClr w14:val="tx1"/>
                  </w14:solidFill>
                </w14:textFill>
              </w:rPr>
              <w:t>预警地区要加强值班，密切关注旱情态势和群众用水需求；对抗旱责任落实、抗旱物资、供水管网和抗旱设施进行检查和维护；调度行政区域内水库、闸坝等所蓄的水量；做好启用应急备用水源或开发新的应急水源准备；设置临时抽水泵站，开挖输水渠道，临时在河流沟渠内截水；</w:t>
            </w:r>
            <w:r>
              <w:rPr>
                <w:rFonts w:ascii="仿宋_GB2312" w:hAnsi="仿宋" w:eastAsia="仿宋_GB2312" w:cs="仿宋"/>
                <w:color w:val="000000" w:themeColor="text1"/>
                <w:sz w:val="24"/>
                <w14:textFill>
                  <w14:solidFill>
                    <w14:schemeClr w14:val="tx1"/>
                  </w14:solidFill>
                </w14:textFill>
              </w:rPr>
              <w:t xml:space="preserve"> </w:t>
            </w:r>
            <w:r>
              <w:rPr>
                <w:rFonts w:hint="eastAsia" w:ascii="仿宋_GB2312" w:hAnsi="仿宋" w:eastAsia="仿宋_GB2312" w:cs="仿宋"/>
                <w:color w:val="000000" w:themeColor="text1"/>
                <w:sz w:val="24"/>
                <w14:textFill>
                  <w14:solidFill>
                    <w14:schemeClr w14:val="tx1"/>
                  </w14:solidFill>
                </w14:textFill>
              </w:rPr>
              <w:t>组织向人畜饮水困难地区送水。</w:t>
            </w:r>
          </w:p>
        </w:tc>
        <w:tc>
          <w:tcPr>
            <w:tcW w:w="6238" w:type="dxa"/>
            <w:gridSpan w:val="2"/>
          </w:tcPr>
          <w:p>
            <w:pPr>
              <w:pStyle w:val="40"/>
              <w:spacing w:line="340" w:lineRule="exact"/>
              <w:ind w:firstLine="424" w:firstLineChars="200"/>
              <w:rPr>
                <w:rFonts w:ascii="仿宋_GB2312" w:hAnsi="仿宋" w:eastAsia="仿宋_GB2312" w:cs="仿宋"/>
                <w:color w:val="000000" w:themeColor="text1"/>
                <w:sz w:val="24"/>
                <w14:textFill>
                  <w14:solidFill>
                    <w14:schemeClr w14:val="tx1"/>
                  </w14:solidFill>
                </w14:textFill>
              </w:rPr>
            </w:pPr>
            <w:r>
              <w:rPr>
                <w:rFonts w:hint="eastAsia" w:ascii="仿宋_GB2312" w:hAnsi="仿宋" w:eastAsia="仿宋_GB2312" w:cs="仿宋"/>
                <w:color w:val="000000" w:themeColor="text1"/>
                <w:spacing w:val="-14"/>
                <w:sz w:val="24"/>
                <w14:textFill>
                  <w14:solidFill>
                    <w14:schemeClr w14:val="tx1"/>
                  </w14:solidFill>
                </w14:textFill>
              </w:rPr>
              <w:t>在落实轻度干旱、中度干旱措施基础上，要</w:t>
            </w:r>
            <w:r>
              <w:rPr>
                <w:rFonts w:hint="eastAsia" w:ascii="仿宋_GB2312" w:hAnsi="仿宋" w:eastAsia="仿宋_GB2312" w:cs="仿宋"/>
                <w:color w:val="000000" w:themeColor="text1"/>
                <w:spacing w:val="-13"/>
                <w:sz w:val="24"/>
                <w14:textFill>
                  <w14:solidFill>
                    <w14:schemeClr w14:val="tx1"/>
                  </w14:solidFill>
                </w14:textFill>
              </w:rPr>
              <w:t>压减供水指标；限制或者暂停高耗水工业、服务业等行业用水；限制或者暂停排放工业污水；缩</w:t>
            </w:r>
            <w:r>
              <w:rPr>
                <w:rFonts w:hint="eastAsia" w:ascii="仿宋_GB2312" w:hAnsi="仿宋" w:eastAsia="仿宋_GB2312" w:cs="仿宋"/>
                <w:color w:val="000000" w:themeColor="text1"/>
                <w:spacing w:val="-12"/>
                <w:sz w:val="24"/>
                <w14:textFill>
                  <w14:solidFill>
                    <w14:schemeClr w14:val="tx1"/>
                  </w14:solidFill>
                </w14:textFill>
              </w:rPr>
              <w:t>小农业供水范围或者减少农业供水量；限时、限</w:t>
            </w:r>
            <w:r>
              <w:rPr>
                <w:rFonts w:hint="eastAsia" w:ascii="仿宋_GB2312" w:hAnsi="仿宋" w:eastAsia="仿宋_GB2312" w:cs="仿宋"/>
                <w:color w:val="000000" w:themeColor="text1"/>
                <w:spacing w:val="-5"/>
                <w:sz w:val="24"/>
                <w14:textFill>
                  <w14:solidFill>
                    <w14:schemeClr w14:val="tx1"/>
                  </w14:solidFill>
                </w14:textFill>
              </w:rPr>
              <w:t>量供应城镇居民生活用水。</w:t>
            </w:r>
          </w:p>
        </w:tc>
      </w:tr>
    </w:tbl>
    <w:p>
      <w:pPr>
        <w:pStyle w:val="8"/>
        <w:spacing w:before="9"/>
        <w:rPr>
          <w:rFonts w:hint="eastAsia"/>
          <w:color w:val="000000" w:themeColor="text1"/>
          <w:sz w:val="20"/>
          <w14:textFill>
            <w14:solidFill>
              <w14:schemeClr w14:val="tx1"/>
            </w14:solidFill>
          </w14:textFill>
        </w:rPr>
      </w:pPr>
    </w:p>
    <w:p>
      <w:pPr>
        <w:rPr>
          <w:rFonts w:hint="eastAsia"/>
          <w:color w:val="000000" w:themeColor="text1"/>
          <w:sz w:val="24"/>
          <w14:textFill>
            <w14:solidFill>
              <w14:schemeClr w14:val="tx1"/>
            </w14:solidFill>
          </w14:textFill>
        </w:rPr>
        <w:sectPr>
          <w:pgSz w:w="16840" w:h="11910" w:orient="landscape"/>
          <w:pgMar w:top="1100" w:right="1480" w:bottom="280" w:left="1300" w:header="720" w:footer="720" w:gutter="0"/>
          <w:cols w:space="720" w:num="1"/>
        </w:sectPr>
      </w:pPr>
    </w:p>
    <w:p>
      <w:pPr>
        <w:pStyle w:val="8"/>
        <w:spacing w:before="12"/>
        <w:ind w:left="160" w:hanging="160" w:hangingChars="50"/>
        <w:rPr>
          <w:color w:val="000000" w:themeColor="text1"/>
          <w14:textFill>
            <w14:solidFill>
              <w14:schemeClr w14:val="tx1"/>
            </w14:solidFill>
          </w14:textFill>
        </w:rPr>
      </w:pPr>
      <w:r>
        <w:rPr>
          <w:color w:val="000000" w:themeColor="text1"/>
          <w14:textFill>
            <w14:solidFill>
              <w14:schemeClr w14:val="tx1"/>
            </w14:solidFill>
          </w14:textFill>
        </w:rPr>
        <w:br w:type="column"/>
      </w:r>
    </w:p>
    <w:p>
      <w:pPr>
        <w:pStyle w:val="8"/>
        <w:spacing w:before="12"/>
        <w:ind w:left="160" w:hanging="160" w:hangingChars="50"/>
        <w:rPr>
          <w:color w:val="000000" w:themeColor="text1"/>
          <w14:textFill>
            <w14:solidFill>
              <w14:schemeClr w14:val="tx1"/>
            </w14:solidFill>
          </w14:textFill>
        </w:rPr>
      </w:pPr>
    </w:p>
    <w:p>
      <w:pPr>
        <w:pStyle w:val="8"/>
        <w:spacing w:before="12"/>
        <w:ind w:left="160" w:hanging="160" w:hangingChars="50"/>
        <w:rPr>
          <w:color w:val="000000" w:themeColor="text1"/>
          <w14:textFill>
            <w14:solidFill>
              <w14:schemeClr w14:val="tx1"/>
            </w14:solidFill>
          </w14:textFill>
        </w:rPr>
      </w:pPr>
    </w:p>
    <w:p>
      <w:pPr>
        <w:pStyle w:val="8"/>
        <w:spacing w:before="12"/>
        <w:ind w:left="160" w:hanging="160" w:hangingChars="50"/>
        <w:rPr>
          <w:color w:val="000000" w:themeColor="text1"/>
          <w14:textFill>
            <w14:solidFill>
              <w14:schemeClr w14:val="tx1"/>
            </w14:solidFill>
          </w14:textFill>
        </w:rPr>
      </w:pPr>
    </w:p>
    <w:p>
      <w:pPr>
        <w:pStyle w:val="8"/>
        <w:spacing w:before="12"/>
        <w:ind w:left="160" w:hanging="160" w:hangingChars="50"/>
        <w:rPr>
          <w:color w:val="000000" w:themeColor="text1"/>
          <w14:textFill>
            <w14:solidFill>
              <w14:schemeClr w14:val="tx1"/>
            </w14:solidFill>
          </w14:textFill>
        </w:rPr>
      </w:pPr>
    </w:p>
    <w:p>
      <w:pPr>
        <w:pStyle w:val="8"/>
        <w:spacing w:before="12"/>
        <w:ind w:left="160" w:hanging="160" w:hangingChars="50"/>
        <w:rPr>
          <w:color w:val="000000" w:themeColor="text1"/>
          <w14:textFill>
            <w14:solidFill>
              <w14:schemeClr w14:val="tx1"/>
            </w14:solidFill>
          </w14:textFill>
        </w:rPr>
      </w:pPr>
    </w:p>
    <w:p>
      <w:pPr>
        <w:pStyle w:val="8"/>
        <w:spacing w:before="12"/>
        <w:ind w:left="160" w:hanging="160" w:hangingChars="50"/>
        <w:rPr>
          <w:color w:val="000000" w:themeColor="text1"/>
          <w14:textFill>
            <w14:solidFill>
              <w14:schemeClr w14:val="tx1"/>
            </w14:solidFill>
          </w14:textFill>
        </w:rPr>
      </w:pPr>
    </w:p>
    <w:p>
      <w:pPr>
        <w:pStyle w:val="8"/>
        <w:spacing w:before="12"/>
        <w:ind w:left="160" w:hanging="160" w:hangingChars="50"/>
        <w:rPr>
          <w:color w:val="000000" w:themeColor="text1"/>
          <w14:textFill>
            <w14:solidFill>
              <w14:schemeClr w14:val="tx1"/>
            </w14:solidFill>
          </w14:textFill>
        </w:rPr>
      </w:pPr>
    </w:p>
    <w:p>
      <w:pPr>
        <w:pStyle w:val="8"/>
        <w:spacing w:before="12"/>
        <w:ind w:left="160" w:hanging="160" w:hangingChars="50"/>
        <w:rPr>
          <w:color w:val="000000" w:themeColor="text1"/>
          <w14:textFill>
            <w14:solidFill>
              <w14:schemeClr w14:val="tx1"/>
            </w14:solidFill>
          </w14:textFill>
        </w:rPr>
      </w:pPr>
    </w:p>
    <w:p>
      <w:pPr>
        <w:pStyle w:val="8"/>
        <w:spacing w:before="12"/>
        <w:ind w:left="160" w:hanging="160" w:hangingChars="50"/>
        <w:rPr>
          <w:color w:val="000000" w:themeColor="text1"/>
          <w14:textFill>
            <w14:solidFill>
              <w14:schemeClr w14:val="tx1"/>
            </w14:solidFill>
          </w14:textFill>
        </w:rPr>
      </w:pPr>
    </w:p>
    <w:p>
      <w:pPr>
        <w:pStyle w:val="8"/>
        <w:spacing w:before="12"/>
        <w:ind w:left="160" w:hanging="160" w:hangingChars="50"/>
        <w:rPr>
          <w:color w:val="000000" w:themeColor="text1"/>
          <w14:textFill>
            <w14:solidFill>
              <w14:schemeClr w14:val="tx1"/>
            </w14:solidFill>
          </w14:textFill>
        </w:rPr>
      </w:pPr>
    </w:p>
    <w:p>
      <w:pPr>
        <w:pStyle w:val="8"/>
        <w:spacing w:before="12"/>
        <w:ind w:left="160" w:hanging="160" w:hangingChars="50"/>
        <w:rPr>
          <w:color w:val="000000" w:themeColor="text1"/>
          <w14:textFill>
            <w14:solidFill>
              <w14:schemeClr w14:val="tx1"/>
            </w14:solidFill>
          </w14:textFill>
        </w:rPr>
      </w:pPr>
    </w:p>
    <w:p>
      <w:pPr>
        <w:pStyle w:val="8"/>
        <w:spacing w:before="12"/>
        <w:ind w:left="160" w:hanging="160" w:hangingChars="50"/>
        <w:rPr>
          <w:color w:val="000000" w:themeColor="text1"/>
          <w14:textFill>
            <w14:solidFill>
              <w14:schemeClr w14:val="tx1"/>
            </w14:solidFill>
          </w14:textFill>
        </w:rPr>
      </w:pPr>
    </w:p>
    <w:p>
      <w:pPr>
        <w:pStyle w:val="8"/>
        <w:spacing w:before="12"/>
        <w:ind w:left="160" w:hanging="160" w:hangingChars="50"/>
        <w:rPr>
          <w:color w:val="000000" w:themeColor="text1"/>
          <w14:textFill>
            <w14:solidFill>
              <w14:schemeClr w14:val="tx1"/>
            </w14:solidFill>
          </w14:textFill>
        </w:rPr>
      </w:pPr>
    </w:p>
    <w:p>
      <w:pPr>
        <w:pStyle w:val="8"/>
        <w:spacing w:before="12"/>
        <w:ind w:left="160" w:hanging="160" w:hangingChars="50"/>
        <w:rPr>
          <w:color w:val="000000" w:themeColor="text1"/>
          <w14:textFill>
            <w14:solidFill>
              <w14:schemeClr w14:val="tx1"/>
            </w14:solidFill>
          </w14:textFill>
        </w:rPr>
      </w:pPr>
    </w:p>
    <w:p>
      <w:pPr>
        <w:pStyle w:val="8"/>
        <w:spacing w:before="12"/>
        <w:ind w:left="160" w:hanging="160" w:hangingChars="50"/>
        <w:rPr>
          <w:color w:val="000000" w:themeColor="text1"/>
          <w14:textFill>
            <w14:solidFill>
              <w14:schemeClr w14:val="tx1"/>
            </w14:solidFill>
          </w14:textFill>
        </w:rPr>
      </w:pPr>
    </w:p>
    <w:p>
      <w:pPr>
        <w:pStyle w:val="8"/>
        <w:spacing w:before="12"/>
        <w:ind w:left="160" w:hanging="160" w:hangingChars="50"/>
        <w:rPr>
          <w:color w:val="000000" w:themeColor="text1"/>
          <w14:textFill>
            <w14:solidFill>
              <w14:schemeClr w14:val="tx1"/>
            </w14:solidFill>
          </w14:textFill>
        </w:rPr>
      </w:pPr>
    </w:p>
    <w:p>
      <w:pPr>
        <w:pStyle w:val="8"/>
        <w:spacing w:before="12"/>
        <w:ind w:left="160" w:hanging="160" w:hangingChars="50"/>
        <w:rPr>
          <w:color w:val="000000" w:themeColor="text1"/>
          <w14:textFill>
            <w14:solidFill>
              <w14:schemeClr w14:val="tx1"/>
            </w14:solidFill>
          </w14:textFill>
        </w:rPr>
      </w:pPr>
    </w:p>
    <w:p>
      <w:pPr>
        <w:pStyle w:val="8"/>
        <w:spacing w:before="12"/>
        <w:ind w:left="160" w:hanging="160" w:hangingChars="50"/>
        <w:rPr>
          <w:color w:val="000000" w:themeColor="text1"/>
          <w14:textFill>
            <w14:solidFill>
              <w14:schemeClr w14:val="tx1"/>
            </w14:solidFill>
          </w14:textFill>
        </w:rPr>
      </w:pPr>
    </w:p>
    <w:p>
      <w:pPr>
        <w:pStyle w:val="8"/>
        <w:spacing w:before="12"/>
        <w:ind w:left="160" w:hanging="160" w:hangingChars="50"/>
        <w:rPr>
          <w:rStyle w:val="26"/>
          <w:rFonts w:hint="eastAsia" w:ascii="宋体" w:hAnsi="Calibri" w:eastAsia="宋体" w:cs="宋体"/>
          <w:color w:val="000000" w:themeColor="text1"/>
          <w:sz w:val="44"/>
          <w:szCs w:val="44"/>
          <w14:textFill>
            <w14:solidFill>
              <w14:schemeClr w14:val="tx1"/>
            </w14:solidFill>
          </w14:textFill>
        </w:rPr>
      </w:pPr>
      <w:r>
        <w:rPr>
          <w:rFonts w:hint="eastAsia" w:ascii="宋体" w:hAnsi="宋体" w:cs="宋体"/>
          <w:color w:val="000000" w:themeColor="text1"/>
          <w:kern w:val="0"/>
          <w14:textFill>
            <w14:solidFill>
              <w14:schemeClr w14:val="tx1"/>
            </w14:solidFill>
          </w14:textFill>
        </w:rPr>
        <w:t>附件5：</w:t>
      </w:r>
      <w:r>
        <w:rPr>
          <w:rFonts w:ascii="宋体" w:hAnsi="宋体" w:cs="宋体"/>
          <w:color w:val="000000" w:themeColor="text1"/>
          <w:kern w:val="0"/>
          <w14:textFill>
            <w14:solidFill>
              <w14:schemeClr w14:val="tx1"/>
            </w14:solidFill>
          </w14:textFill>
        </w:rPr>
        <w:t xml:space="preserve">  </w:t>
      </w:r>
      <w:bookmarkStart w:id="115" w:name="_Toc131973840"/>
      <w:r>
        <w:rPr>
          <w:rStyle w:val="26"/>
          <w:rFonts w:hint="eastAsia" w:ascii="宋体" w:hAnsi="宋体" w:eastAsia="宋体" w:cs="宋体"/>
          <w:color w:val="000000" w:themeColor="text1"/>
          <w:sz w:val="44"/>
          <w:szCs w:val="44"/>
          <w14:textFill>
            <w14:solidFill>
              <w14:schemeClr w14:val="tx1"/>
            </w14:solidFill>
          </w14:textFill>
        </w:rPr>
        <w:t>县级防汛应急响应启动条件</w:t>
      </w:r>
      <w:bookmarkEnd w:id="115"/>
    </w:p>
    <w:p>
      <w:pPr>
        <w:rPr>
          <w:rFonts w:hint="eastAsia"/>
          <w:color w:val="000000" w:themeColor="text1"/>
          <w14:textFill>
            <w14:solidFill>
              <w14:schemeClr w14:val="tx1"/>
            </w14:solidFill>
          </w14:textFill>
        </w:rPr>
        <w:sectPr>
          <w:type w:val="continuous"/>
          <w:pgSz w:w="16840" w:h="11910" w:orient="landscape"/>
          <w:pgMar w:top="1580" w:right="1480" w:bottom="280" w:left="1300" w:header="720" w:footer="720" w:gutter="0"/>
          <w:cols w:equalWidth="0" w:num="2">
            <w:col w:w="1072" w:space="2672"/>
            <w:col w:w="10316"/>
          </w:cols>
        </w:sectPr>
      </w:pPr>
    </w:p>
    <w:p>
      <w:pPr>
        <w:pStyle w:val="8"/>
        <w:spacing w:before="3"/>
        <w:rPr>
          <w:rFonts w:hint="eastAsia"/>
          <w:color w:val="000000" w:themeColor="text1"/>
          <w:sz w:val="3"/>
          <w14:textFill>
            <w14:solidFill>
              <w14:schemeClr w14:val="tx1"/>
            </w14:solidFill>
          </w14:textFill>
        </w:rPr>
      </w:pPr>
      <w:r>
        <w:rPr>
          <w:rFonts w:hint="eastAsia"/>
          <w:color w:val="000000" w:themeColor="text1"/>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page">
                  <wp:posOffset>626110</wp:posOffset>
                </wp:positionH>
                <wp:positionV relativeFrom="page">
                  <wp:posOffset>966470</wp:posOffset>
                </wp:positionV>
                <wp:extent cx="203835" cy="203835"/>
                <wp:effectExtent l="0" t="0" r="0" b="0"/>
                <wp:wrapNone/>
                <wp:docPr id="2" name="Text Box 6"/>
                <wp:cNvGraphicFramePr/>
                <a:graphic xmlns:a="http://schemas.openxmlformats.org/drawingml/2006/main">
                  <a:graphicData uri="http://schemas.microsoft.com/office/word/2010/wordprocessingShape">
                    <wps:wsp>
                      <wps:cNvSpPr txBox="1">
                        <a:spLocks noChangeArrowheads="1"/>
                      </wps:cNvSpPr>
                      <wps:spPr bwMode="auto">
                        <a:xfrm>
                          <a:off x="0" y="0"/>
                          <a:ext cx="203835" cy="203835"/>
                        </a:xfrm>
                        <a:prstGeom prst="rect">
                          <a:avLst/>
                        </a:prstGeom>
                        <a:noFill/>
                        <a:ln>
                          <a:noFill/>
                        </a:ln>
                        <a:effectLst/>
                      </wps:spPr>
                      <wps:txbx>
                        <w:txbxContent>
                          <w:p>
                            <w:pPr>
                              <w:spacing w:line="156" w:lineRule="auto"/>
                              <w:ind w:left="20"/>
                              <w:rPr>
                                <w:rFonts w:hint="eastAsia"/>
                                <w:sz w:val="28"/>
                              </w:rPr>
                            </w:pPr>
                          </w:p>
                        </w:txbxContent>
                      </wps:txbx>
                      <wps:bodyPr rot="0" vert="eaVert" wrap="square" lIns="0" tIns="0" rIns="0" bIns="0" anchor="t" anchorCtr="0" upright="1">
                        <a:noAutofit/>
                      </wps:bodyPr>
                    </wps:wsp>
                  </a:graphicData>
                </a:graphic>
              </wp:anchor>
            </w:drawing>
          </mc:Choice>
          <mc:Fallback>
            <w:pict>
              <v:shape id="Text Box 6" o:spid="_x0000_s1026" o:spt="202" type="#_x0000_t202" style="position:absolute;left:0pt;margin-left:49.3pt;margin-top:76.1pt;height:16.05pt;width:16.05pt;mso-position-horizontal-relative:page;mso-position-vertical-relative:page;z-index:251660288;mso-width-relative:page;mso-height-relative:page;" filled="f" stroked="f" coordsize="21600,21600" o:gfxdata="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BYAAABkcnMvUEsBAhQAFAAAAAgAh07iQM319dLXAAAACgEAAA8AAAAAAAAA&#10;AQAgAAAAOAAAAGRycy9kb3ducmV2LnhtbFBLAQIUABQAAAAIAIdO4kArlBx8/AEAABMEAAAOAAAA&#10;AAAAAAEAIAAAADwBAABkcnMvZTJvRG9jLnhtbFBLBQYAAAAABgAGAFkBAACqBQAAAAA=&#10;">
                <v:fill on="f" focussize="0,0"/>
                <v:stroke on="f"/>
                <v:imagedata o:title=""/>
                <o:lock v:ext="edit" aspectratio="f"/>
                <v:textbox inset="0mm,0mm,0mm,0mm" style="layout-flow:vertical-ideographic;">
                  <w:txbxContent>
                    <w:p>
                      <w:pPr>
                        <w:spacing w:line="156" w:lineRule="auto"/>
                        <w:ind w:left="20"/>
                        <w:rPr>
                          <w:rFonts w:hint="eastAsia"/>
                          <w:sz w:val="28"/>
                        </w:rPr>
                      </w:pPr>
                    </w:p>
                  </w:txbxContent>
                </v:textbox>
              </v:shape>
            </w:pict>
          </mc:Fallback>
        </mc:AlternateContent>
      </w:r>
      <w:r>
        <w:rPr>
          <w:rFonts w:hint="eastAsia"/>
          <w:color w:val="000000" w:themeColor="text1"/>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page">
                  <wp:posOffset>626110</wp:posOffset>
                </wp:positionH>
                <wp:positionV relativeFrom="page">
                  <wp:posOffset>1492250</wp:posOffset>
                </wp:positionV>
                <wp:extent cx="203835" cy="203835"/>
                <wp:effectExtent l="0" t="0" r="0" b="0"/>
                <wp:wrapNone/>
                <wp:docPr id="3" name="Text Box 5"/>
                <wp:cNvGraphicFramePr/>
                <a:graphic xmlns:a="http://schemas.openxmlformats.org/drawingml/2006/main">
                  <a:graphicData uri="http://schemas.microsoft.com/office/word/2010/wordprocessingShape">
                    <wps:wsp>
                      <wps:cNvSpPr txBox="1">
                        <a:spLocks noChangeArrowheads="1"/>
                      </wps:cNvSpPr>
                      <wps:spPr bwMode="auto">
                        <a:xfrm>
                          <a:off x="0" y="0"/>
                          <a:ext cx="203835" cy="203835"/>
                        </a:xfrm>
                        <a:prstGeom prst="rect">
                          <a:avLst/>
                        </a:prstGeom>
                        <a:noFill/>
                        <a:ln>
                          <a:noFill/>
                        </a:ln>
                        <a:effectLst/>
                      </wps:spPr>
                      <wps:txbx>
                        <w:txbxContent>
                          <w:p>
                            <w:pPr>
                              <w:spacing w:line="156" w:lineRule="auto"/>
                              <w:ind w:left="20"/>
                              <w:rPr>
                                <w:rFonts w:hint="eastAsia"/>
                                <w:sz w:val="28"/>
                              </w:rPr>
                            </w:pPr>
                          </w:p>
                        </w:txbxContent>
                      </wps:txbx>
                      <wps:bodyPr rot="0" vert="eaVert" wrap="square" lIns="0" tIns="0" rIns="0" bIns="0" anchor="t" anchorCtr="0" upright="1">
                        <a:noAutofit/>
                      </wps:bodyPr>
                    </wps:wsp>
                  </a:graphicData>
                </a:graphic>
              </wp:anchor>
            </w:drawing>
          </mc:Choice>
          <mc:Fallback>
            <w:pict>
              <v:shape id="Text Box 5" o:spid="_x0000_s1026" o:spt="202" type="#_x0000_t202" style="position:absolute;left:0pt;margin-left:49.3pt;margin-top:117.5pt;height:16.05pt;width:16.05pt;mso-position-horizontal-relative:page;mso-position-vertical-relative:page;z-index:251661312;mso-width-relative:page;mso-height-relative:page;" filled="f" stroked="f" coordsize="21600,21600" o:gfxdata="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BYAAABkcnMvUEsBAhQAFAAAAAgAh07iQGpFbXnXAAAACgEAAA8AAAAAAAAA&#10;AQAgAAAAOAAAAGRycy9kb3ducmV2LnhtbFBLAQIUABQAAAAIAIdO4kDrbFhy/AEAABMEAAAOAAAA&#10;AAAAAAEAIAAAADwBAABkcnMvZTJvRG9jLnhtbFBLBQYAAAAABgAGAFkBAACqBQAAAAA=&#10;">
                <v:fill on="f" focussize="0,0"/>
                <v:stroke on="f"/>
                <v:imagedata o:title=""/>
                <o:lock v:ext="edit" aspectratio="f"/>
                <v:textbox inset="0mm,0mm,0mm,0mm" style="layout-flow:vertical-ideographic;">
                  <w:txbxContent>
                    <w:p>
                      <w:pPr>
                        <w:spacing w:line="156" w:lineRule="auto"/>
                        <w:ind w:left="20"/>
                        <w:rPr>
                          <w:rFonts w:hint="eastAsia"/>
                          <w:sz w:val="28"/>
                        </w:rPr>
                      </w:pPr>
                    </w:p>
                  </w:txbxContent>
                </v:textbox>
              </v:shape>
            </w:pict>
          </mc:Fallback>
        </mc:AlternateContent>
      </w:r>
      <w:r>
        <w:rPr>
          <w:rFonts w:hint="eastAsia"/>
          <w:color w:val="000000" w:themeColor="text1"/>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page">
                  <wp:posOffset>626110</wp:posOffset>
                </wp:positionH>
                <wp:positionV relativeFrom="page">
                  <wp:posOffset>1229360</wp:posOffset>
                </wp:positionV>
                <wp:extent cx="203835" cy="203200"/>
                <wp:effectExtent l="0" t="0" r="0" b="0"/>
                <wp:wrapNone/>
                <wp:docPr id="4" name="Text Box 4"/>
                <wp:cNvGraphicFramePr/>
                <a:graphic xmlns:a="http://schemas.openxmlformats.org/drawingml/2006/main">
                  <a:graphicData uri="http://schemas.microsoft.com/office/word/2010/wordprocessingShape">
                    <wps:wsp>
                      <wps:cNvSpPr txBox="1">
                        <a:spLocks noChangeArrowheads="1"/>
                      </wps:cNvSpPr>
                      <wps:spPr bwMode="auto">
                        <a:xfrm>
                          <a:off x="0" y="0"/>
                          <a:ext cx="203835" cy="203200"/>
                        </a:xfrm>
                        <a:prstGeom prst="rect">
                          <a:avLst/>
                        </a:prstGeom>
                        <a:noFill/>
                        <a:ln>
                          <a:noFill/>
                        </a:ln>
                        <a:effectLst/>
                      </wps:spPr>
                      <wps:txbx>
                        <w:txbxContent>
                          <w:p>
                            <w:pPr>
                              <w:spacing w:line="321" w:lineRule="exact"/>
                              <w:ind w:left="20"/>
                              <w:rPr>
                                <w:rFonts w:hint="eastAsia"/>
                                <w:sz w:val="28"/>
                              </w:rPr>
                            </w:pPr>
                          </w:p>
                        </w:txbxContent>
                      </wps:txbx>
                      <wps:bodyPr rot="0" vert="vert" wrap="square" lIns="0" tIns="0" rIns="0" bIns="0" anchor="t" anchorCtr="0" upright="1">
                        <a:noAutofit/>
                      </wps:bodyPr>
                    </wps:wsp>
                  </a:graphicData>
                </a:graphic>
              </wp:anchor>
            </w:drawing>
          </mc:Choice>
          <mc:Fallback>
            <w:pict>
              <v:shape id="Text Box 4" o:spid="_x0000_s1026" o:spt="202" type="#_x0000_t202" style="position:absolute;left:0pt;margin-left:49.3pt;margin-top:96.8pt;height:16pt;width:16.05pt;mso-position-horizontal-relative:page;mso-position-vertical-relative:page;z-index:251662336;mso-width-relative:page;mso-height-relative:page;" filled="f" stroked="f" coordsize="21600,21600" o:gfxdata="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WAAAAZHJzL1BLAQIUABQAAAAIAIdO4kCwuXcJ2gAAAAoBAAAPAAAA&#10;AAAAAAEAIAAAADgAAABkcnMvZG93bnJldi54bWxQSwECFAAUAAAACACHTuJAX+j4If0BAAARBAAA&#10;DgAAAAAAAAABACAAAAA/AQAAZHJzL2Uyb0RvYy54bWxQSwUGAAAAAAYABgBZAQAArgUAAAAA&#10;">
                <v:fill on="f" focussize="0,0"/>
                <v:stroke on="f"/>
                <v:imagedata o:title=""/>
                <o:lock v:ext="edit" aspectratio="f"/>
                <v:textbox inset="0mm,0mm,0mm,0mm" style="layout-flow:vertical;">
                  <w:txbxContent>
                    <w:p>
                      <w:pPr>
                        <w:spacing w:line="321" w:lineRule="exact"/>
                        <w:ind w:left="20"/>
                        <w:rPr>
                          <w:rFonts w:hint="eastAsia"/>
                          <w:sz w:val="28"/>
                        </w:rPr>
                      </w:pPr>
                    </w:p>
                  </w:txbxContent>
                </v:textbox>
              </v:shape>
            </w:pict>
          </mc:Fallback>
        </mc:AlternateContent>
      </w:r>
    </w:p>
    <w:tbl>
      <w:tblPr>
        <w:tblStyle w:val="18"/>
        <w:tblW w:w="0" w:type="auto"/>
        <w:tblInd w:w="1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517"/>
        <w:gridCol w:w="3488"/>
        <w:gridCol w:w="3412"/>
        <w:gridCol w:w="32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51" w:hRule="atLeast"/>
        </w:trPr>
        <w:tc>
          <w:tcPr>
            <w:tcW w:w="3517" w:type="dxa"/>
          </w:tcPr>
          <w:p>
            <w:pPr>
              <w:pStyle w:val="40"/>
              <w:spacing w:before="212"/>
              <w:ind w:left="813"/>
              <w:rPr>
                <w:rFonts w:hint="eastAsia" w:ascii="宋体" w:hAnsi="宋体" w:eastAsia="宋体" w:cs="宋体"/>
                <w:b/>
                <w:color w:val="000000" w:themeColor="text1"/>
                <w:sz w:val="32"/>
                <w14:textFill>
                  <w14:solidFill>
                    <w14:schemeClr w14:val="tx1"/>
                  </w14:solidFill>
                </w14:textFill>
              </w:rPr>
            </w:pPr>
            <w:r>
              <w:rPr>
                <w:rFonts w:hint="eastAsia" w:ascii="宋体" w:hAnsi="宋体" w:eastAsia="宋体" w:cs="宋体"/>
                <w:b/>
                <w:color w:val="000000" w:themeColor="text1"/>
                <w:sz w:val="32"/>
                <w14:textFill>
                  <w14:solidFill>
                    <w14:schemeClr w14:val="tx1"/>
                  </w14:solidFill>
                </w14:textFill>
              </w:rPr>
              <w:t>I级应急响应</w:t>
            </w:r>
          </w:p>
        </w:tc>
        <w:tc>
          <w:tcPr>
            <w:tcW w:w="3488" w:type="dxa"/>
          </w:tcPr>
          <w:p>
            <w:pPr>
              <w:pStyle w:val="40"/>
              <w:spacing w:before="212"/>
              <w:ind w:left="784"/>
              <w:rPr>
                <w:rFonts w:hint="eastAsia" w:ascii="宋体" w:hAnsi="宋体" w:eastAsia="宋体" w:cs="宋体"/>
                <w:b/>
                <w:color w:val="000000" w:themeColor="text1"/>
                <w:sz w:val="32"/>
                <w14:textFill>
                  <w14:solidFill>
                    <w14:schemeClr w14:val="tx1"/>
                  </w14:solidFill>
                </w14:textFill>
              </w:rPr>
            </w:pPr>
            <w:r>
              <w:rPr>
                <w:rFonts w:hint="eastAsia" w:ascii="宋体" w:hAnsi="宋体" w:eastAsia="宋体" w:cs="宋体"/>
                <w:b/>
                <w:color w:val="000000" w:themeColor="text1"/>
                <w:sz w:val="32"/>
                <w14:textFill>
                  <w14:solidFill>
                    <w14:schemeClr w14:val="tx1"/>
                  </w14:solidFill>
                </w14:textFill>
              </w:rPr>
              <w:t>Ⅱ级应急响应</w:t>
            </w:r>
          </w:p>
        </w:tc>
        <w:tc>
          <w:tcPr>
            <w:tcW w:w="3412" w:type="dxa"/>
          </w:tcPr>
          <w:p>
            <w:pPr>
              <w:pStyle w:val="40"/>
              <w:spacing w:before="212"/>
              <w:ind w:left="744"/>
              <w:rPr>
                <w:rFonts w:hint="eastAsia" w:ascii="宋体" w:hAnsi="宋体" w:eastAsia="宋体" w:cs="宋体"/>
                <w:b/>
                <w:color w:val="000000" w:themeColor="text1"/>
                <w:sz w:val="32"/>
                <w14:textFill>
                  <w14:solidFill>
                    <w14:schemeClr w14:val="tx1"/>
                  </w14:solidFill>
                </w14:textFill>
              </w:rPr>
            </w:pPr>
            <w:r>
              <w:rPr>
                <w:rFonts w:hint="eastAsia" w:ascii="宋体" w:hAnsi="宋体" w:eastAsia="宋体" w:cs="宋体"/>
                <w:b/>
                <w:color w:val="000000" w:themeColor="text1"/>
                <w:sz w:val="32"/>
                <w14:textFill>
                  <w14:solidFill>
                    <w14:schemeClr w14:val="tx1"/>
                  </w14:solidFill>
                </w14:textFill>
              </w:rPr>
              <w:t>Ⅲ级应急响应</w:t>
            </w:r>
          </w:p>
        </w:tc>
        <w:tc>
          <w:tcPr>
            <w:tcW w:w="3263" w:type="dxa"/>
          </w:tcPr>
          <w:p>
            <w:pPr>
              <w:pStyle w:val="40"/>
              <w:spacing w:before="212"/>
              <w:ind w:left="671"/>
              <w:rPr>
                <w:rFonts w:hint="eastAsia" w:ascii="宋体" w:hAnsi="宋体" w:eastAsia="宋体" w:cs="宋体"/>
                <w:b/>
                <w:color w:val="000000" w:themeColor="text1"/>
                <w:sz w:val="32"/>
                <w14:textFill>
                  <w14:solidFill>
                    <w14:schemeClr w14:val="tx1"/>
                  </w14:solidFill>
                </w14:textFill>
              </w:rPr>
            </w:pPr>
            <w:r>
              <w:rPr>
                <w:rFonts w:hint="eastAsia" w:ascii="宋体" w:hAnsi="宋体" w:eastAsia="宋体" w:cs="宋体"/>
                <w:b/>
                <w:color w:val="000000" w:themeColor="text1"/>
                <w:sz w:val="32"/>
                <w14:textFill>
                  <w14:solidFill>
                    <w14:schemeClr w14:val="tx1"/>
                  </w14:solidFill>
                </w14:textFill>
              </w:rPr>
              <w:t>Ⅳ级应急响应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70" w:hRule="atLeast"/>
        </w:trPr>
        <w:tc>
          <w:tcPr>
            <w:tcW w:w="3517" w:type="dxa"/>
          </w:tcPr>
          <w:p>
            <w:pPr>
              <w:widowControl/>
              <w:spacing w:line="340" w:lineRule="exact"/>
              <w:ind w:firstLine="480" w:firstLineChars="200"/>
              <w:textAlignment w:val="top"/>
              <w:rPr>
                <w:rFonts w:ascii="仿宋_GB2312" w:hAnsi="仿宋" w:eastAsia="仿宋_GB2312" w:cs="仿宋"/>
                <w:color w:val="000000" w:themeColor="text1"/>
                <w:sz w:val="24"/>
                <w14:textFill>
                  <w14:solidFill>
                    <w14:schemeClr w14:val="tx1"/>
                  </w14:solidFill>
                </w14:textFill>
              </w:rPr>
            </w:pPr>
            <w:r>
              <w:rPr>
                <w:rFonts w:ascii="仿宋_GB2312" w:hAnsi="仿宋" w:eastAsia="仿宋_GB2312" w:cs="仿宋"/>
                <w:color w:val="000000" w:themeColor="text1"/>
                <w:sz w:val="24"/>
                <w14:textFill>
                  <w14:solidFill>
                    <w14:schemeClr w14:val="tx1"/>
                  </w14:solidFill>
                </w14:textFill>
              </w:rPr>
              <w:t>1</w:t>
            </w:r>
            <w:r>
              <w:rPr>
                <w:rFonts w:hint="eastAsia" w:ascii="仿宋_GB2312" w:hAnsi="仿宋" w:eastAsia="仿宋_GB2312" w:cs="仿宋"/>
                <w:color w:val="000000" w:themeColor="text1"/>
                <w:sz w:val="24"/>
                <w14:textFill>
                  <w14:solidFill>
                    <w14:schemeClr w14:val="tx1"/>
                  </w14:solidFill>
                </w14:textFill>
              </w:rPr>
              <w:t>、气象部门发布暴雨红色预警。</w:t>
            </w:r>
          </w:p>
          <w:p>
            <w:pPr>
              <w:widowControl/>
              <w:spacing w:line="340" w:lineRule="exact"/>
              <w:ind w:firstLine="480" w:firstLineChars="200"/>
              <w:textAlignment w:val="top"/>
              <w:rPr>
                <w:rFonts w:ascii="仿宋_GB2312" w:hAnsi="仿宋" w:eastAsia="仿宋_GB2312" w:cs="仿宋"/>
                <w:color w:val="000000" w:themeColor="text1"/>
                <w:sz w:val="24"/>
                <w14:textFill>
                  <w14:solidFill>
                    <w14:schemeClr w14:val="tx1"/>
                  </w14:solidFill>
                </w14:textFill>
              </w:rPr>
            </w:pPr>
            <w:r>
              <w:rPr>
                <w:rFonts w:ascii="仿宋_GB2312" w:hAnsi="仿宋" w:eastAsia="仿宋_GB2312" w:cs="仿宋"/>
                <w:color w:val="000000" w:themeColor="text1"/>
                <w:sz w:val="24"/>
                <w14:textFill>
                  <w14:solidFill>
                    <w14:schemeClr w14:val="tx1"/>
                  </w14:solidFill>
                </w14:textFill>
              </w:rPr>
              <w:t>2</w:t>
            </w:r>
            <w:r>
              <w:rPr>
                <w:rFonts w:hint="eastAsia" w:ascii="仿宋_GB2312" w:hAnsi="仿宋" w:eastAsia="仿宋_GB2312" w:cs="仿宋"/>
                <w:color w:val="000000" w:themeColor="text1"/>
                <w:sz w:val="24"/>
                <w14:textFill>
                  <w14:solidFill>
                    <w14:schemeClr w14:val="tx1"/>
                  </w14:solidFill>
                </w14:textFill>
              </w:rPr>
              <w:t>、水利部门启动水旱灾害防御Ⅰ级响应，经会商研判，可能发生洪涝灾害时。</w:t>
            </w:r>
          </w:p>
          <w:p>
            <w:pPr>
              <w:widowControl/>
              <w:spacing w:line="340" w:lineRule="exact"/>
              <w:ind w:firstLine="480" w:firstLineChars="200"/>
              <w:textAlignment w:val="top"/>
              <w:rPr>
                <w:rFonts w:ascii="仿宋_GB2312" w:hAnsi="仿宋" w:eastAsia="仿宋_GB2312" w:cs="仿宋"/>
                <w:color w:val="000000" w:themeColor="text1"/>
                <w:sz w:val="24"/>
                <w14:textFill>
                  <w14:solidFill>
                    <w14:schemeClr w14:val="tx1"/>
                  </w14:solidFill>
                </w14:textFill>
              </w:rPr>
            </w:pPr>
            <w:r>
              <w:rPr>
                <w:rFonts w:ascii="仿宋_GB2312" w:hAnsi="仿宋" w:eastAsia="仿宋_GB2312" w:cs="仿宋"/>
                <w:color w:val="000000" w:themeColor="text1"/>
                <w:sz w:val="24"/>
                <w14:textFill>
                  <w14:solidFill>
                    <w14:schemeClr w14:val="tx1"/>
                  </w14:solidFill>
                </w14:textFill>
              </w:rPr>
              <w:t>3</w:t>
            </w:r>
            <w:r>
              <w:rPr>
                <w:rFonts w:hint="eastAsia" w:ascii="仿宋_GB2312" w:hAnsi="仿宋" w:eastAsia="仿宋_GB2312" w:cs="仿宋"/>
                <w:color w:val="000000" w:themeColor="text1"/>
                <w:sz w:val="24"/>
                <w14:textFill>
                  <w14:solidFill>
                    <w14:schemeClr w14:val="tx1"/>
                  </w14:solidFill>
                </w14:textFill>
              </w:rPr>
              <w:t>、浊漳河干流（平顺段）、虹霓河等主要河流之一发生特大洪水或同时发生大洪水。</w:t>
            </w:r>
          </w:p>
          <w:p>
            <w:pPr>
              <w:widowControl/>
              <w:spacing w:line="340" w:lineRule="exact"/>
              <w:ind w:firstLine="480" w:firstLineChars="200"/>
              <w:textAlignment w:val="top"/>
              <w:rPr>
                <w:rFonts w:ascii="仿宋_GB2312" w:hAnsi="仿宋" w:eastAsia="仿宋_GB2312" w:cs="仿宋"/>
                <w:color w:val="000000" w:themeColor="text1"/>
                <w:sz w:val="24"/>
                <w14:textFill>
                  <w14:solidFill>
                    <w14:schemeClr w14:val="tx1"/>
                  </w14:solidFill>
                </w14:textFill>
              </w:rPr>
            </w:pPr>
            <w:r>
              <w:rPr>
                <w:rFonts w:ascii="仿宋_GB2312" w:hAnsi="仿宋" w:eastAsia="仿宋_GB2312" w:cs="仿宋"/>
                <w:color w:val="000000" w:themeColor="text1"/>
                <w:sz w:val="24"/>
                <w14:textFill>
                  <w14:solidFill>
                    <w14:schemeClr w14:val="tx1"/>
                  </w14:solidFill>
                </w14:textFill>
              </w:rPr>
              <w:t>4.</w:t>
            </w:r>
            <w:r>
              <w:rPr>
                <w:rFonts w:hint="eastAsia" w:ascii="仿宋_GB2312" w:hAnsi="仿宋" w:eastAsia="仿宋_GB2312" w:cs="仿宋"/>
                <w:color w:val="000000" w:themeColor="text1"/>
                <w:sz w:val="24"/>
                <w:lang w:val="en-US" w:eastAsia="zh-CN"/>
                <w14:textFill>
                  <w14:solidFill>
                    <w14:schemeClr w14:val="tx1"/>
                  </w14:solidFill>
                </w14:textFill>
              </w:rPr>
              <w:t>四</w:t>
            </w:r>
            <w:r>
              <w:rPr>
                <w:rFonts w:hint="eastAsia" w:ascii="仿宋_GB2312" w:hAnsi="仿宋" w:eastAsia="仿宋_GB2312" w:cs="仿宋"/>
                <w:color w:val="000000" w:themeColor="text1"/>
                <w:sz w:val="24"/>
                <w14:textFill>
                  <w14:solidFill>
                    <w14:schemeClr w14:val="tx1"/>
                  </w14:solidFill>
                </w14:textFill>
              </w:rPr>
              <w:t>个以上乡（镇）发生严重洪涝灾害。</w:t>
            </w:r>
          </w:p>
          <w:p>
            <w:pPr>
              <w:widowControl/>
              <w:spacing w:line="340" w:lineRule="exact"/>
              <w:ind w:firstLine="480" w:firstLineChars="200"/>
              <w:textAlignment w:val="top"/>
              <w:rPr>
                <w:rFonts w:ascii="仿宋_GB2312" w:hAnsi="仿宋" w:eastAsia="仿宋_GB2312" w:cs="仿宋"/>
                <w:color w:val="000000" w:themeColor="text1"/>
                <w:sz w:val="24"/>
                <w14:textFill>
                  <w14:solidFill>
                    <w14:schemeClr w14:val="tx1"/>
                  </w14:solidFill>
                </w14:textFill>
              </w:rPr>
            </w:pPr>
            <w:r>
              <w:rPr>
                <w:rFonts w:ascii="仿宋_GB2312" w:hAnsi="仿宋" w:eastAsia="仿宋_GB2312" w:cs="仿宋"/>
                <w:color w:val="000000" w:themeColor="text1"/>
                <w:sz w:val="24"/>
                <w14:textFill>
                  <w14:solidFill>
                    <w14:schemeClr w14:val="tx1"/>
                  </w14:solidFill>
                </w14:textFill>
              </w:rPr>
              <w:t>5.</w:t>
            </w:r>
            <w:r>
              <w:rPr>
                <w:rFonts w:hint="eastAsia" w:ascii="仿宋_GB2312" w:hAnsi="仿宋" w:eastAsia="仿宋_GB2312" w:cs="仿宋"/>
                <w:color w:val="000000" w:themeColor="text1"/>
                <w:sz w:val="24"/>
                <w14:textFill>
                  <w14:solidFill>
                    <w14:schemeClr w14:val="tx1"/>
                  </w14:solidFill>
                </w14:textFill>
              </w:rPr>
              <w:t>部分河流堤防被冲毁，浊漳河、虹霓河干流等重要河段堤防发生决口、漫堤，重点水库、水电站发生垮坝，出现重大险情。</w:t>
            </w:r>
          </w:p>
          <w:p>
            <w:pPr>
              <w:widowControl/>
              <w:spacing w:line="340" w:lineRule="exact"/>
              <w:ind w:firstLine="480" w:firstLineChars="200"/>
              <w:textAlignment w:val="top"/>
              <w:rPr>
                <w:rFonts w:ascii="仿宋_GB2312" w:hAnsi="仿宋" w:eastAsia="仿宋_GB2312" w:cs="仿宋"/>
                <w:color w:val="000000" w:themeColor="text1"/>
                <w:sz w:val="24"/>
                <w14:textFill>
                  <w14:solidFill>
                    <w14:schemeClr w14:val="tx1"/>
                  </w14:solidFill>
                </w14:textFill>
              </w:rPr>
            </w:pPr>
            <w:r>
              <w:rPr>
                <w:rFonts w:ascii="仿宋_GB2312" w:hAnsi="仿宋" w:eastAsia="仿宋_GB2312" w:cs="仿宋"/>
                <w:color w:val="000000" w:themeColor="text1"/>
                <w:sz w:val="24"/>
                <w14:textFill>
                  <w14:solidFill>
                    <w14:schemeClr w14:val="tx1"/>
                  </w14:solidFill>
                </w14:textFill>
              </w:rPr>
              <w:t>6</w:t>
            </w:r>
            <w:r>
              <w:rPr>
                <w:rFonts w:hint="eastAsia" w:ascii="仿宋_GB2312" w:hAnsi="仿宋" w:eastAsia="仿宋_GB2312" w:cs="仿宋"/>
                <w:color w:val="000000" w:themeColor="text1"/>
                <w:sz w:val="24"/>
                <w14:textFill>
                  <w14:solidFill>
                    <w14:schemeClr w14:val="tx1"/>
                  </w14:solidFill>
                </w14:textFill>
              </w:rPr>
              <w:t>、市防指启动防汛Ⅱ级响应涉及我县，经会商研判，可能出现特别严重洪涝灾害。</w:t>
            </w:r>
          </w:p>
          <w:p>
            <w:pPr>
              <w:widowControl/>
              <w:spacing w:line="340" w:lineRule="exact"/>
              <w:ind w:firstLine="480" w:firstLineChars="200"/>
              <w:textAlignment w:val="top"/>
              <w:rPr>
                <w:rFonts w:ascii="仿宋_GB2312" w:hAnsi="仿宋" w:eastAsia="仿宋_GB2312" w:cs="仿宋"/>
                <w:color w:val="000000" w:themeColor="text1"/>
                <w:sz w:val="24"/>
                <w14:textFill>
                  <w14:solidFill>
                    <w14:schemeClr w14:val="tx1"/>
                  </w14:solidFill>
                </w14:textFill>
              </w:rPr>
            </w:pPr>
            <w:r>
              <w:rPr>
                <w:rFonts w:ascii="仿宋_GB2312" w:hAnsi="仿宋" w:eastAsia="仿宋_GB2312" w:cs="仿宋"/>
                <w:color w:val="000000" w:themeColor="text1"/>
                <w:sz w:val="24"/>
                <w14:textFill>
                  <w14:solidFill>
                    <w14:schemeClr w14:val="tx1"/>
                  </w14:solidFill>
                </w14:textFill>
              </w:rPr>
              <w:t>7.</w:t>
            </w:r>
            <w:r>
              <w:rPr>
                <w:rFonts w:hint="eastAsia" w:ascii="仿宋_GB2312" w:hAnsi="仿宋" w:eastAsia="仿宋_GB2312" w:cs="仿宋"/>
                <w:color w:val="000000" w:themeColor="text1"/>
                <w:sz w:val="24"/>
                <w14:textFill>
                  <w14:solidFill>
                    <w14:schemeClr w14:val="tx1"/>
                  </w14:solidFill>
                </w14:textFill>
              </w:rPr>
              <w:t>经会商研判，可能发生特大险情，需要启动防汛Ⅰ级应急响应情况。</w:t>
            </w:r>
          </w:p>
        </w:tc>
        <w:tc>
          <w:tcPr>
            <w:tcW w:w="3488" w:type="dxa"/>
          </w:tcPr>
          <w:p>
            <w:pPr>
              <w:widowControl/>
              <w:spacing w:line="340" w:lineRule="exact"/>
              <w:ind w:firstLine="480" w:firstLineChars="200"/>
              <w:textAlignment w:val="top"/>
              <w:rPr>
                <w:rFonts w:ascii="仿宋_GB2312" w:hAnsi="仿宋" w:eastAsia="仿宋_GB2312" w:cs="仿宋"/>
                <w:color w:val="000000" w:themeColor="text1"/>
                <w:sz w:val="24"/>
                <w14:textFill>
                  <w14:solidFill>
                    <w14:schemeClr w14:val="tx1"/>
                  </w14:solidFill>
                </w14:textFill>
              </w:rPr>
            </w:pPr>
            <w:r>
              <w:rPr>
                <w:rFonts w:ascii="仿宋_GB2312" w:hAnsi="仿宋" w:eastAsia="仿宋_GB2312" w:cs="仿宋"/>
                <w:color w:val="000000" w:themeColor="text1"/>
                <w:sz w:val="24"/>
                <w14:textFill>
                  <w14:solidFill>
                    <w14:schemeClr w14:val="tx1"/>
                  </w14:solidFill>
                </w14:textFill>
              </w:rPr>
              <w:t>1</w:t>
            </w:r>
            <w:r>
              <w:rPr>
                <w:rFonts w:hint="eastAsia" w:ascii="仿宋_GB2312" w:hAnsi="仿宋" w:eastAsia="仿宋_GB2312" w:cs="仿宋"/>
                <w:color w:val="000000" w:themeColor="text1"/>
                <w:sz w:val="24"/>
                <w14:textFill>
                  <w14:solidFill>
                    <w14:schemeClr w14:val="tx1"/>
                  </w14:solidFill>
                </w14:textFill>
              </w:rPr>
              <w:t>、气象部门发布暴雨橙色预警。</w:t>
            </w:r>
          </w:p>
          <w:p>
            <w:pPr>
              <w:widowControl/>
              <w:spacing w:line="340" w:lineRule="exact"/>
              <w:ind w:firstLine="480" w:firstLineChars="200"/>
              <w:textAlignment w:val="top"/>
              <w:rPr>
                <w:rFonts w:ascii="仿宋_GB2312" w:hAnsi="仿宋" w:eastAsia="仿宋_GB2312" w:cs="仿宋"/>
                <w:color w:val="000000" w:themeColor="text1"/>
                <w:sz w:val="24"/>
                <w14:textFill>
                  <w14:solidFill>
                    <w14:schemeClr w14:val="tx1"/>
                  </w14:solidFill>
                </w14:textFill>
              </w:rPr>
            </w:pPr>
            <w:r>
              <w:rPr>
                <w:rFonts w:ascii="仿宋_GB2312" w:hAnsi="仿宋" w:eastAsia="仿宋_GB2312" w:cs="仿宋"/>
                <w:color w:val="000000" w:themeColor="text1"/>
                <w:sz w:val="24"/>
                <w14:textFill>
                  <w14:solidFill>
                    <w14:schemeClr w14:val="tx1"/>
                  </w14:solidFill>
                </w14:textFill>
              </w:rPr>
              <w:t>2</w:t>
            </w:r>
            <w:r>
              <w:rPr>
                <w:rFonts w:hint="eastAsia" w:ascii="仿宋_GB2312" w:hAnsi="仿宋" w:eastAsia="仿宋_GB2312" w:cs="仿宋"/>
                <w:color w:val="000000" w:themeColor="text1"/>
                <w:sz w:val="24"/>
                <w14:textFill>
                  <w14:solidFill>
                    <w14:schemeClr w14:val="tx1"/>
                  </w14:solidFill>
                </w14:textFill>
              </w:rPr>
              <w:t>、水利部门启动水旱灾害防御Ⅱ级响应，经会商研判，可能发生洪涝灾害时。</w:t>
            </w:r>
          </w:p>
          <w:p>
            <w:pPr>
              <w:widowControl/>
              <w:spacing w:line="340" w:lineRule="exact"/>
              <w:ind w:firstLine="480" w:firstLineChars="200"/>
              <w:textAlignment w:val="top"/>
              <w:rPr>
                <w:rFonts w:ascii="仿宋_GB2312" w:hAnsi="仿宋" w:eastAsia="仿宋_GB2312" w:cs="仿宋"/>
                <w:color w:val="000000" w:themeColor="text1"/>
                <w:sz w:val="24"/>
                <w14:textFill>
                  <w14:solidFill>
                    <w14:schemeClr w14:val="tx1"/>
                  </w14:solidFill>
                </w14:textFill>
              </w:rPr>
            </w:pPr>
            <w:r>
              <w:rPr>
                <w:rFonts w:ascii="仿宋_GB2312" w:hAnsi="仿宋" w:eastAsia="仿宋_GB2312" w:cs="仿宋"/>
                <w:color w:val="000000" w:themeColor="text1"/>
                <w:sz w:val="24"/>
                <w14:textFill>
                  <w14:solidFill>
                    <w14:schemeClr w14:val="tx1"/>
                  </w14:solidFill>
                </w14:textFill>
              </w:rPr>
              <w:t>3</w:t>
            </w:r>
            <w:r>
              <w:rPr>
                <w:rFonts w:hint="eastAsia" w:ascii="仿宋_GB2312" w:hAnsi="仿宋" w:eastAsia="仿宋_GB2312" w:cs="仿宋"/>
                <w:color w:val="000000" w:themeColor="text1"/>
                <w:sz w:val="24"/>
                <w14:textFill>
                  <w14:solidFill>
                    <w14:schemeClr w14:val="tx1"/>
                  </w14:solidFill>
                </w14:textFill>
              </w:rPr>
              <w:t>、浊漳河干流（平顺段）、虹霓河等主要河流之一发生大洪水或同时发生较大洪水。</w:t>
            </w:r>
          </w:p>
          <w:p>
            <w:pPr>
              <w:widowControl/>
              <w:spacing w:line="340" w:lineRule="exact"/>
              <w:ind w:firstLine="480" w:firstLineChars="200"/>
              <w:textAlignment w:val="top"/>
              <w:rPr>
                <w:rFonts w:ascii="仿宋_GB2312" w:hAnsi="仿宋" w:eastAsia="仿宋_GB2312" w:cs="仿宋"/>
                <w:color w:val="000000" w:themeColor="text1"/>
                <w:sz w:val="24"/>
                <w14:textFill>
                  <w14:solidFill>
                    <w14:schemeClr w14:val="tx1"/>
                  </w14:solidFill>
                </w14:textFill>
              </w:rPr>
            </w:pPr>
            <w:r>
              <w:rPr>
                <w:rFonts w:ascii="仿宋_GB2312" w:hAnsi="仿宋" w:eastAsia="仿宋_GB2312" w:cs="仿宋"/>
                <w:color w:val="000000" w:themeColor="text1"/>
                <w:sz w:val="24"/>
                <w14:textFill>
                  <w14:solidFill>
                    <w14:schemeClr w14:val="tx1"/>
                  </w14:solidFill>
                </w14:textFill>
              </w:rPr>
              <w:t>4.</w:t>
            </w:r>
            <w:r>
              <w:rPr>
                <w:rFonts w:hint="eastAsia" w:ascii="仿宋_GB2312" w:hAnsi="仿宋" w:eastAsia="仿宋_GB2312" w:cs="仿宋"/>
                <w:color w:val="000000" w:themeColor="text1"/>
                <w:sz w:val="24"/>
                <w14:textFill>
                  <w14:solidFill>
                    <w14:schemeClr w14:val="tx1"/>
                  </w14:solidFill>
                </w14:textFill>
              </w:rPr>
              <w:t>三个乡（镇）发生严重洪涝灾害。</w:t>
            </w:r>
          </w:p>
          <w:p>
            <w:pPr>
              <w:widowControl/>
              <w:spacing w:line="340" w:lineRule="exact"/>
              <w:ind w:firstLine="480" w:firstLineChars="200"/>
              <w:textAlignment w:val="top"/>
              <w:rPr>
                <w:rFonts w:ascii="仿宋_GB2312" w:hAnsi="仿宋" w:eastAsia="仿宋_GB2312" w:cs="仿宋"/>
                <w:color w:val="000000" w:themeColor="text1"/>
                <w:sz w:val="24"/>
                <w14:textFill>
                  <w14:solidFill>
                    <w14:schemeClr w14:val="tx1"/>
                  </w14:solidFill>
                </w14:textFill>
              </w:rPr>
            </w:pPr>
            <w:r>
              <w:rPr>
                <w:rFonts w:ascii="仿宋_GB2312" w:hAnsi="仿宋" w:eastAsia="仿宋_GB2312" w:cs="仿宋"/>
                <w:color w:val="000000" w:themeColor="text1"/>
                <w:sz w:val="24"/>
                <w14:textFill>
                  <w14:solidFill>
                    <w14:schemeClr w14:val="tx1"/>
                  </w14:solidFill>
                </w14:textFill>
              </w:rPr>
              <w:t>5.</w:t>
            </w:r>
            <w:r>
              <w:rPr>
                <w:rFonts w:hint="eastAsia" w:ascii="仿宋_GB2312" w:hAnsi="仿宋" w:eastAsia="仿宋_GB2312" w:cs="仿宋"/>
                <w:color w:val="000000" w:themeColor="text1"/>
                <w:sz w:val="24"/>
                <w14:textFill>
                  <w14:solidFill>
                    <w14:schemeClr w14:val="tx1"/>
                  </w14:solidFill>
                </w14:textFill>
              </w:rPr>
              <w:t>小型水库、水电站、河流、桥梁、路涵等重要设施（如供水、供电、交通、通讯等）出现较大险情。</w:t>
            </w:r>
          </w:p>
          <w:p>
            <w:pPr>
              <w:widowControl/>
              <w:spacing w:line="340" w:lineRule="exact"/>
              <w:ind w:firstLine="480" w:firstLineChars="200"/>
              <w:textAlignment w:val="top"/>
              <w:rPr>
                <w:rFonts w:ascii="仿宋_GB2312" w:hAnsi="仿宋" w:eastAsia="仿宋_GB2312" w:cs="仿宋"/>
                <w:color w:val="000000" w:themeColor="text1"/>
                <w:sz w:val="24"/>
                <w14:textFill>
                  <w14:solidFill>
                    <w14:schemeClr w14:val="tx1"/>
                  </w14:solidFill>
                </w14:textFill>
              </w:rPr>
            </w:pPr>
            <w:r>
              <w:rPr>
                <w:rFonts w:ascii="仿宋_GB2312" w:hAnsi="仿宋" w:eastAsia="仿宋_GB2312" w:cs="仿宋"/>
                <w:color w:val="000000" w:themeColor="text1"/>
                <w:sz w:val="24"/>
                <w14:textFill>
                  <w14:solidFill>
                    <w14:schemeClr w14:val="tx1"/>
                  </w14:solidFill>
                </w14:textFill>
              </w:rPr>
              <w:t>6</w:t>
            </w:r>
            <w:r>
              <w:rPr>
                <w:rFonts w:hint="eastAsia" w:ascii="仿宋_GB2312" w:hAnsi="仿宋" w:eastAsia="仿宋_GB2312" w:cs="仿宋"/>
                <w:color w:val="000000" w:themeColor="text1"/>
                <w:sz w:val="24"/>
                <w14:textFill>
                  <w14:solidFill>
                    <w14:schemeClr w14:val="tx1"/>
                  </w14:solidFill>
                </w14:textFill>
              </w:rPr>
              <w:t>、市防指启动防汛Ⅲ级响应涉及我县，经会商研判，可能出现严重洪涝灾害。</w:t>
            </w:r>
          </w:p>
          <w:p>
            <w:pPr>
              <w:widowControl/>
              <w:spacing w:line="340" w:lineRule="exact"/>
              <w:ind w:firstLine="480" w:firstLineChars="200"/>
              <w:textAlignment w:val="top"/>
              <w:rPr>
                <w:rFonts w:ascii="仿宋_GB2312" w:hAnsi="仿宋" w:eastAsia="仿宋_GB2312" w:cs="仿宋"/>
                <w:color w:val="000000" w:themeColor="text1"/>
                <w:sz w:val="24"/>
                <w14:textFill>
                  <w14:solidFill>
                    <w14:schemeClr w14:val="tx1"/>
                  </w14:solidFill>
                </w14:textFill>
              </w:rPr>
            </w:pPr>
            <w:r>
              <w:rPr>
                <w:rFonts w:ascii="仿宋_GB2312" w:hAnsi="仿宋" w:eastAsia="仿宋_GB2312" w:cs="仿宋"/>
                <w:color w:val="000000" w:themeColor="text1"/>
                <w:sz w:val="24"/>
                <w14:textFill>
                  <w14:solidFill>
                    <w14:schemeClr w14:val="tx1"/>
                  </w14:solidFill>
                </w14:textFill>
              </w:rPr>
              <w:t>7.</w:t>
            </w:r>
            <w:r>
              <w:rPr>
                <w:rFonts w:hint="eastAsia" w:ascii="仿宋_GB2312" w:hAnsi="仿宋" w:eastAsia="仿宋_GB2312" w:cs="仿宋"/>
                <w:color w:val="000000" w:themeColor="text1"/>
                <w:sz w:val="24"/>
                <w14:textFill>
                  <w14:solidFill>
                    <w14:schemeClr w14:val="tx1"/>
                  </w14:solidFill>
                </w14:textFill>
              </w:rPr>
              <w:t>经会商研判，可能发生重大险情，需要启动防汛Ⅱ级应急响应情况。</w:t>
            </w:r>
          </w:p>
        </w:tc>
        <w:tc>
          <w:tcPr>
            <w:tcW w:w="3412" w:type="dxa"/>
          </w:tcPr>
          <w:p>
            <w:pPr>
              <w:widowControl/>
              <w:spacing w:line="340" w:lineRule="exact"/>
              <w:ind w:firstLine="480" w:firstLineChars="200"/>
              <w:textAlignment w:val="top"/>
              <w:rPr>
                <w:rFonts w:ascii="仿宋_GB2312" w:hAnsi="仿宋" w:eastAsia="仿宋_GB2312" w:cs="仿宋"/>
                <w:color w:val="000000" w:themeColor="text1"/>
                <w:kern w:val="0"/>
                <w:sz w:val="24"/>
                <w14:textFill>
                  <w14:solidFill>
                    <w14:schemeClr w14:val="tx1"/>
                  </w14:solidFill>
                </w14:textFill>
              </w:rPr>
            </w:pPr>
            <w:r>
              <w:rPr>
                <w:rFonts w:ascii="仿宋_GB2312" w:hAnsi="仿宋" w:eastAsia="仿宋_GB2312" w:cs="仿宋"/>
                <w:color w:val="000000" w:themeColor="text1"/>
                <w:kern w:val="0"/>
                <w:sz w:val="24"/>
                <w14:textFill>
                  <w14:solidFill>
                    <w14:schemeClr w14:val="tx1"/>
                  </w14:solidFill>
                </w14:textFill>
              </w:rPr>
              <w:t>1</w:t>
            </w:r>
            <w:r>
              <w:rPr>
                <w:rFonts w:hint="eastAsia" w:ascii="仿宋_GB2312" w:hAnsi="仿宋" w:eastAsia="仿宋_GB2312" w:cs="仿宋"/>
                <w:color w:val="000000" w:themeColor="text1"/>
                <w:kern w:val="0"/>
                <w:sz w:val="24"/>
                <w14:textFill>
                  <w14:solidFill>
                    <w14:schemeClr w14:val="tx1"/>
                  </w14:solidFill>
                </w14:textFill>
              </w:rPr>
              <w:t>、气象部门发布暴雨黄色预警。</w:t>
            </w:r>
          </w:p>
          <w:p>
            <w:pPr>
              <w:widowControl/>
              <w:spacing w:line="340" w:lineRule="exact"/>
              <w:ind w:firstLine="480" w:firstLineChars="200"/>
              <w:textAlignment w:val="top"/>
              <w:rPr>
                <w:rFonts w:hint="eastAsia" w:ascii="仿宋_GB2312" w:eastAsia="仿宋_GB2312"/>
                <w:color w:val="000000" w:themeColor="text1"/>
                <w14:textFill>
                  <w14:solidFill>
                    <w14:schemeClr w14:val="tx1"/>
                  </w14:solidFill>
                </w14:textFill>
              </w:rPr>
            </w:pPr>
            <w:r>
              <w:rPr>
                <w:rFonts w:ascii="仿宋_GB2312" w:hAnsi="仿宋" w:eastAsia="仿宋_GB2312" w:cs="仿宋"/>
                <w:color w:val="000000" w:themeColor="text1"/>
                <w:kern w:val="0"/>
                <w:sz w:val="24"/>
                <w14:textFill>
                  <w14:solidFill>
                    <w14:schemeClr w14:val="tx1"/>
                  </w14:solidFill>
                </w14:textFill>
              </w:rPr>
              <w:t>2</w:t>
            </w:r>
            <w:r>
              <w:rPr>
                <w:rFonts w:hint="eastAsia" w:ascii="仿宋_GB2312" w:hAnsi="仿宋" w:eastAsia="仿宋_GB2312" w:cs="仿宋"/>
                <w:color w:val="000000" w:themeColor="text1"/>
                <w:kern w:val="0"/>
                <w:sz w:val="24"/>
                <w14:textFill>
                  <w14:solidFill>
                    <w14:schemeClr w14:val="tx1"/>
                  </w14:solidFill>
                </w14:textFill>
              </w:rPr>
              <w:t>、水利部门启动水旱灾害防御Ⅲ级响应，经会商研判，可能发生洪涝灾害时。</w:t>
            </w:r>
          </w:p>
          <w:p>
            <w:pPr>
              <w:widowControl/>
              <w:spacing w:line="340" w:lineRule="exact"/>
              <w:ind w:firstLine="480" w:firstLineChars="200"/>
              <w:textAlignment w:val="top"/>
              <w:rPr>
                <w:rFonts w:ascii="仿宋_GB2312" w:hAnsi="仿宋" w:eastAsia="仿宋_GB2312" w:cs="仿宋"/>
                <w:color w:val="000000" w:themeColor="text1"/>
                <w:kern w:val="0"/>
                <w:sz w:val="24"/>
                <w14:textFill>
                  <w14:solidFill>
                    <w14:schemeClr w14:val="tx1"/>
                  </w14:solidFill>
                </w14:textFill>
              </w:rPr>
            </w:pPr>
            <w:r>
              <w:rPr>
                <w:rFonts w:ascii="仿宋_GB2312" w:hAnsi="仿宋" w:eastAsia="仿宋_GB2312" w:cs="仿宋"/>
                <w:color w:val="000000" w:themeColor="text1"/>
                <w:kern w:val="0"/>
                <w:sz w:val="24"/>
                <w14:textFill>
                  <w14:solidFill>
                    <w14:schemeClr w14:val="tx1"/>
                  </w14:solidFill>
                </w14:textFill>
              </w:rPr>
              <w:t>3</w:t>
            </w:r>
            <w:r>
              <w:rPr>
                <w:rFonts w:hint="eastAsia" w:ascii="仿宋_GB2312" w:hAnsi="仿宋" w:eastAsia="仿宋_GB2312" w:cs="仿宋"/>
                <w:color w:val="000000" w:themeColor="text1"/>
                <w:kern w:val="0"/>
                <w:sz w:val="24"/>
                <w14:textFill>
                  <w14:solidFill>
                    <w14:schemeClr w14:val="tx1"/>
                  </w14:solidFill>
                </w14:textFill>
              </w:rPr>
              <w:t>、浊漳河</w:t>
            </w:r>
            <w:r>
              <w:rPr>
                <w:rFonts w:hint="eastAsia" w:ascii="仿宋_GB2312" w:hAnsi="仿宋" w:eastAsia="仿宋_GB2312" w:cs="仿宋"/>
                <w:color w:val="000000" w:themeColor="text1"/>
                <w:sz w:val="24"/>
                <w14:textFill>
                  <w14:solidFill>
                    <w14:schemeClr w14:val="tx1"/>
                  </w14:solidFill>
                </w14:textFill>
              </w:rPr>
              <w:t>干流（平顺段）</w:t>
            </w:r>
            <w:r>
              <w:rPr>
                <w:rFonts w:hint="eastAsia" w:ascii="仿宋_GB2312" w:hAnsi="仿宋" w:eastAsia="仿宋_GB2312" w:cs="仿宋"/>
                <w:color w:val="000000" w:themeColor="text1"/>
                <w:kern w:val="0"/>
                <w:sz w:val="24"/>
                <w14:textFill>
                  <w14:solidFill>
                    <w14:schemeClr w14:val="tx1"/>
                  </w14:solidFill>
                </w14:textFill>
              </w:rPr>
              <w:t>、虹霓河等主要河流之一水发生较大洪水或同时发生一般洪水。</w:t>
            </w:r>
          </w:p>
          <w:p>
            <w:pPr>
              <w:widowControl/>
              <w:spacing w:line="340" w:lineRule="exact"/>
              <w:ind w:firstLine="480" w:firstLineChars="200"/>
              <w:textAlignment w:val="top"/>
              <w:rPr>
                <w:rFonts w:ascii="仿宋_GB2312" w:hAnsi="仿宋" w:eastAsia="仿宋_GB2312" w:cs="仿宋"/>
                <w:color w:val="000000" w:themeColor="text1"/>
                <w:kern w:val="0"/>
                <w:sz w:val="24"/>
                <w14:textFill>
                  <w14:solidFill>
                    <w14:schemeClr w14:val="tx1"/>
                  </w14:solidFill>
                </w14:textFill>
              </w:rPr>
            </w:pPr>
            <w:r>
              <w:rPr>
                <w:rFonts w:ascii="仿宋_GB2312" w:hAnsi="仿宋" w:eastAsia="仿宋_GB2312" w:cs="仿宋"/>
                <w:color w:val="000000" w:themeColor="text1"/>
                <w:kern w:val="0"/>
                <w:sz w:val="24"/>
                <w14:textFill>
                  <w14:solidFill>
                    <w14:schemeClr w14:val="tx1"/>
                  </w14:solidFill>
                </w14:textFill>
              </w:rPr>
              <w:t>4.</w:t>
            </w:r>
            <w:r>
              <w:rPr>
                <w:rFonts w:hint="eastAsia" w:ascii="仿宋_GB2312" w:hAnsi="仿宋" w:eastAsia="仿宋_GB2312" w:cs="仿宋"/>
                <w:color w:val="000000" w:themeColor="text1"/>
                <w:kern w:val="0"/>
                <w:sz w:val="24"/>
                <w14:textFill>
                  <w14:solidFill>
                    <w14:schemeClr w14:val="tx1"/>
                  </w14:solidFill>
                </w14:textFill>
              </w:rPr>
              <w:t>两个乡（镇）发生严重洪涝灾害。</w:t>
            </w:r>
          </w:p>
          <w:p>
            <w:pPr>
              <w:widowControl/>
              <w:spacing w:line="340" w:lineRule="exact"/>
              <w:ind w:firstLine="480" w:firstLineChars="200"/>
              <w:textAlignment w:val="top"/>
              <w:rPr>
                <w:rFonts w:ascii="仿宋_GB2312" w:hAnsi="仿宋" w:eastAsia="仿宋_GB2312" w:cs="仿宋"/>
                <w:color w:val="000000" w:themeColor="text1"/>
                <w:kern w:val="0"/>
                <w:sz w:val="24"/>
                <w14:textFill>
                  <w14:solidFill>
                    <w14:schemeClr w14:val="tx1"/>
                  </w14:solidFill>
                </w14:textFill>
              </w:rPr>
            </w:pPr>
            <w:r>
              <w:rPr>
                <w:rFonts w:ascii="仿宋_GB2312" w:hAnsi="仿宋" w:eastAsia="仿宋_GB2312" w:cs="仿宋"/>
                <w:color w:val="000000" w:themeColor="text1"/>
                <w:kern w:val="0"/>
                <w:sz w:val="24"/>
                <w14:textFill>
                  <w14:solidFill>
                    <w14:schemeClr w14:val="tx1"/>
                  </w14:solidFill>
                </w14:textFill>
              </w:rPr>
              <w:t>5.</w:t>
            </w:r>
            <w:r>
              <w:rPr>
                <w:rFonts w:hint="eastAsia" w:ascii="仿宋_GB2312" w:hAnsi="仿宋" w:eastAsia="仿宋_GB2312" w:cs="仿宋"/>
                <w:color w:val="000000" w:themeColor="text1"/>
                <w:kern w:val="0"/>
                <w:sz w:val="24"/>
                <w14:textFill>
                  <w14:solidFill>
                    <w14:schemeClr w14:val="tx1"/>
                  </w14:solidFill>
                </w14:textFill>
              </w:rPr>
              <w:t>小（一）型水库、水电站出现一般险情。</w:t>
            </w:r>
          </w:p>
          <w:p>
            <w:pPr>
              <w:snapToGrid w:val="0"/>
              <w:spacing w:line="300" w:lineRule="exact"/>
              <w:ind w:right="115" w:rightChars="55" w:firstLine="480" w:firstLineChars="200"/>
              <w:textAlignment w:val="top"/>
              <w:rPr>
                <w:rFonts w:ascii="仿宋_GB2312" w:hAnsi="仿宋_GB2312" w:eastAsia="仿宋_GB2312" w:cs="仿宋_GB2312"/>
                <w:color w:val="000000" w:themeColor="text1"/>
                <w:kern w:val="0"/>
                <w:sz w:val="24"/>
                <w14:textFill>
                  <w14:solidFill>
                    <w14:schemeClr w14:val="tx1"/>
                  </w14:solidFill>
                </w14:textFill>
              </w:rPr>
            </w:pPr>
            <w:r>
              <w:rPr>
                <w:rFonts w:ascii="仿宋_GB2312" w:hAnsi="仿宋" w:eastAsia="仿宋_GB2312" w:cs="仿宋"/>
                <w:color w:val="000000" w:themeColor="text1"/>
                <w:kern w:val="0"/>
                <w:sz w:val="24"/>
                <w14:textFill>
                  <w14:solidFill>
                    <w14:schemeClr w14:val="tx1"/>
                  </w14:solidFill>
                </w14:textFill>
              </w:rPr>
              <w:t>6</w:t>
            </w:r>
            <w:r>
              <w:rPr>
                <w:rFonts w:hint="eastAsia" w:ascii="仿宋_GB2312" w:hAnsi="仿宋" w:eastAsia="仿宋_GB2312" w:cs="仿宋"/>
                <w:color w:val="000000" w:themeColor="text1"/>
                <w:kern w:val="0"/>
                <w:sz w:val="24"/>
                <w14:textFill>
                  <w14:solidFill>
                    <w14:schemeClr w14:val="tx1"/>
                  </w14:solidFill>
                </w14:textFill>
              </w:rPr>
              <w:t>、市防指启动防汛Ⅳ级响应涉及我县，经会商研判，可能出现较重洪涝灾害。</w:t>
            </w:r>
          </w:p>
          <w:p>
            <w:pPr>
              <w:ind w:firstLine="480" w:firstLineChars="200"/>
              <w:rPr>
                <w:rFonts w:ascii="仿宋_GB2312" w:hAnsi="仿宋" w:eastAsia="仿宋_GB2312" w:cs="仿宋"/>
                <w:color w:val="000000" w:themeColor="text1"/>
                <w:kern w:val="0"/>
                <w:sz w:val="24"/>
                <w14:textFill>
                  <w14:solidFill>
                    <w14:schemeClr w14:val="tx1"/>
                  </w14:solidFill>
                </w14:textFill>
              </w:rPr>
            </w:pPr>
            <w:r>
              <w:rPr>
                <w:rFonts w:ascii="仿宋_GB2312" w:hAnsi="仿宋" w:eastAsia="仿宋_GB2312" w:cs="仿宋"/>
                <w:color w:val="000000" w:themeColor="text1"/>
                <w:kern w:val="0"/>
                <w:sz w:val="24"/>
                <w14:textFill>
                  <w14:solidFill>
                    <w14:schemeClr w14:val="tx1"/>
                  </w14:solidFill>
                </w14:textFill>
              </w:rPr>
              <w:t>7.</w:t>
            </w:r>
            <w:r>
              <w:rPr>
                <w:rFonts w:hint="eastAsia" w:ascii="仿宋_GB2312" w:hAnsi="仿宋" w:eastAsia="仿宋_GB2312" w:cs="仿宋"/>
                <w:color w:val="000000" w:themeColor="text1"/>
                <w:kern w:val="0"/>
                <w:sz w:val="24"/>
                <w14:textFill>
                  <w14:solidFill>
                    <w14:schemeClr w14:val="tx1"/>
                  </w14:solidFill>
                </w14:textFill>
              </w:rPr>
              <w:t>经会商研判，可能发生较大险情，需要启动防汛Ⅲ级应急响应情况。</w:t>
            </w:r>
          </w:p>
          <w:p>
            <w:pPr>
              <w:rPr>
                <w:rFonts w:ascii="仿宋_GB2312" w:hAnsi="仿宋" w:eastAsia="仿宋_GB2312" w:cs="仿宋"/>
                <w:color w:val="000000" w:themeColor="text1"/>
                <w:kern w:val="0"/>
                <w:sz w:val="24"/>
                <w14:textFill>
                  <w14:solidFill>
                    <w14:schemeClr w14:val="tx1"/>
                  </w14:solidFill>
                </w14:textFill>
              </w:rPr>
            </w:pPr>
          </w:p>
          <w:p>
            <w:pPr>
              <w:widowControl/>
              <w:spacing w:line="340" w:lineRule="exact"/>
              <w:ind w:firstLine="480" w:firstLineChars="200"/>
              <w:textAlignment w:val="top"/>
              <w:rPr>
                <w:rFonts w:ascii="仿宋_GB2312" w:hAnsi="仿宋" w:eastAsia="仿宋_GB2312" w:cs="仿宋"/>
                <w:color w:val="000000" w:themeColor="text1"/>
                <w:sz w:val="24"/>
                <w14:textFill>
                  <w14:solidFill>
                    <w14:schemeClr w14:val="tx1"/>
                  </w14:solidFill>
                </w14:textFill>
              </w:rPr>
            </w:pPr>
          </w:p>
        </w:tc>
        <w:tc>
          <w:tcPr>
            <w:tcW w:w="3263" w:type="dxa"/>
          </w:tcPr>
          <w:p>
            <w:pPr>
              <w:widowControl/>
              <w:spacing w:line="340" w:lineRule="exact"/>
              <w:ind w:firstLine="480" w:firstLineChars="200"/>
              <w:textAlignment w:val="top"/>
              <w:rPr>
                <w:rFonts w:ascii="仿宋_GB2312" w:hAnsi="仿宋" w:eastAsia="仿宋_GB2312" w:cs="仿宋"/>
                <w:color w:val="000000" w:themeColor="text1"/>
                <w:kern w:val="0"/>
                <w:sz w:val="24"/>
                <w14:textFill>
                  <w14:solidFill>
                    <w14:schemeClr w14:val="tx1"/>
                  </w14:solidFill>
                </w14:textFill>
              </w:rPr>
            </w:pPr>
            <w:r>
              <w:rPr>
                <w:rFonts w:ascii="仿宋_GB2312" w:hAnsi="仿宋" w:eastAsia="仿宋_GB2312" w:cs="仿宋"/>
                <w:color w:val="000000" w:themeColor="text1"/>
                <w:kern w:val="0"/>
                <w:sz w:val="24"/>
                <w14:textFill>
                  <w14:solidFill>
                    <w14:schemeClr w14:val="tx1"/>
                  </w14:solidFill>
                </w14:textFill>
              </w:rPr>
              <w:t>1</w:t>
            </w:r>
            <w:r>
              <w:rPr>
                <w:rFonts w:hint="eastAsia" w:ascii="仿宋_GB2312" w:hAnsi="仿宋" w:eastAsia="仿宋_GB2312" w:cs="仿宋"/>
                <w:color w:val="000000" w:themeColor="text1"/>
                <w:kern w:val="0"/>
                <w:sz w:val="24"/>
                <w14:textFill>
                  <w14:solidFill>
                    <w14:schemeClr w14:val="tx1"/>
                  </w14:solidFill>
                </w14:textFill>
              </w:rPr>
              <w:t>、气象部门发布暴雨蓝色预警。</w:t>
            </w:r>
          </w:p>
          <w:p>
            <w:pPr>
              <w:widowControl/>
              <w:spacing w:line="340" w:lineRule="exact"/>
              <w:ind w:firstLine="480" w:firstLineChars="200"/>
              <w:textAlignment w:val="top"/>
              <w:rPr>
                <w:rFonts w:ascii="仿宋_GB2312" w:hAnsi="仿宋" w:eastAsia="仿宋_GB2312" w:cs="仿宋"/>
                <w:color w:val="000000" w:themeColor="text1"/>
                <w:kern w:val="0"/>
                <w:sz w:val="24"/>
                <w14:textFill>
                  <w14:solidFill>
                    <w14:schemeClr w14:val="tx1"/>
                  </w14:solidFill>
                </w14:textFill>
              </w:rPr>
            </w:pPr>
            <w:r>
              <w:rPr>
                <w:rFonts w:ascii="仿宋_GB2312" w:hAnsi="仿宋" w:eastAsia="仿宋_GB2312" w:cs="仿宋"/>
                <w:color w:val="000000" w:themeColor="text1"/>
                <w:kern w:val="0"/>
                <w:sz w:val="24"/>
                <w14:textFill>
                  <w14:solidFill>
                    <w14:schemeClr w14:val="tx1"/>
                  </w14:solidFill>
                </w14:textFill>
              </w:rPr>
              <w:t>2</w:t>
            </w:r>
            <w:r>
              <w:rPr>
                <w:rFonts w:hint="eastAsia" w:ascii="仿宋_GB2312" w:hAnsi="仿宋" w:eastAsia="仿宋_GB2312" w:cs="仿宋"/>
                <w:color w:val="000000" w:themeColor="text1"/>
                <w:kern w:val="0"/>
                <w:sz w:val="24"/>
                <w14:textFill>
                  <w14:solidFill>
                    <w14:schemeClr w14:val="tx1"/>
                  </w14:solidFill>
                </w14:textFill>
              </w:rPr>
              <w:t>、水利部门启动水旱灾害防御Ⅳ级响应，经会商研判，可能发生洪涝灾害时。</w:t>
            </w:r>
          </w:p>
          <w:p>
            <w:pPr>
              <w:widowControl/>
              <w:spacing w:line="340" w:lineRule="exact"/>
              <w:ind w:firstLine="480" w:firstLineChars="200"/>
              <w:textAlignment w:val="top"/>
              <w:rPr>
                <w:rFonts w:ascii="仿宋_GB2312" w:hAnsi="仿宋" w:eastAsia="仿宋_GB2312" w:cs="仿宋"/>
                <w:color w:val="000000" w:themeColor="text1"/>
                <w:kern w:val="0"/>
                <w:sz w:val="24"/>
                <w14:textFill>
                  <w14:solidFill>
                    <w14:schemeClr w14:val="tx1"/>
                  </w14:solidFill>
                </w14:textFill>
              </w:rPr>
            </w:pPr>
            <w:r>
              <w:rPr>
                <w:rFonts w:ascii="仿宋_GB2312" w:hAnsi="仿宋" w:eastAsia="仿宋_GB2312" w:cs="仿宋"/>
                <w:color w:val="000000" w:themeColor="text1"/>
                <w:kern w:val="0"/>
                <w:sz w:val="24"/>
                <w14:textFill>
                  <w14:solidFill>
                    <w14:schemeClr w14:val="tx1"/>
                  </w14:solidFill>
                </w14:textFill>
              </w:rPr>
              <w:t>3</w:t>
            </w:r>
            <w:r>
              <w:rPr>
                <w:rFonts w:hint="eastAsia" w:ascii="仿宋_GB2312" w:hAnsi="仿宋" w:eastAsia="仿宋_GB2312" w:cs="仿宋"/>
                <w:color w:val="000000" w:themeColor="text1"/>
                <w:kern w:val="0"/>
                <w:sz w:val="24"/>
                <w14:textFill>
                  <w14:solidFill>
                    <w14:schemeClr w14:val="tx1"/>
                  </w14:solidFill>
                </w14:textFill>
              </w:rPr>
              <w:t>、浊漳河</w:t>
            </w:r>
            <w:r>
              <w:rPr>
                <w:rFonts w:hint="eastAsia" w:ascii="仿宋_GB2312" w:hAnsi="仿宋" w:eastAsia="仿宋_GB2312" w:cs="仿宋"/>
                <w:color w:val="000000" w:themeColor="text1"/>
                <w:sz w:val="24"/>
                <w14:textFill>
                  <w14:solidFill>
                    <w14:schemeClr w14:val="tx1"/>
                  </w14:solidFill>
                </w14:textFill>
              </w:rPr>
              <w:t>干流（平顺段）</w:t>
            </w:r>
            <w:r>
              <w:rPr>
                <w:rFonts w:hint="eastAsia" w:ascii="仿宋_GB2312" w:hAnsi="仿宋" w:eastAsia="仿宋_GB2312" w:cs="仿宋"/>
                <w:color w:val="000000" w:themeColor="text1"/>
                <w:kern w:val="0"/>
                <w:sz w:val="24"/>
                <w14:textFill>
                  <w14:solidFill>
                    <w14:schemeClr w14:val="tx1"/>
                  </w14:solidFill>
                </w14:textFill>
              </w:rPr>
              <w:t>、虹霓河等主要河流之一发生一般洪水。</w:t>
            </w:r>
          </w:p>
          <w:p>
            <w:pPr>
              <w:widowControl/>
              <w:spacing w:line="340" w:lineRule="exact"/>
              <w:ind w:firstLine="480" w:firstLineChars="200"/>
              <w:textAlignment w:val="top"/>
              <w:rPr>
                <w:rFonts w:ascii="仿宋_GB2312" w:hAnsi="仿宋" w:eastAsia="仿宋_GB2312" w:cs="仿宋"/>
                <w:color w:val="000000" w:themeColor="text1"/>
                <w:kern w:val="0"/>
                <w:sz w:val="24"/>
                <w14:textFill>
                  <w14:solidFill>
                    <w14:schemeClr w14:val="tx1"/>
                  </w14:solidFill>
                </w14:textFill>
              </w:rPr>
            </w:pPr>
            <w:r>
              <w:rPr>
                <w:rFonts w:ascii="仿宋_GB2312" w:hAnsi="仿宋" w:eastAsia="仿宋_GB2312" w:cs="仿宋"/>
                <w:color w:val="000000" w:themeColor="text1"/>
                <w:kern w:val="0"/>
                <w:sz w:val="24"/>
                <w14:textFill>
                  <w14:solidFill>
                    <w14:schemeClr w14:val="tx1"/>
                  </w14:solidFill>
                </w14:textFill>
              </w:rPr>
              <w:t>4.</w:t>
            </w:r>
            <w:r>
              <w:rPr>
                <w:rFonts w:hint="eastAsia" w:ascii="仿宋_GB2312" w:hAnsi="仿宋" w:eastAsia="仿宋_GB2312" w:cs="仿宋"/>
                <w:color w:val="000000" w:themeColor="text1"/>
                <w:kern w:val="0"/>
                <w:sz w:val="24"/>
                <w14:textFill>
                  <w14:solidFill>
                    <w14:schemeClr w14:val="tx1"/>
                  </w14:solidFill>
                </w14:textFill>
              </w:rPr>
              <w:t>一个乡（镇）发生严重洪涝灾害。</w:t>
            </w:r>
          </w:p>
          <w:p>
            <w:pPr>
              <w:widowControl/>
              <w:spacing w:line="340" w:lineRule="exact"/>
              <w:ind w:firstLine="480" w:firstLineChars="200"/>
              <w:textAlignment w:val="top"/>
              <w:rPr>
                <w:rFonts w:ascii="仿宋_GB2312" w:hAnsi="仿宋" w:eastAsia="仿宋_GB2312" w:cs="仿宋"/>
                <w:color w:val="000000" w:themeColor="text1"/>
                <w:kern w:val="0"/>
                <w:sz w:val="24"/>
                <w14:textFill>
                  <w14:solidFill>
                    <w14:schemeClr w14:val="tx1"/>
                  </w14:solidFill>
                </w14:textFill>
              </w:rPr>
            </w:pPr>
            <w:r>
              <w:rPr>
                <w:rFonts w:ascii="仿宋_GB2312" w:hAnsi="仿宋" w:eastAsia="仿宋_GB2312" w:cs="仿宋"/>
                <w:color w:val="000000" w:themeColor="text1"/>
                <w:kern w:val="0"/>
                <w:sz w:val="24"/>
                <w14:textFill>
                  <w14:solidFill>
                    <w14:schemeClr w14:val="tx1"/>
                  </w14:solidFill>
                </w14:textFill>
              </w:rPr>
              <w:t>5.</w:t>
            </w:r>
            <w:r>
              <w:rPr>
                <w:rFonts w:hint="eastAsia" w:ascii="仿宋_GB2312" w:hAnsi="仿宋" w:eastAsia="仿宋_GB2312" w:cs="仿宋"/>
                <w:color w:val="000000" w:themeColor="text1"/>
                <w:kern w:val="0"/>
                <w:sz w:val="24"/>
                <w14:textFill>
                  <w14:solidFill>
                    <w14:schemeClr w14:val="tx1"/>
                  </w14:solidFill>
                </w14:textFill>
              </w:rPr>
              <w:t>小（二）型水库、水电站出现一般险情。</w:t>
            </w:r>
          </w:p>
          <w:p>
            <w:pPr>
              <w:widowControl/>
              <w:spacing w:line="340" w:lineRule="exact"/>
              <w:ind w:firstLine="480" w:firstLineChars="200"/>
              <w:textAlignment w:val="top"/>
              <w:rPr>
                <w:rFonts w:ascii="仿宋_GB2312" w:hAnsi="仿宋" w:eastAsia="仿宋_GB2312" w:cs="仿宋"/>
                <w:color w:val="000000" w:themeColor="text1"/>
                <w:kern w:val="0"/>
                <w:sz w:val="24"/>
                <w14:textFill>
                  <w14:solidFill>
                    <w14:schemeClr w14:val="tx1"/>
                  </w14:solidFill>
                </w14:textFill>
              </w:rPr>
            </w:pPr>
            <w:r>
              <w:rPr>
                <w:rFonts w:ascii="仿宋_GB2312" w:hAnsi="仿宋" w:eastAsia="仿宋_GB2312" w:cs="仿宋"/>
                <w:color w:val="000000" w:themeColor="text1"/>
                <w:kern w:val="0"/>
                <w:sz w:val="24"/>
                <w14:textFill>
                  <w14:solidFill>
                    <w14:schemeClr w14:val="tx1"/>
                  </w14:solidFill>
                </w14:textFill>
              </w:rPr>
              <w:t>6.</w:t>
            </w:r>
            <w:r>
              <w:rPr>
                <w:rFonts w:hint="eastAsia" w:ascii="仿宋_GB2312" w:hAnsi="仿宋" w:eastAsia="仿宋_GB2312" w:cs="仿宋"/>
                <w:color w:val="000000" w:themeColor="text1"/>
                <w:kern w:val="0"/>
                <w:sz w:val="24"/>
                <w14:textFill>
                  <w14:solidFill>
                    <w14:schemeClr w14:val="tx1"/>
                  </w14:solidFill>
                </w14:textFill>
              </w:rPr>
              <w:t>经会商研判，可能发生一般险情，需要启动防汛Ⅳ级应急响应情况。</w:t>
            </w:r>
          </w:p>
        </w:tc>
      </w:tr>
    </w:tbl>
    <w:p>
      <w:pPr>
        <w:spacing w:line="242" w:lineRule="auto"/>
        <w:rPr>
          <w:rFonts w:hint="eastAsia"/>
          <w:color w:val="000000" w:themeColor="text1"/>
          <w:sz w:val="24"/>
          <w14:textFill>
            <w14:solidFill>
              <w14:schemeClr w14:val="tx1"/>
            </w14:solidFill>
          </w14:textFill>
        </w:rPr>
      </w:pPr>
    </w:p>
    <w:p>
      <w:pPr>
        <w:spacing w:line="242" w:lineRule="auto"/>
        <w:rPr>
          <w:rFonts w:hint="eastAsia"/>
          <w:color w:val="000000" w:themeColor="text1"/>
          <w:sz w:val="24"/>
          <w14:textFill>
            <w14:solidFill>
              <w14:schemeClr w14:val="tx1"/>
            </w14:solidFill>
          </w14:textFill>
        </w:rPr>
        <w:sectPr>
          <w:type w:val="continuous"/>
          <w:pgSz w:w="16840" w:h="11910" w:orient="landscape"/>
          <w:pgMar w:top="1580" w:right="1480" w:bottom="280" w:left="1300" w:header="720" w:footer="720" w:gutter="0"/>
          <w:cols w:space="720" w:num="1"/>
        </w:sectPr>
      </w:pPr>
    </w:p>
    <w:p>
      <w:pPr>
        <w:pStyle w:val="3"/>
        <w:spacing w:beforeLines="50" w:after="0"/>
        <w:rPr>
          <w:rFonts w:ascii="宋体" w:hAnsi="宋体" w:eastAsia="宋体" w:cs="宋体"/>
          <w:color w:val="000000" w:themeColor="text1"/>
          <w:sz w:val="44"/>
          <w:szCs w:val="44"/>
          <w14:textFill>
            <w14:solidFill>
              <w14:schemeClr w14:val="tx1"/>
            </w14:solidFill>
          </w14:textFill>
        </w:rPr>
      </w:pPr>
      <w:bookmarkStart w:id="116" w:name="_Toc131973841"/>
      <w:r>
        <w:rPr>
          <w:rFonts w:hint="eastAsia" w:ascii="宋体" w:hAnsi="宋体" w:eastAsia="宋体" w:cs="宋体"/>
          <w:b w:val="0"/>
          <w:color w:val="000000" w:themeColor="text1"/>
          <w:szCs w:val="32"/>
          <w14:textFill>
            <w14:solidFill>
              <w14:schemeClr w14:val="tx1"/>
            </w14:solidFill>
          </w14:textFill>
        </w:rPr>
        <w:t>附件</w:t>
      </w:r>
      <w:r>
        <w:rPr>
          <w:rFonts w:hint="eastAsia" w:ascii="宋体" w:hAnsi="宋体" w:eastAsia="宋体" w:cs="宋体"/>
          <w:b w:val="0"/>
          <w:color w:val="000000" w:themeColor="text1"/>
          <w:szCs w:val="32"/>
          <w:lang w:val="en-US" w:eastAsia="zh-CN"/>
          <w14:textFill>
            <w14:solidFill>
              <w14:schemeClr w14:val="tx1"/>
            </w14:solidFill>
          </w14:textFill>
        </w:rPr>
        <w:t>6</w:t>
      </w:r>
      <w:r>
        <w:rPr>
          <w:rFonts w:hint="eastAsia" w:ascii="宋体" w:hAnsi="宋体" w:eastAsia="宋体" w:cs="宋体"/>
          <w:b w:val="0"/>
          <w:color w:val="000000" w:themeColor="text1"/>
          <w:szCs w:val="32"/>
          <w14:textFill>
            <w14:solidFill>
              <w14:schemeClr w14:val="tx1"/>
            </w14:solidFill>
          </w14:textFill>
        </w:rPr>
        <w:t>：</w:t>
      </w:r>
      <w:r>
        <w:rPr>
          <w:rFonts w:ascii="宋体" w:hAnsi="宋体" w:eastAsia="宋体" w:cs="宋体"/>
          <w:b w:val="0"/>
          <w:color w:val="000000" w:themeColor="text1"/>
          <w:sz w:val="36"/>
          <w:szCs w:val="36"/>
          <w14:textFill>
            <w14:solidFill>
              <w14:schemeClr w14:val="tx1"/>
            </w14:solidFill>
          </w14:textFill>
        </w:rPr>
        <w:t xml:space="preserve">  </w:t>
      </w:r>
      <w:r>
        <w:rPr>
          <w:rFonts w:ascii="宋体" w:hAnsi="宋体" w:eastAsia="宋体" w:cs="宋体"/>
          <w:color w:val="000000" w:themeColor="text1"/>
          <w:sz w:val="36"/>
          <w:szCs w:val="36"/>
          <w14:textFill>
            <w14:solidFill>
              <w14:schemeClr w14:val="tx1"/>
            </w14:solidFill>
          </w14:textFill>
        </w:rPr>
        <w:t xml:space="preserve">         </w:t>
      </w:r>
      <w:r>
        <w:rPr>
          <w:rFonts w:ascii="宋体" w:hAnsi="宋体" w:eastAsia="宋体" w:cs="宋体"/>
          <w:color w:val="000000" w:themeColor="text1"/>
          <w:sz w:val="44"/>
          <w:szCs w:val="44"/>
          <w14:textFill>
            <w14:solidFill>
              <w14:schemeClr w14:val="tx1"/>
            </w14:solidFill>
          </w14:textFill>
        </w:rPr>
        <w:t xml:space="preserve">   </w:t>
      </w:r>
    </w:p>
    <w:p>
      <w:pPr>
        <w:pStyle w:val="3"/>
        <w:spacing w:beforeLines="50" w:after="0"/>
        <w:ind w:firstLine="2871" w:firstLineChars="650"/>
        <w:rPr>
          <w:rFonts w:ascii="宋体" w:hAnsi="宋体" w:eastAsia="宋体" w:cs="宋体"/>
          <w:color w:val="000000" w:themeColor="text1"/>
          <w:sz w:val="44"/>
          <w:szCs w:val="44"/>
          <w14:textFill>
            <w14:solidFill>
              <w14:schemeClr w14:val="tx1"/>
            </w14:solidFill>
          </w14:textFill>
        </w:rPr>
      </w:pPr>
      <w:r>
        <w:rPr>
          <w:rFonts w:hint="eastAsia" w:ascii="宋体" w:hAnsi="宋体" w:eastAsia="宋体" w:cs="宋体"/>
          <w:color w:val="000000" w:themeColor="text1"/>
          <w:sz w:val="44"/>
          <w:szCs w:val="44"/>
          <w14:textFill>
            <w14:solidFill>
              <w14:schemeClr w14:val="tx1"/>
            </w14:solidFill>
          </w14:textFill>
        </w:rPr>
        <w:t>名词解释</w:t>
      </w:r>
      <w:bookmarkEnd w:id="116"/>
    </w:p>
    <w:p>
      <w:pPr>
        <w:pStyle w:val="8"/>
        <w:jc w:val="center"/>
        <w:outlineLvl w:val="1"/>
        <w:rPr>
          <w:rFonts w:hint="eastAsia"/>
          <w:color w:val="000000" w:themeColor="text1"/>
          <w:sz w:val="20"/>
          <w14:textFill>
            <w14:solidFill>
              <w14:schemeClr w14:val="tx1"/>
            </w14:solidFill>
          </w14:textFill>
        </w:rPr>
      </w:pPr>
    </w:p>
    <w:p>
      <w:pPr>
        <w:pStyle w:val="8"/>
        <w:spacing w:before="8"/>
        <w:rPr>
          <w:rFonts w:hint="eastAsia"/>
          <w:color w:val="000000" w:themeColor="text1"/>
          <w:sz w:val="24"/>
          <w14:textFill>
            <w14:solidFill>
              <w14:schemeClr w14:val="tx1"/>
            </w14:solidFill>
          </w14:textFill>
        </w:rPr>
      </w:pPr>
    </w:p>
    <w:p>
      <w:pPr>
        <w:pStyle w:val="8"/>
        <w:spacing w:line="580" w:lineRule="exact"/>
        <w:ind w:firstLine="642" w:firstLineChars="200"/>
        <w:rPr>
          <w:rFonts w:hint="eastAsia" w:ascii="宋体" w:cs="仿宋"/>
          <w:b/>
          <w:bCs/>
          <w:color w:val="000000" w:themeColor="text1"/>
          <w14:textFill>
            <w14:solidFill>
              <w14:schemeClr w14:val="tx1"/>
            </w14:solidFill>
          </w14:textFill>
        </w:rPr>
      </w:pPr>
      <w:r>
        <w:rPr>
          <w:rFonts w:ascii="宋体" w:hAnsi="宋体" w:cs="仿宋"/>
          <w:b/>
          <w:bCs/>
          <w:color w:val="000000" w:themeColor="text1"/>
          <w14:textFill>
            <w14:solidFill>
              <w14:schemeClr w14:val="tx1"/>
            </w14:solidFill>
          </w14:textFill>
        </w:rPr>
        <w:t xml:space="preserve">1 </w:t>
      </w:r>
      <w:r>
        <w:rPr>
          <w:rFonts w:hint="eastAsia" w:ascii="宋体" w:hAnsi="宋体" w:cs="仿宋"/>
          <w:b/>
          <w:bCs/>
          <w:color w:val="000000" w:themeColor="text1"/>
          <w14:textFill>
            <w14:solidFill>
              <w14:schemeClr w14:val="tx1"/>
            </w14:solidFill>
          </w14:textFill>
        </w:rPr>
        <w:t>洪水</w:t>
      </w:r>
    </w:p>
    <w:p>
      <w:pPr>
        <w:pStyle w:val="8"/>
        <w:spacing w:line="580" w:lineRule="exact"/>
        <w:ind w:firstLine="640" w:firstLineChars="200"/>
        <w:rPr>
          <w:rFonts w:ascii="仿宋_GB2312" w:hAnsi="仿宋" w:eastAsia="仿宋_GB2312" w:cs="仿宋"/>
          <w:color w:val="000000" w:themeColor="text1"/>
          <w14:textFill>
            <w14:solidFill>
              <w14:schemeClr w14:val="tx1"/>
            </w14:solidFill>
          </w14:textFill>
        </w:rPr>
      </w:pPr>
      <w:r>
        <w:rPr>
          <w:rFonts w:hint="eastAsia" w:ascii="仿宋_GB2312" w:hAnsi="仿宋" w:eastAsia="仿宋_GB2312" w:cs="仿宋"/>
          <w:color w:val="000000" w:themeColor="text1"/>
          <w14:textFill>
            <w14:solidFill>
              <w14:schemeClr w14:val="tx1"/>
            </w14:solidFill>
          </w14:textFill>
        </w:rPr>
        <w:t>小洪水：洪峰流量或洪量的重现期小于</w:t>
      </w:r>
      <w:r>
        <w:rPr>
          <w:rFonts w:ascii="仿宋_GB2312" w:hAnsi="仿宋" w:eastAsia="仿宋_GB2312" w:cs="仿宋"/>
          <w:color w:val="000000" w:themeColor="text1"/>
          <w14:textFill>
            <w14:solidFill>
              <w14:schemeClr w14:val="tx1"/>
            </w14:solidFill>
          </w14:textFill>
        </w:rPr>
        <w:t xml:space="preserve"> 5 </w:t>
      </w:r>
      <w:r>
        <w:rPr>
          <w:rFonts w:hint="eastAsia" w:ascii="仿宋_GB2312" w:hAnsi="仿宋" w:eastAsia="仿宋_GB2312" w:cs="仿宋"/>
          <w:color w:val="000000" w:themeColor="text1"/>
          <w14:textFill>
            <w14:solidFill>
              <w14:schemeClr w14:val="tx1"/>
            </w14:solidFill>
          </w14:textFill>
        </w:rPr>
        <w:t>年一遇的洪水。</w:t>
      </w:r>
    </w:p>
    <w:p>
      <w:pPr>
        <w:pStyle w:val="8"/>
        <w:spacing w:line="580" w:lineRule="exact"/>
        <w:ind w:firstLine="640" w:firstLineChars="200"/>
        <w:rPr>
          <w:rFonts w:ascii="仿宋_GB2312" w:hAnsi="仿宋" w:eastAsia="仿宋_GB2312" w:cs="仿宋"/>
          <w:color w:val="000000" w:themeColor="text1"/>
          <w14:textFill>
            <w14:solidFill>
              <w14:schemeClr w14:val="tx1"/>
            </w14:solidFill>
          </w14:textFill>
        </w:rPr>
      </w:pPr>
      <w:r>
        <w:rPr>
          <w:rFonts w:hint="eastAsia" w:ascii="仿宋_GB2312" w:hAnsi="仿宋" w:eastAsia="仿宋_GB2312" w:cs="仿宋"/>
          <w:color w:val="000000" w:themeColor="text1"/>
          <w14:textFill>
            <w14:solidFill>
              <w14:schemeClr w14:val="tx1"/>
            </w14:solidFill>
          </w14:textFill>
        </w:rPr>
        <w:t>一般洪水：洪峰流量或洪量的重现期为</w:t>
      </w:r>
      <w:r>
        <w:rPr>
          <w:rFonts w:ascii="仿宋_GB2312" w:hAnsi="仿宋" w:eastAsia="仿宋_GB2312" w:cs="仿宋"/>
          <w:color w:val="000000" w:themeColor="text1"/>
          <w14:textFill>
            <w14:solidFill>
              <w14:schemeClr w14:val="tx1"/>
            </w14:solidFill>
          </w14:textFill>
        </w:rPr>
        <w:t xml:space="preserve"> 5</w:t>
      </w:r>
      <w:r>
        <w:rPr>
          <w:rFonts w:hint="eastAsia" w:ascii="仿宋_GB2312" w:hAnsi="仿宋" w:eastAsia="仿宋_GB2312" w:cs="仿宋"/>
          <w:color w:val="000000" w:themeColor="text1"/>
          <w14:textFill>
            <w14:solidFill>
              <w14:schemeClr w14:val="tx1"/>
            </w14:solidFill>
          </w14:textFill>
        </w:rPr>
        <w:t>～</w:t>
      </w:r>
      <w:r>
        <w:rPr>
          <w:rFonts w:ascii="仿宋_GB2312" w:hAnsi="仿宋" w:eastAsia="仿宋_GB2312" w:cs="仿宋"/>
          <w:color w:val="000000" w:themeColor="text1"/>
          <w14:textFill>
            <w14:solidFill>
              <w14:schemeClr w14:val="tx1"/>
            </w14:solidFill>
          </w14:textFill>
        </w:rPr>
        <w:t xml:space="preserve">10 </w:t>
      </w:r>
      <w:r>
        <w:rPr>
          <w:rFonts w:hint="eastAsia" w:ascii="仿宋_GB2312" w:hAnsi="仿宋" w:eastAsia="仿宋_GB2312" w:cs="仿宋"/>
          <w:color w:val="000000" w:themeColor="text1"/>
          <w14:textFill>
            <w14:solidFill>
              <w14:schemeClr w14:val="tx1"/>
            </w14:solidFill>
          </w14:textFill>
        </w:rPr>
        <w:t>年一遇的洪水。</w:t>
      </w:r>
    </w:p>
    <w:p>
      <w:pPr>
        <w:pStyle w:val="8"/>
        <w:spacing w:line="580" w:lineRule="exact"/>
        <w:ind w:firstLine="640" w:firstLineChars="200"/>
        <w:rPr>
          <w:rFonts w:ascii="仿宋_GB2312" w:hAnsi="仿宋" w:eastAsia="仿宋_GB2312" w:cs="仿宋"/>
          <w:color w:val="000000" w:themeColor="text1"/>
          <w14:textFill>
            <w14:solidFill>
              <w14:schemeClr w14:val="tx1"/>
            </w14:solidFill>
          </w14:textFill>
        </w:rPr>
      </w:pPr>
      <w:r>
        <w:rPr>
          <w:rFonts w:hint="eastAsia" w:ascii="仿宋_GB2312" w:hAnsi="仿宋" w:eastAsia="仿宋_GB2312" w:cs="仿宋"/>
          <w:color w:val="000000" w:themeColor="text1"/>
          <w14:textFill>
            <w14:solidFill>
              <w14:schemeClr w14:val="tx1"/>
            </w14:solidFill>
          </w14:textFill>
        </w:rPr>
        <w:t>较大洪水：洪峰流量或洪量的重现期为</w:t>
      </w:r>
      <w:r>
        <w:rPr>
          <w:rFonts w:ascii="仿宋_GB2312" w:hAnsi="仿宋" w:eastAsia="仿宋_GB2312" w:cs="仿宋"/>
          <w:color w:val="000000" w:themeColor="text1"/>
          <w14:textFill>
            <w14:solidFill>
              <w14:schemeClr w14:val="tx1"/>
            </w14:solidFill>
          </w14:textFill>
        </w:rPr>
        <w:t xml:space="preserve"> 10</w:t>
      </w:r>
      <w:r>
        <w:rPr>
          <w:rFonts w:hint="eastAsia" w:ascii="仿宋_GB2312" w:hAnsi="仿宋" w:eastAsia="仿宋_GB2312" w:cs="仿宋"/>
          <w:color w:val="000000" w:themeColor="text1"/>
          <w14:textFill>
            <w14:solidFill>
              <w14:schemeClr w14:val="tx1"/>
            </w14:solidFill>
          </w14:textFill>
        </w:rPr>
        <w:t>～</w:t>
      </w:r>
      <w:r>
        <w:rPr>
          <w:rFonts w:ascii="仿宋_GB2312" w:hAnsi="仿宋" w:eastAsia="仿宋_GB2312" w:cs="仿宋"/>
          <w:color w:val="000000" w:themeColor="text1"/>
          <w14:textFill>
            <w14:solidFill>
              <w14:schemeClr w14:val="tx1"/>
            </w14:solidFill>
          </w14:textFill>
        </w:rPr>
        <w:t xml:space="preserve">20 </w:t>
      </w:r>
      <w:r>
        <w:rPr>
          <w:rFonts w:hint="eastAsia" w:ascii="仿宋_GB2312" w:hAnsi="仿宋" w:eastAsia="仿宋_GB2312" w:cs="仿宋"/>
          <w:color w:val="000000" w:themeColor="text1"/>
          <w14:textFill>
            <w14:solidFill>
              <w14:schemeClr w14:val="tx1"/>
            </w14:solidFill>
          </w14:textFill>
        </w:rPr>
        <w:t>年一遇的洪水。</w:t>
      </w:r>
    </w:p>
    <w:p>
      <w:pPr>
        <w:pStyle w:val="8"/>
        <w:spacing w:line="580" w:lineRule="exact"/>
        <w:ind w:firstLine="640" w:firstLineChars="200"/>
        <w:rPr>
          <w:rFonts w:ascii="仿宋_GB2312" w:hAnsi="仿宋" w:eastAsia="仿宋_GB2312" w:cs="仿宋"/>
          <w:color w:val="000000" w:themeColor="text1"/>
          <w14:textFill>
            <w14:solidFill>
              <w14:schemeClr w14:val="tx1"/>
            </w14:solidFill>
          </w14:textFill>
        </w:rPr>
      </w:pPr>
      <w:r>
        <w:rPr>
          <w:rFonts w:hint="eastAsia" w:ascii="仿宋_GB2312" w:hAnsi="仿宋" w:eastAsia="仿宋_GB2312" w:cs="仿宋"/>
          <w:color w:val="000000" w:themeColor="text1"/>
          <w14:textFill>
            <w14:solidFill>
              <w14:schemeClr w14:val="tx1"/>
            </w14:solidFill>
          </w14:textFill>
        </w:rPr>
        <w:t>大洪水：洪峰流量或洪量的重现期为</w:t>
      </w:r>
      <w:r>
        <w:rPr>
          <w:rFonts w:ascii="仿宋_GB2312" w:hAnsi="仿宋" w:eastAsia="仿宋_GB2312" w:cs="仿宋"/>
          <w:color w:val="000000" w:themeColor="text1"/>
          <w14:textFill>
            <w14:solidFill>
              <w14:schemeClr w14:val="tx1"/>
            </w14:solidFill>
          </w14:textFill>
        </w:rPr>
        <w:t xml:space="preserve"> 20</w:t>
      </w:r>
      <w:r>
        <w:rPr>
          <w:rFonts w:hint="eastAsia" w:ascii="仿宋_GB2312" w:hAnsi="仿宋" w:eastAsia="仿宋_GB2312" w:cs="仿宋"/>
          <w:color w:val="000000" w:themeColor="text1"/>
          <w14:textFill>
            <w14:solidFill>
              <w14:schemeClr w14:val="tx1"/>
            </w14:solidFill>
          </w14:textFill>
        </w:rPr>
        <w:t>～</w:t>
      </w:r>
      <w:r>
        <w:rPr>
          <w:rFonts w:ascii="仿宋_GB2312" w:hAnsi="仿宋" w:eastAsia="仿宋_GB2312" w:cs="仿宋"/>
          <w:color w:val="000000" w:themeColor="text1"/>
          <w14:textFill>
            <w14:solidFill>
              <w14:schemeClr w14:val="tx1"/>
            </w14:solidFill>
          </w14:textFill>
        </w:rPr>
        <w:t xml:space="preserve">50 </w:t>
      </w:r>
      <w:r>
        <w:rPr>
          <w:rFonts w:hint="eastAsia" w:ascii="仿宋_GB2312" w:hAnsi="仿宋" w:eastAsia="仿宋_GB2312" w:cs="仿宋"/>
          <w:color w:val="000000" w:themeColor="text1"/>
          <w14:textFill>
            <w14:solidFill>
              <w14:schemeClr w14:val="tx1"/>
            </w14:solidFill>
          </w14:textFill>
        </w:rPr>
        <w:t>年一遇的洪水。</w:t>
      </w:r>
    </w:p>
    <w:p>
      <w:pPr>
        <w:pStyle w:val="8"/>
        <w:spacing w:line="580" w:lineRule="exact"/>
        <w:ind w:firstLine="640" w:firstLineChars="200"/>
        <w:rPr>
          <w:rFonts w:ascii="仿宋_GB2312" w:hAnsi="仿宋" w:eastAsia="仿宋_GB2312" w:cs="仿宋"/>
          <w:color w:val="000000" w:themeColor="text1"/>
          <w14:textFill>
            <w14:solidFill>
              <w14:schemeClr w14:val="tx1"/>
            </w14:solidFill>
          </w14:textFill>
        </w:rPr>
      </w:pPr>
      <w:r>
        <w:rPr>
          <w:rFonts w:hint="eastAsia" w:ascii="仿宋_GB2312" w:hAnsi="仿宋" w:eastAsia="仿宋_GB2312" w:cs="仿宋"/>
          <w:color w:val="000000" w:themeColor="text1"/>
          <w14:textFill>
            <w14:solidFill>
              <w14:schemeClr w14:val="tx1"/>
            </w14:solidFill>
          </w14:textFill>
        </w:rPr>
        <w:t>特大洪水：洪峰流量或洪量的重现期大于</w:t>
      </w:r>
      <w:r>
        <w:rPr>
          <w:rFonts w:ascii="仿宋_GB2312" w:hAnsi="仿宋" w:eastAsia="仿宋_GB2312" w:cs="仿宋"/>
          <w:color w:val="000000" w:themeColor="text1"/>
          <w14:textFill>
            <w14:solidFill>
              <w14:schemeClr w14:val="tx1"/>
            </w14:solidFill>
          </w14:textFill>
        </w:rPr>
        <w:t xml:space="preserve"> 50 </w:t>
      </w:r>
      <w:r>
        <w:rPr>
          <w:rFonts w:hint="eastAsia" w:ascii="仿宋_GB2312" w:hAnsi="仿宋" w:eastAsia="仿宋_GB2312" w:cs="仿宋"/>
          <w:color w:val="000000" w:themeColor="text1"/>
          <w14:textFill>
            <w14:solidFill>
              <w14:schemeClr w14:val="tx1"/>
            </w14:solidFill>
          </w14:textFill>
        </w:rPr>
        <w:t>年一遇的洪水。</w:t>
      </w:r>
    </w:p>
    <w:p>
      <w:pPr>
        <w:pStyle w:val="8"/>
        <w:spacing w:line="580" w:lineRule="exact"/>
        <w:ind w:firstLine="642" w:firstLineChars="200"/>
        <w:rPr>
          <w:rFonts w:ascii="宋体" w:hAnsi="宋体" w:cs="仿宋"/>
          <w:b/>
          <w:bCs/>
          <w:color w:val="000000" w:themeColor="text1"/>
          <w14:textFill>
            <w14:solidFill>
              <w14:schemeClr w14:val="tx1"/>
            </w14:solidFill>
          </w14:textFill>
        </w:rPr>
      </w:pPr>
      <w:r>
        <w:rPr>
          <w:rFonts w:ascii="宋体" w:hAnsi="宋体" w:cs="仿宋"/>
          <w:b/>
          <w:bCs/>
          <w:color w:val="000000" w:themeColor="text1"/>
          <w14:textFill>
            <w14:solidFill>
              <w14:schemeClr w14:val="tx1"/>
            </w14:solidFill>
          </w14:textFill>
        </w:rPr>
        <w:t xml:space="preserve">2 </w:t>
      </w:r>
      <w:r>
        <w:rPr>
          <w:rFonts w:hint="eastAsia" w:ascii="宋体" w:hAnsi="宋体" w:cs="仿宋"/>
          <w:b/>
          <w:bCs/>
          <w:color w:val="000000" w:themeColor="text1"/>
          <w14:textFill>
            <w14:solidFill>
              <w14:schemeClr w14:val="tx1"/>
            </w14:solidFill>
          </w14:textFill>
        </w:rPr>
        <w:t>水库等级划分标准</w:t>
      </w:r>
      <w:r>
        <w:rPr>
          <w:rFonts w:ascii="宋体" w:hAnsi="宋体" w:cs="仿宋"/>
          <w:b/>
          <w:bCs/>
          <w:color w:val="000000" w:themeColor="text1"/>
          <w14:textFill>
            <w14:solidFill>
              <w14:schemeClr w14:val="tx1"/>
            </w14:solidFill>
          </w14:textFill>
        </w:rPr>
        <w:t xml:space="preserve"> </w:t>
      </w:r>
    </w:p>
    <w:p>
      <w:pPr>
        <w:pStyle w:val="8"/>
        <w:spacing w:line="580" w:lineRule="exact"/>
        <w:ind w:firstLine="640" w:firstLineChars="200"/>
        <w:rPr>
          <w:rFonts w:ascii="仿宋_GB2312" w:hAnsi="仿宋" w:eastAsia="仿宋_GB2312" w:cs="仿宋"/>
          <w:color w:val="000000" w:themeColor="text1"/>
          <w14:textFill>
            <w14:solidFill>
              <w14:schemeClr w14:val="tx1"/>
            </w14:solidFill>
          </w14:textFill>
        </w:rPr>
      </w:pPr>
      <w:r>
        <w:rPr>
          <w:rFonts w:hint="eastAsia" w:ascii="仿宋_GB2312" w:hAnsi="仿宋" w:eastAsia="仿宋_GB2312" w:cs="仿宋"/>
          <w:color w:val="000000" w:themeColor="text1"/>
          <w14:textFill>
            <w14:solidFill>
              <w14:schemeClr w14:val="tx1"/>
            </w14:solidFill>
          </w14:textFill>
        </w:rPr>
        <w:t>大（一）型水库：总库容大于或等于</w:t>
      </w:r>
      <w:r>
        <w:rPr>
          <w:rFonts w:ascii="仿宋_GB2312" w:hAnsi="仿宋" w:eastAsia="仿宋_GB2312" w:cs="仿宋"/>
          <w:color w:val="000000" w:themeColor="text1"/>
          <w14:textFill>
            <w14:solidFill>
              <w14:schemeClr w14:val="tx1"/>
            </w14:solidFill>
          </w14:textFill>
        </w:rPr>
        <w:t xml:space="preserve"> 10 </w:t>
      </w:r>
      <w:r>
        <w:rPr>
          <w:rFonts w:hint="eastAsia" w:ascii="仿宋_GB2312" w:hAnsi="仿宋" w:eastAsia="仿宋_GB2312" w:cs="仿宋"/>
          <w:color w:val="000000" w:themeColor="text1"/>
          <w14:textFill>
            <w14:solidFill>
              <w14:schemeClr w14:val="tx1"/>
            </w14:solidFill>
          </w14:textFill>
        </w:rPr>
        <w:t>亿立方米；</w:t>
      </w:r>
    </w:p>
    <w:p>
      <w:pPr>
        <w:pStyle w:val="8"/>
        <w:spacing w:line="580" w:lineRule="exact"/>
        <w:ind w:firstLine="640" w:firstLineChars="200"/>
        <w:rPr>
          <w:rFonts w:ascii="仿宋_GB2312" w:hAnsi="仿宋" w:eastAsia="仿宋_GB2312" w:cs="仿宋"/>
          <w:color w:val="000000" w:themeColor="text1"/>
          <w14:textFill>
            <w14:solidFill>
              <w14:schemeClr w14:val="tx1"/>
            </w14:solidFill>
          </w14:textFill>
        </w:rPr>
      </w:pPr>
      <w:r>
        <w:rPr>
          <w:rFonts w:hint="eastAsia" w:ascii="仿宋_GB2312" w:hAnsi="仿宋" w:eastAsia="仿宋_GB2312" w:cs="仿宋"/>
          <w:color w:val="000000" w:themeColor="text1"/>
          <w14:textFill>
            <w14:solidFill>
              <w14:schemeClr w14:val="tx1"/>
            </w14:solidFill>
          </w14:textFill>
        </w:rPr>
        <w:t>大（二）型水库：总库容大于或等于</w:t>
      </w:r>
      <w:r>
        <w:rPr>
          <w:rFonts w:ascii="仿宋_GB2312" w:hAnsi="仿宋" w:eastAsia="仿宋_GB2312" w:cs="仿宋"/>
          <w:color w:val="000000" w:themeColor="text1"/>
          <w14:textFill>
            <w14:solidFill>
              <w14:schemeClr w14:val="tx1"/>
            </w14:solidFill>
          </w14:textFill>
        </w:rPr>
        <w:t>1</w:t>
      </w:r>
      <w:r>
        <w:rPr>
          <w:rFonts w:hint="eastAsia" w:ascii="仿宋_GB2312" w:hAnsi="仿宋" w:eastAsia="仿宋_GB2312" w:cs="仿宋"/>
          <w:color w:val="000000" w:themeColor="text1"/>
          <w14:textFill>
            <w14:solidFill>
              <w14:schemeClr w14:val="tx1"/>
            </w14:solidFill>
          </w14:textFill>
        </w:rPr>
        <w:t>亿立方米而小于</w:t>
      </w:r>
      <w:r>
        <w:rPr>
          <w:rFonts w:ascii="仿宋_GB2312" w:hAnsi="仿宋" w:eastAsia="仿宋_GB2312" w:cs="仿宋"/>
          <w:color w:val="000000" w:themeColor="text1"/>
          <w14:textFill>
            <w14:solidFill>
              <w14:schemeClr w14:val="tx1"/>
            </w14:solidFill>
          </w14:textFill>
        </w:rPr>
        <w:t xml:space="preserve"> 10</w:t>
      </w:r>
      <w:r>
        <w:rPr>
          <w:rFonts w:hint="eastAsia" w:ascii="仿宋_GB2312" w:hAnsi="仿宋" w:eastAsia="仿宋_GB2312" w:cs="仿宋"/>
          <w:color w:val="000000" w:themeColor="text1"/>
          <w14:textFill>
            <w14:solidFill>
              <w14:schemeClr w14:val="tx1"/>
            </w14:solidFill>
          </w14:textFill>
        </w:rPr>
        <w:t>亿立方米；</w:t>
      </w:r>
    </w:p>
    <w:p>
      <w:pPr>
        <w:pStyle w:val="8"/>
        <w:spacing w:line="580" w:lineRule="exact"/>
        <w:ind w:firstLine="640" w:firstLineChars="200"/>
        <w:rPr>
          <w:rFonts w:ascii="仿宋_GB2312" w:hAnsi="仿宋" w:eastAsia="仿宋_GB2312" w:cs="仿宋"/>
          <w:color w:val="000000" w:themeColor="text1"/>
          <w14:textFill>
            <w14:solidFill>
              <w14:schemeClr w14:val="tx1"/>
            </w14:solidFill>
          </w14:textFill>
        </w:rPr>
      </w:pPr>
      <w:r>
        <w:rPr>
          <w:rFonts w:hint="eastAsia" w:ascii="仿宋_GB2312" w:hAnsi="仿宋" w:eastAsia="仿宋_GB2312" w:cs="仿宋"/>
          <w:color w:val="000000" w:themeColor="text1"/>
          <w14:textFill>
            <w14:solidFill>
              <w14:schemeClr w14:val="tx1"/>
            </w14:solidFill>
          </w14:textFill>
        </w:rPr>
        <w:t>中型水库：总库容大于或等于</w:t>
      </w:r>
      <w:r>
        <w:rPr>
          <w:rFonts w:ascii="仿宋_GB2312" w:hAnsi="仿宋" w:eastAsia="仿宋_GB2312" w:cs="仿宋"/>
          <w:color w:val="000000" w:themeColor="text1"/>
          <w14:textFill>
            <w14:solidFill>
              <w14:schemeClr w14:val="tx1"/>
            </w14:solidFill>
          </w14:textFill>
        </w:rPr>
        <w:t>0.1</w:t>
      </w:r>
      <w:r>
        <w:rPr>
          <w:rFonts w:hint="eastAsia" w:ascii="仿宋_GB2312" w:hAnsi="仿宋" w:eastAsia="仿宋_GB2312" w:cs="仿宋"/>
          <w:color w:val="000000" w:themeColor="text1"/>
          <w14:textFill>
            <w14:solidFill>
              <w14:schemeClr w14:val="tx1"/>
            </w14:solidFill>
          </w14:textFill>
        </w:rPr>
        <w:t>亿立方米而小于</w:t>
      </w:r>
      <w:r>
        <w:rPr>
          <w:rFonts w:ascii="仿宋_GB2312" w:hAnsi="仿宋" w:eastAsia="仿宋_GB2312" w:cs="仿宋"/>
          <w:color w:val="000000" w:themeColor="text1"/>
          <w14:textFill>
            <w14:solidFill>
              <w14:schemeClr w14:val="tx1"/>
            </w14:solidFill>
          </w14:textFill>
        </w:rPr>
        <w:t>1</w:t>
      </w:r>
      <w:r>
        <w:rPr>
          <w:rFonts w:hint="eastAsia" w:ascii="仿宋_GB2312" w:hAnsi="仿宋" w:eastAsia="仿宋_GB2312" w:cs="仿宋"/>
          <w:color w:val="000000" w:themeColor="text1"/>
          <w14:textFill>
            <w14:solidFill>
              <w14:schemeClr w14:val="tx1"/>
            </w14:solidFill>
          </w14:textFill>
        </w:rPr>
        <w:t>亿立方米；</w:t>
      </w:r>
    </w:p>
    <w:p>
      <w:pPr>
        <w:pStyle w:val="8"/>
        <w:spacing w:line="580" w:lineRule="exact"/>
        <w:ind w:firstLine="640" w:firstLineChars="200"/>
        <w:rPr>
          <w:rFonts w:ascii="仿宋_GB2312" w:hAnsi="仿宋" w:eastAsia="仿宋_GB2312" w:cs="仿宋"/>
          <w:color w:val="000000" w:themeColor="text1"/>
          <w14:textFill>
            <w14:solidFill>
              <w14:schemeClr w14:val="tx1"/>
            </w14:solidFill>
          </w14:textFill>
        </w:rPr>
      </w:pPr>
      <w:r>
        <w:rPr>
          <w:rFonts w:hint="eastAsia" w:ascii="仿宋_GB2312" w:hAnsi="仿宋" w:eastAsia="仿宋_GB2312" w:cs="仿宋"/>
          <w:color w:val="000000" w:themeColor="text1"/>
          <w14:textFill>
            <w14:solidFill>
              <w14:schemeClr w14:val="tx1"/>
            </w14:solidFill>
          </w14:textFill>
        </w:rPr>
        <w:t>小（一）型水库：总库容大于或等于</w:t>
      </w:r>
      <w:r>
        <w:rPr>
          <w:rFonts w:ascii="仿宋_GB2312" w:hAnsi="仿宋" w:eastAsia="仿宋_GB2312" w:cs="仿宋"/>
          <w:color w:val="000000" w:themeColor="text1"/>
          <w14:textFill>
            <w14:solidFill>
              <w14:schemeClr w14:val="tx1"/>
            </w14:solidFill>
          </w14:textFill>
        </w:rPr>
        <w:t>0.01</w:t>
      </w:r>
      <w:r>
        <w:rPr>
          <w:rFonts w:hint="eastAsia" w:ascii="仿宋_GB2312" w:hAnsi="仿宋" w:eastAsia="仿宋_GB2312" w:cs="仿宋"/>
          <w:color w:val="000000" w:themeColor="text1"/>
          <w14:textFill>
            <w14:solidFill>
              <w14:schemeClr w14:val="tx1"/>
            </w14:solidFill>
          </w14:textFill>
        </w:rPr>
        <w:t>亿立方米而小于</w:t>
      </w:r>
      <w:r>
        <w:rPr>
          <w:rFonts w:ascii="仿宋_GB2312" w:hAnsi="仿宋" w:eastAsia="仿宋_GB2312" w:cs="仿宋"/>
          <w:color w:val="000000" w:themeColor="text1"/>
          <w14:textFill>
            <w14:solidFill>
              <w14:schemeClr w14:val="tx1"/>
            </w14:solidFill>
          </w14:textFill>
        </w:rPr>
        <w:t>0.1</w:t>
      </w:r>
      <w:r>
        <w:rPr>
          <w:rFonts w:hint="eastAsia" w:ascii="仿宋_GB2312" w:hAnsi="仿宋" w:eastAsia="仿宋_GB2312" w:cs="仿宋"/>
          <w:color w:val="000000" w:themeColor="text1"/>
          <w14:textFill>
            <w14:solidFill>
              <w14:schemeClr w14:val="tx1"/>
            </w14:solidFill>
          </w14:textFill>
        </w:rPr>
        <w:t>亿立方米；</w:t>
      </w:r>
    </w:p>
    <w:p>
      <w:pPr>
        <w:pStyle w:val="8"/>
        <w:spacing w:line="580" w:lineRule="exact"/>
        <w:ind w:firstLine="640" w:firstLineChars="200"/>
        <w:rPr>
          <w:rFonts w:ascii="仿宋_GB2312" w:hAnsi="仿宋" w:eastAsia="仿宋_GB2312" w:cs="仿宋"/>
          <w:color w:val="000000" w:themeColor="text1"/>
          <w14:textFill>
            <w14:solidFill>
              <w14:schemeClr w14:val="tx1"/>
            </w14:solidFill>
          </w14:textFill>
        </w:rPr>
      </w:pPr>
      <w:r>
        <w:rPr>
          <w:rFonts w:hint="eastAsia" w:ascii="仿宋_GB2312" w:hAnsi="仿宋" w:eastAsia="仿宋_GB2312" w:cs="仿宋"/>
          <w:color w:val="000000" w:themeColor="text1"/>
          <w14:textFill>
            <w14:solidFill>
              <w14:schemeClr w14:val="tx1"/>
            </w14:solidFill>
          </w14:textFill>
        </w:rPr>
        <w:t>小（二）型水库：总库容大于或等于</w:t>
      </w:r>
      <w:r>
        <w:rPr>
          <w:rFonts w:ascii="仿宋_GB2312" w:hAnsi="仿宋" w:eastAsia="仿宋_GB2312" w:cs="仿宋"/>
          <w:color w:val="000000" w:themeColor="text1"/>
          <w14:textFill>
            <w14:solidFill>
              <w14:schemeClr w14:val="tx1"/>
            </w14:solidFill>
          </w14:textFill>
        </w:rPr>
        <w:t>0.001</w:t>
      </w:r>
      <w:r>
        <w:rPr>
          <w:rFonts w:hint="eastAsia" w:ascii="仿宋_GB2312" w:hAnsi="仿宋" w:eastAsia="仿宋_GB2312" w:cs="仿宋"/>
          <w:color w:val="000000" w:themeColor="text1"/>
          <w14:textFill>
            <w14:solidFill>
              <w14:schemeClr w14:val="tx1"/>
            </w14:solidFill>
          </w14:textFill>
        </w:rPr>
        <w:t>亿立方米而小于</w:t>
      </w:r>
      <w:r>
        <w:rPr>
          <w:rFonts w:ascii="仿宋_GB2312" w:hAnsi="仿宋" w:eastAsia="仿宋_GB2312" w:cs="仿宋"/>
          <w:color w:val="000000" w:themeColor="text1"/>
          <w14:textFill>
            <w14:solidFill>
              <w14:schemeClr w14:val="tx1"/>
            </w14:solidFill>
          </w14:textFill>
        </w:rPr>
        <w:t>0.01</w:t>
      </w:r>
      <w:r>
        <w:rPr>
          <w:rFonts w:hint="eastAsia" w:ascii="仿宋_GB2312" w:hAnsi="仿宋" w:eastAsia="仿宋_GB2312" w:cs="仿宋"/>
          <w:color w:val="000000" w:themeColor="text1"/>
          <w14:textFill>
            <w14:solidFill>
              <w14:schemeClr w14:val="tx1"/>
            </w14:solidFill>
          </w14:textFill>
        </w:rPr>
        <w:t>亿立方米。</w:t>
      </w:r>
    </w:p>
    <w:p>
      <w:pPr>
        <w:pStyle w:val="8"/>
        <w:spacing w:line="580" w:lineRule="exact"/>
        <w:ind w:firstLine="642" w:firstLineChars="200"/>
        <w:rPr>
          <w:rFonts w:hint="eastAsia" w:ascii="宋体" w:cs="仿宋"/>
          <w:b/>
          <w:bCs/>
          <w:color w:val="000000" w:themeColor="text1"/>
          <w14:textFill>
            <w14:solidFill>
              <w14:schemeClr w14:val="tx1"/>
            </w14:solidFill>
          </w14:textFill>
        </w:rPr>
      </w:pPr>
      <w:r>
        <w:rPr>
          <w:rFonts w:ascii="宋体" w:hAnsi="宋体" w:cs="仿宋"/>
          <w:b/>
          <w:bCs/>
          <w:color w:val="000000" w:themeColor="text1"/>
          <w14:textFill>
            <w14:solidFill>
              <w14:schemeClr w14:val="tx1"/>
            </w14:solidFill>
          </w14:textFill>
        </w:rPr>
        <w:t>3</w:t>
      </w:r>
      <w:r>
        <w:rPr>
          <w:rFonts w:hint="eastAsia" w:ascii="宋体" w:hAnsi="宋体" w:cs="仿宋"/>
          <w:b/>
          <w:bCs/>
          <w:color w:val="000000" w:themeColor="text1"/>
          <w:lang w:val="en-US" w:eastAsia="zh-CN"/>
          <w14:textFill>
            <w14:solidFill>
              <w14:schemeClr w14:val="tx1"/>
            </w14:solidFill>
          </w14:textFill>
        </w:rPr>
        <w:t xml:space="preserve"> </w:t>
      </w:r>
      <w:r>
        <w:rPr>
          <w:rFonts w:hint="eastAsia" w:ascii="宋体" w:hAnsi="宋体" w:cs="仿宋"/>
          <w:b/>
          <w:bCs/>
          <w:color w:val="000000" w:themeColor="text1"/>
          <w14:textFill>
            <w14:solidFill>
              <w14:schemeClr w14:val="tx1"/>
            </w14:solidFill>
          </w14:textFill>
        </w:rPr>
        <w:t>旱情</w:t>
      </w:r>
    </w:p>
    <w:p>
      <w:pPr>
        <w:pStyle w:val="8"/>
        <w:spacing w:line="580" w:lineRule="exact"/>
        <w:ind w:firstLine="640" w:firstLineChars="200"/>
        <w:rPr>
          <w:rFonts w:ascii="仿宋_GB2312" w:hAnsi="仿宋" w:eastAsia="仿宋_GB2312" w:cs="仿宋"/>
          <w:color w:val="000000" w:themeColor="text1"/>
          <w14:textFill>
            <w14:solidFill>
              <w14:schemeClr w14:val="tx1"/>
            </w14:solidFill>
          </w14:textFill>
        </w:rPr>
      </w:pPr>
      <w:r>
        <w:rPr>
          <w:rFonts w:hint="eastAsia" w:ascii="仿宋_GB2312" w:hAnsi="仿宋" w:eastAsia="仿宋_GB2312" w:cs="仿宋"/>
          <w:color w:val="000000" w:themeColor="text1"/>
          <w14:textFill>
            <w14:solidFill>
              <w14:schemeClr w14:val="tx1"/>
            </w14:solidFill>
          </w14:textFill>
        </w:rPr>
        <w:t>干旱的表现形式和发生、发展过程，包括干旱历时、</w:t>
      </w:r>
      <w:r>
        <w:rPr>
          <w:rFonts w:ascii="仿宋_GB2312" w:hAnsi="仿宋" w:eastAsia="仿宋_GB2312" w:cs="仿宋"/>
          <w:color w:val="000000" w:themeColor="text1"/>
          <w14:textFill>
            <w14:solidFill>
              <w14:schemeClr w14:val="tx1"/>
            </w14:solidFill>
          </w14:textFill>
        </w:rPr>
        <w:t xml:space="preserve"> </w:t>
      </w:r>
      <w:r>
        <w:rPr>
          <w:rFonts w:hint="eastAsia" w:ascii="仿宋_GB2312" w:hAnsi="仿宋" w:eastAsia="仿宋_GB2312" w:cs="仿宋"/>
          <w:color w:val="000000" w:themeColor="text1"/>
          <w14:textFill>
            <w14:solidFill>
              <w14:schemeClr w14:val="tx1"/>
            </w14:solidFill>
          </w14:textFill>
        </w:rPr>
        <w:t>影响范围、发展趋势和作物受旱程度等。</w:t>
      </w:r>
    </w:p>
    <w:p>
      <w:pPr>
        <w:pStyle w:val="8"/>
        <w:spacing w:line="580" w:lineRule="exact"/>
        <w:ind w:firstLine="642" w:firstLineChars="200"/>
        <w:rPr>
          <w:rFonts w:hint="eastAsia" w:ascii="宋体" w:cs="仿宋"/>
          <w:b/>
          <w:bCs/>
          <w:color w:val="000000" w:themeColor="text1"/>
          <w14:textFill>
            <w14:solidFill>
              <w14:schemeClr w14:val="tx1"/>
            </w14:solidFill>
          </w14:textFill>
        </w:rPr>
      </w:pPr>
      <w:r>
        <w:rPr>
          <w:rFonts w:ascii="宋体" w:hAnsi="宋体" w:cs="仿宋"/>
          <w:b/>
          <w:bCs/>
          <w:color w:val="000000" w:themeColor="text1"/>
          <w14:textFill>
            <w14:solidFill>
              <w14:schemeClr w14:val="tx1"/>
            </w14:solidFill>
          </w14:textFill>
        </w:rPr>
        <w:t>4</w:t>
      </w:r>
      <w:r>
        <w:rPr>
          <w:rFonts w:hint="eastAsia" w:ascii="宋体" w:hAnsi="宋体" w:cs="仿宋"/>
          <w:b/>
          <w:bCs/>
          <w:color w:val="000000" w:themeColor="text1"/>
          <w:lang w:val="en-US" w:eastAsia="zh-CN"/>
          <w14:textFill>
            <w14:solidFill>
              <w14:schemeClr w14:val="tx1"/>
            </w14:solidFill>
          </w14:textFill>
        </w:rPr>
        <w:t xml:space="preserve"> </w:t>
      </w:r>
      <w:r>
        <w:rPr>
          <w:rFonts w:hint="eastAsia" w:ascii="宋体" w:hAnsi="宋体" w:cs="仿宋"/>
          <w:b/>
          <w:bCs/>
          <w:color w:val="000000" w:themeColor="text1"/>
          <w14:textFill>
            <w14:solidFill>
              <w14:schemeClr w14:val="tx1"/>
            </w14:solidFill>
          </w14:textFill>
        </w:rPr>
        <w:t>旱灾</w:t>
      </w:r>
    </w:p>
    <w:p>
      <w:pPr>
        <w:pStyle w:val="8"/>
        <w:spacing w:line="580" w:lineRule="exact"/>
        <w:ind w:firstLine="640" w:firstLineChars="200"/>
        <w:rPr>
          <w:rFonts w:ascii="仿宋_GB2312" w:hAnsi="仿宋" w:eastAsia="仿宋_GB2312" w:cs="仿宋"/>
          <w:color w:val="000000" w:themeColor="text1"/>
          <w14:textFill>
            <w14:solidFill>
              <w14:schemeClr w14:val="tx1"/>
            </w14:solidFill>
          </w14:textFill>
        </w:rPr>
      </w:pPr>
      <w:r>
        <w:rPr>
          <w:rFonts w:hint="eastAsia" w:ascii="仿宋_GB2312" w:hAnsi="仿宋" w:eastAsia="仿宋_GB2312" w:cs="仿宋"/>
          <w:color w:val="000000" w:themeColor="text1"/>
          <w14:textFill>
            <w14:solidFill>
              <w14:schemeClr w14:val="tx1"/>
            </w14:solidFill>
          </w14:textFill>
        </w:rPr>
        <w:t>因降水少，河流及其他水资源短缺，对工农业生产、城镇居民生活造成直接影响的旱情，以及旱情发生后对工农业生产的损失。</w:t>
      </w:r>
    </w:p>
    <w:p>
      <w:pPr>
        <w:pStyle w:val="8"/>
        <w:spacing w:line="580" w:lineRule="exact"/>
        <w:ind w:firstLine="642" w:firstLineChars="200"/>
        <w:rPr>
          <w:rFonts w:hint="eastAsia" w:ascii="宋体" w:cs="仿宋"/>
          <w:b/>
          <w:bCs/>
          <w:color w:val="000000" w:themeColor="text1"/>
          <w14:textFill>
            <w14:solidFill>
              <w14:schemeClr w14:val="tx1"/>
            </w14:solidFill>
          </w14:textFill>
        </w:rPr>
      </w:pPr>
      <w:r>
        <w:rPr>
          <w:rFonts w:ascii="宋体" w:hAnsi="宋体" w:cs="仿宋"/>
          <w:b/>
          <w:bCs/>
          <w:color w:val="000000" w:themeColor="text1"/>
          <w14:textFill>
            <w14:solidFill>
              <w14:schemeClr w14:val="tx1"/>
            </w14:solidFill>
          </w14:textFill>
        </w:rPr>
        <w:t>5</w:t>
      </w:r>
      <w:r>
        <w:rPr>
          <w:rFonts w:hint="eastAsia" w:ascii="宋体" w:hAnsi="宋体" w:cs="仿宋"/>
          <w:b/>
          <w:bCs/>
          <w:color w:val="000000" w:themeColor="text1"/>
          <w:lang w:val="en-US" w:eastAsia="zh-CN"/>
          <w14:textFill>
            <w14:solidFill>
              <w14:schemeClr w14:val="tx1"/>
            </w14:solidFill>
          </w14:textFill>
        </w:rPr>
        <w:t xml:space="preserve"> </w:t>
      </w:r>
      <w:r>
        <w:rPr>
          <w:rFonts w:hint="eastAsia" w:ascii="宋体" w:hAnsi="宋体" w:cs="仿宋"/>
          <w:b/>
          <w:bCs/>
          <w:color w:val="000000" w:themeColor="text1"/>
          <w14:textFill>
            <w14:solidFill>
              <w14:schemeClr w14:val="tx1"/>
            </w14:solidFill>
          </w14:textFill>
        </w:rPr>
        <w:t>受旱面积比例</w:t>
      </w:r>
    </w:p>
    <w:p>
      <w:pPr>
        <w:pStyle w:val="8"/>
        <w:spacing w:line="580" w:lineRule="exact"/>
        <w:ind w:firstLine="640" w:firstLineChars="200"/>
        <w:rPr>
          <w:rFonts w:ascii="仿宋_GB2312" w:hAnsi="仿宋" w:eastAsia="仿宋_GB2312" w:cs="仿宋"/>
          <w:color w:val="000000" w:themeColor="text1"/>
          <w14:textFill>
            <w14:solidFill>
              <w14:schemeClr w14:val="tx1"/>
            </w14:solidFill>
          </w14:textFill>
        </w:rPr>
      </w:pPr>
      <w:r>
        <w:rPr>
          <w:rFonts w:hint="eastAsia" w:ascii="仿宋_GB2312" w:hAnsi="仿宋" w:eastAsia="仿宋_GB2312" w:cs="仿宋"/>
          <w:color w:val="000000" w:themeColor="text1"/>
          <w14:textFill>
            <w14:solidFill>
              <w14:schemeClr w14:val="tx1"/>
            </w14:solidFill>
          </w14:textFill>
        </w:rPr>
        <w:t>指农作物受旱面积和农作物播种面积之比。</w:t>
      </w:r>
      <w:r>
        <w:rPr>
          <w:rFonts w:ascii="仿宋_GB2312" w:hAnsi="仿宋" w:eastAsia="仿宋_GB2312" w:cs="仿宋"/>
          <w:color w:val="000000" w:themeColor="text1"/>
          <w14:textFill>
            <w14:solidFill>
              <w14:schemeClr w14:val="tx1"/>
            </w14:solidFill>
          </w14:textFill>
        </w:rPr>
        <w:t xml:space="preserve"> </w:t>
      </w:r>
    </w:p>
    <w:p>
      <w:pPr>
        <w:pStyle w:val="8"/>
        <w:spacing w:line="580" w:lineRule="exact"/>
        <w:ind w:firstLine="642" w:firstLineChars="200"/>
        <w:rPr>
          <w:rFonts w:hint="eastAsia" w:ascii="宋体" w:cs="宋体"/>
          <w:b/>
          <w:bCs/>
          <w:color w:val="000000" w:themeColor="text1"/>
          <w14:textFill>
            <w14:solidFill>
              <w14:schemeClr w14:val="tx1"/>
            </w14:solidFill>
          </w14:textFill>
        </w:rPr>
      </w:pPr>
      <w:r>
        <w:rPr>
          <w:rFonts w:ascii="宋体" w:hAnsi="宋体" w:cs="宋体"/>
          <w:b/>
          <w:bCs/>
          <w:color w:val="000000" w:themeColor="text1"/>
          <w14:textFill>
            <w14:solidFill>
              <w14:schemeClr w14:val="tx1"/>
            </w14:solidFill>
          </w14:textFill>
        </w:rPr>
        <w:t>6</w:t>
      </w:r>
      <w:r>
        <w:rPr>
          <w:rFonts w:hint="eastAsia" w:ascii="宋体" w:hAnsi="宋体" w:cs="宋体"/>
          <w:b/>
          <w:bCs/>
          <w:color w:val="000000" w:themeColor="text1"/>
          <w:lang w:val="en-US" w:eastAsia="zh-CN"/>
          <w14:textFill>
            <w14:solidFill>
              <w14:schemeClr w14:val="tx1"/>
            </w14:solidFill>
          </w14:textFill>
        </w:rPr>
        <w:t xml:space="preserve"> </w:t>
      </w:r>
      <w:r>
        <w:rPr>
          <w:rFonts w:hint="eastAsia" w:ascii="宋体" w:hAnsi="宋体" w:cs="宋体"/>
          <w:b/>
          <w:bCs/>
          <w:color w:val="000000" w:themeColor="text1"/>
          <w14:textFill>
            <w14:solidFill>
              <w14:schemeClr w14:val="tx1"/>
            </w14:solidFill>
          </w14:textFill>
        </w:rPr>
        <w:t>临时性饮水困难人口</w:t>
      </w:r>
    </w:p>
    <w:p>
      <w:pPr>
        <w:pStyle w:val="8"/>
        <w:spacing w:line="580" w:lineRule="exact"/>
        <w:ind w:firstLine="640" w:firstLineChars="200"/>
        <w:rPr>
          <w:rFonts w:ascii="仿宋" w:hAnsi="仿宋" w:eastAsia="仿宋" w:cs="仿宋"/>
          <w:color w:val="000000" w:themeColor="text1"/>
          <w14:textFill>
            <w14:solidFill>
              <w14:schemeClr w14:val="tx1"/>
            </w14:solidFill>
          </w14:textFill>
        </w:rPr>
      </w:pPr>
      <w:r>
        <w:rPr>
          <w:rFonts w:hint="eastAsia" w:ascii="仿宋_GB2312" w:hAnsi="仿宋" w:eastAsia="仿宋_GB2312" w:cs="仿宋"/>
          <w:color w:val="000000" w:themeColor="text1"/>
          <w14:textFill>
            <w14:solidFill>
              <w14:schemeClr w14:val="tx1"/>
            </w14:solidFill>
          </w14:textFill>
        </w:rPr>
        <w:t>由于干旱导致人饮取水点被迫改变或基本生活用水量低于</w:t>
      </w:r>
      <w:r>
        <w:rPr>
          <w:rFonts w:ascii="仿宋_GB2312" w:hAnsi="仿宋" w:eastAsia="仿宋_GB2312" w:cs="仿宋"/>
          <w:color w:val="000000" w:themeColor="text1"/>
          <w14:textFill>
            <w14:solidFill>
              <w14:schemeClr w14:val="tx1"/>
            </w14:solidFill>
          </w14:textFill>
        </w:rPr>
        <w:t xml:space="preserve"> 20 </w:t>
      </w:r>
      <w:r>
        <w:rPr>
          <w:rFonts w:hint="eastAsia" w:ascii="仿宋_GB2312" w:hAnsi="仿宋" w:eastAsia="仿宋_GB2312" w:cs="仿宋"/>
          <w:color w:val="000000" w:themeColor="text1"/>
          <w14:textFill>
            <w14:solidFill>
              <w14:schemeClr w14:val="tx1"/>
            </w14:solidFill>
          </w14:textFill>
        </w:rPr>
        <w:t>升</w:t>
      </w:r>
      <w:r>
        <w:rPr>
          <w:rFonts w:ascii="仿宋_GB2312" w:hAnsi="仿宋" w:eastAsia="仿宋_GB2312" w:cs="仿宋"/>
          <w:color w:val="000000" w:themeColor="text1"/>
          <w14:textFill>
            <w14:solidFill>
              <w14:schemeClr w14:val="tx1"/>
            </w14:solidFill>
          </w14:textFill>
        </w:rPr>
        <w:t>/</w:t>
      </w:r>
      <w:r>
        <w:rPr>
          <w:rFonts w:hint="eastAsia" w:ascii="仿宋_GB2312" w:hAnsi="仿宋" w:eastAsia="仿宋_GB2312" w:cs="仿宋"/>
          <w:color w:val="000000" w:themeColor="text1"/>
          <w14:textFill>
            <w14:solidFill>
              <w14:schemeClr w14:val="tx1"/>
            </w14:solidFill>
          </w14:textFill>
        </w:rPr>
        <w:t>人·天，且持续</w:t>
      </w:r>
      <w:r>
        <w:rPr>
          <w:rFonts w:ascii="仿宋_GB2312" w:hAnsi="仿宋" w:eastAsia="仿宋_GB2312" w:cs="仿宋"/>
          <w:color w:val="000000" w:themeColor="text1"/>
          <w14:textFill>
            <w14:solidFill>
              <w14:schemeClr w14:val="tx1"/>
            </w14:solidFill>
          </w14:textFill>
        </w:rPr>
        <w:t xml:space="preserve"> 15 </w:t>
      </w:r>
      <w:r>
        <w:rPr>
          <w:rFonts w:hint="eastAsia" w:ascii="仿宋_GB2312" w:hAnsi="仿宋" w:eastAsia="仿宋_GB2312" w:cs="仿宋"/>
          <w:color w:val="000000" w:themeColor="text1"/>
          <w14:textFill>
            <w14:solidFill>
              <w14:schemeClr w14:val="tx1"/>
            </w14:solidFill>
          </w14:textFill>
        </w:rPr>
        <w:t>天以上。因旱人饮困难标准参考《旱情登记标准》（</w:t>
      </w:r>
      <w:r>
        <w:rPr>
          <w:rFonts w:ascii="仿宋_GB2312" w:hAnsi="仿宋" w:eastAsia="仿宋_GB2312" w:cs="仿宋"/>
          <w:color w:val="000000" w:themeColor="text1"/>
          <w14:textFill>
            <w14:solidFill>
              <w14:schemeClr w14:val="tx1"/>
            </w14:solidFill>
          </w14:textFill>
        </w:rPr>
        <w:t>SL424-2008</w:t>
      </w:r>
      <w:r>
        <w:rPr>
          <w:rFonts w:hint="eastAsia" w:ascii="仿宋_GB2312" w:hAnsi="仿宋" w:eastAsia="仿宋_GB2312" w:cs="仿宋"/>
          <w:color w:val="000000" w:themeColor="text1"/>
          <w14:textFill>
            <w14:solidFill>
              <w14:schemeClr w14:val="tx1"/>
            </w14:solidFill>
          </w14:textFill>
        </w:rPr>
        <w:t>）。</w:t>
      </w: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libri Light">
    <w:altName w:val="DejaVu Sans"/>
    <w:panose1 w:val="020F0302020204030204"/>
    <w:charset w:val="00"/>
    <w:family w:val="swiss"/>
    <w:pitch w:val="default"/>
    <w:sig w:usb0="00000000" w:usb1="00000000" w:usb2="00000009" w:usb3="00000000" w:csb0="200001FF"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MS Gothic">
    <w:altName w:val="方正书宋_GBK"/>
    <w:panose1 w:val="020B0609070205080204"/>
    <w:charset w:val="80"/>
    <w:family w:val="modern"/>
    <w:pitch w:val="default"/>
    <w:sig w:usb0="00000000" w:usb1="00000000" w:usb2="08000012" w:usb3="00000000" w:csb0="4002009F" w:csb1="DFD70000"/>
  </w:font>
  <w:font w:name="方正黑体简体">
    <w:altName w:val="方正黑体_GBK"/>
    <w:panose1 w:val="00000000000000000000"/>
    <w:charset w:val="86"/>
    <w:family w:val="auto"/>
    <w:pitch w:val="default"/>
    <w:sig w:usb0="00000000" w:usb1="00000000" w:usb2="0000001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文泉驿微米黑">
    <w:panose1 w:val="020B0606030804020204"/>
    <w:charset w:val="86"/>
    <w:family w:val="auto"/>
    <w:pitch w:val="default"/>
    <w:sig w:usb0="E10002EF" w:usb1="6BDFFCFB" w:usb2="00800036" w:usb3="00000000" w:csb0="603E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hint="eastAsia"/>
      </w:rPr>
    </w:pPr>
    <w:r>
      <w:rPr>
        <w:rFonts w:hint="eastAsia"/>
      </w:rPr>
      <mc:AlternateContent>
        <mc:Choice Requires="wps">
          <w:drawing>
            <wp:anchor distT="0" distB="0" distL="114300" distR="114300" simplePos="0" relativeHeight="251666432" behindDoc="0" locked="0" layoutInCell="1" allowOverlap="1">
              <wp:simplePos x="0" y="0"/>
              <wp:positionH relativeFrom="margin">
                <wp:align>right</wp:align>
              </wp:positionH>
              <wp:positionV relativeFrom="paragraph">
                <wp:posOffset>0</wp:posOffset>
              </wp:positionV>
              <wp:extent cx="1828800" cy="1828800"/>
              <wp:effectExtent l="0" t="0" r="0" b="0"/>
              <wp:wrapNone/>
              <wp:docPr id="6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rPr>
                              <w:rFonts w:hint="eastAsia"/>
                            </w:rPr>
                          </w:pPr>
                          <w:r>
                            <w:fldChar w:fldCharType="begin"/>
                          </w:r>
                          <w:r>
                            <w:instrText xml:space="preserve"> PAGE  \* MERGEFORMAT </w:instrText>
                          </w:r>
                          <w:r>
                            <w:fldChar w:fldCharType="separate"/>
                          </w:r>
                          <w:r>
                            <w:rPr>
                              <w:rFonts w:hint="eastAsia"/>
                            </w:rPr>
                            <w:t>1</w:t>
                          </w:r>
                          <w:r>
                            <w:rPr>
                              <w:rFonts w:hint="eastAsia"/>
                            </w:rP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right;mso-position-horizontal-relative:margin;mso-wrap-style:none;z-index:25166643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FgAAAGRycy9QSwECFAAUAAAACACHTuJAzql5uc8AAAAFAQAADwAAAAAAAAAB&#10;ACAAAAA4AAAAZHJzL2Rvd25yZXYueG1sUEsBAhQAFAAAAAgAh07iQBQKBkvKAQAAmgMAAA4AAAAA&#10;AAAAAQAgAAAANAEAAGRycy9lMm9Eb2MueG1sUEsFBgAAAAAGAAYAWQEAAHAFAAAAAA==&#10;">
              <v:fill on="f" focussize="0,0"/>
              <v:stroke on="f"/>
              <v:imagedata o:title=""/>
              <o:lock v:ext="edit" aspectratio="f"/>
              <v:textbox inset="0mm,0mm,0mm,0mm" style="mso-fit-shape-to-text:t;">
                <w:txbxContent>
                  <w:p>
                    <w:pPr>
                      <w:pStyle w:val="11"/>
                      <w:rPr>
                        <w:rFonts w:hint="eastAsia"/>
                      </w:rPr>
                    </w:pPr>
                    <w:r>
                      <w:fldChar w:fldCharType="begin"/>
                    </w:r>
                    <w:r>
                      <w:instrText xml:space="preserve"> PAGE  \* MERGEFORMAT </w:instrText>
                    </w:r>
                    <w:r>
                      <w:fldChar w:fldCharType="separate"/>
                    </w:r>
                    <w:r>
                      <w:rPr>
                        <w:rFonts w:hint="eastAsia"/>
                      </w:rPr>
                      <w:t>1</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hint="eastAsia"/>
      </w:rPr>
    </w:pPr>
    <w:r>
      <w:rPr>
        <w:rFonts w:hint="eastAsia"/>
      </w:rPr>
      <mc:AlternateContent>
        <mc:Choice Requires="wps">
          <w:drawing>
            <wp:anchor distT="0" distB="0" distL="114300" distR="114300" simplePos="0" relativeHeight="251667456" behindDoc="0" locked="0" layoutInCell="1" allowOverlap="1">
              <wp:simplePos x="0" y="0"/>
              <wp:positionH relativeFrom="margin">
                <wp:align>right</wp:align>
              </wp:positionH>
              <wp:positionV relativeFrom="paragraph">
                <wp:posOffset>0</wp:posOffset>
              </wp:positionV>
              <wp:extent cx="1828800" cy="1828800"/>
              <wp:effectExtent l="0" t="0" r="0" b="0"/>
              <wp:wrapNone/>
              <wp:docPr id="64"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rPr>
                              <w:rFonts w:hint="eastAsia"/>
                            </w:rPr>
                          </w:pPr>
                          <w:r>
                            <w:fldChar w:fldCharType="begin"/>
                          </w:r>
                          <w:r>
                            <w:instrText xml:space="preserve"> PAGE  \* MERGEFORMAT </w:instrText>
                          </w:r>
                          <w:r>
                            <w:fldChar w:fldCharType="separate"/>
                          </w:r>
                          <w:r>
                            <w:rPr>
                              <w:rFonts w:hint="eastAsia"/>
                            </w:rPr>
                            <w:t>71</w:t>
                          </w:r>
                          <w:r>
                            <w:rPr>
                              <w:rFonts w:hint="eastAsia"/>
                            </w:rP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right;mso-position-horizontal-relative:margin;mso-wrap-style:none;z-index:251667456;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FgAAAGRycy9QSwECFAAUAAAACACHTuJAzql5uc8AAAAFAQAADwAAAAAAAAAB&#10;ACAAAAA4AAAAZHJzL2Rvd25yZXYueG1sUEsBAhQAFAAAAAgAh07iQMAuT6DKAQAAmgMAAA4AAAAA&#10;AAAAAQAgAAAANAEAAGRycy9lMm9Eb2MueG1sUEsFBgAAAAAGAAYAWQEAAHAFAAAAAA==&#10;">
              <v:fill on="f" focussize="0,0"/>
              <v:stroke on="f"/>
              <v:imagedata o:title=""/>
              <o:lock v:ext="edit" aspectratio="f"/>
              <v:textbox inset="0mm,0mm,0mm,0mm" style="mso-fit-shape-to-text:t;">
                <w:txbxContent>
                  <w:p>
                    <w:pPr>
                      <w:pStyle w:val="11"/>
                      <w:rPr>
                        <w:rFonts w:hint="eastAsia"/>
                      </w:rPr>
                    </w:pPr>
                    <w:r>
                      <w:fldChar w:fldCharType="begin"/>
                    </w:r>
                    <w:r>
                      <w:instrText xml:space="preserve"> PAGE  \* MERGEFORMAT </w:instrText>
                    </w:r>
                    <w:r>
                      <w:fldChar w:fldCharType="separate"/>
                    </w:r>
                    <w:r>
                      <w:rPr>
                        <w:rFonts w:hint="eastAsia"/>
                      </w:rPr>
                      <w:t>71</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kNTYxMGVhOWJkMDIzNzVlODY0MTI2Y2Q5Y2ExZjEifQ=="/>
  </w:docVars>
  <w:rsids>
    <w:rsidRoot w:val="00657955"/>
    <w:rsid w:val="000076FC"/>
    <w:rsid w:val="000245C5"/>
    <w:rsid w:val="00033ADD"/>
    <w:rsid w:val="00054955"/>
    <w:rsid w:val="00056CC3"/>
    <w:rsid w:val="00062696"/>
    <w:rsid w:val="00077FE0"/>
    <w:rsid w:val="00096A55"/>
    <w:rsid w:val="000B7C13"/>
    <w:rsid w:val="000E04C5"/>
    <w:rsid w:val="000E08F3"/>
    <w:rsid w:val="000E27FE"/>
    <w:rsid w:val="000E3235"/>
    <w:rsid w:val="000F6544"/>
    <w:rsid w:val="00101FE5"/>
    <w:rsid w:val="001060A1"/>
    <w:rsid w:val="00113395"/>
    <w:rsid w:val="00113936"/>
    <w:rsid w:val="0012555A"/>
    <w:rsid w:val="00127AEC"/>
    <w:rsid w:val="001338CB"/>
    <w:rsid w:val="00134DEE"/>
    <w:rsid w:val="00145224"/>
    <w:rsid w:val="00150B19"/>
    <w:rsid w:val="00150D9A"/>
    <w:rsid w:val="0015289B"/>
    <w:rsid w:val="00175D37"/>
    <w:rsid w:val="00177AC2"/>
    <w:rsid w:val="00183329"/>
    <w:rsid w:val="001B4DFD"/>
    <w:rsid w:val="001C55C9"/>
    <w:rsid w:val="00211685"/>
    <w:rsid w:val="002163AA"/>
    <w:rsid w:val="002326C6"/>
    <w:rsid w:val="00233395"/>
    <w:rsid w:val="00237EC9"/>
    <w:rsid w:val="002405DD"/>
    <w:rsid w:val="00255B2E"/>
    <w:rsid w:val="0026081B"/>
    <w:rsid w:val="0026176E"/>
    <w:rsid w:val="00266C55"/>
    <w:rsid w:val="00267F5A"/>
    <w:rsid w:val="00276E9C"/>
    <w:rsid w:val="00282096"/>
    <w:rsid w:val="00292120"/>
    <w:rsid w:val="002972C7"/>
    <w:rsid w:val="002A0792"/>
    <w:rsid w:val="002A4A02"/>
    <w:rsid w:val="002A787E"/>
    <w:rsid w:val="002B4AA1"/>
    <w:rsid w:val="002F464F"/>
    <w:rsid w:val="002F5213"/>
    <w:rsid w:val="00326231"/>
    <w:rsid w:val="00336AFB"/>
    <w:rsid w:val="00341CB2"/>
    <w:rsid w:val="00342EEC"/>
    <w:rsid w:val="00347CF8"/>
    <w:rsid w:val="00350377"/>
    <w:rsid w:val="00357143"/>
    <w:rsid w:val="003807E6"/>
    <w:rsid w:val="00384A00"/>
    <w:rsid w:val="00393D27"/>
    <w:rsid w:val="00393E75"/>
    <w:rsid w:val="003A2903"/>
    <w:rsid w:val="003B2CDD"/>
    <w:rsid w:val="003D7AC3"/>
    <w:rsid w:val="003E1C1C"/>
    <w:rsid w:val="00401987"/>
    <w:rsid w:val="004026CD"/>
    <w:rsid w:val="00406B45"/>
    <w:rsid w:val="00412C9D"/>
    <w:rsid w:val="00420775"/>
    <w:rsid w:val="0042386F"/>
    <w:rsid w:val="0042744E"/>
    <w:rsid w:val="0043682A"/>
    <w:rsid w:val="00446D3F"/>
    <w:rsid w:val="00455778"/>
    <w:rsid w:val="004817D6"/>
    <w:rsid w:val="00492757"/>
    <w:rsid w:val="004A2837"/>
    <w:rsid w:val="004A333E"/>
    <w:rsid w:val="004A6295"/>
    <w:rsid w:val="004A73C8"/>
    <w:rsid w:val="004A7446"/>
    <w:rsid w:val="004B266F"/>
    <w:rsid w:val="004B6882"/>
    <w:rsid w:val="004C49FB"/>
    <w:rsid w:val="004D18F9"/>
    <w:rsid w:val="004D5B50"/>
    <w:rsid w:val="004F3792"/>
    <w:rsid w:val="004F4EC3"/>
    <w:rsid w:val="00504AA8"/>
    <w:rsid w:val="00511421"/>
    <w:rsid w:val="0051299C"/>
    <w:rsid w:val="005201BB"/>
    <w:rsid w:val="005219F8"/>
    <w:rsid w:val="00533126"/>
    <w:rsid w:val="00533A89"/>
    <w:rsid w:val="00534E2B"/>
    <w:rsid w:val="00536128"/>
    <w:rsid w:val="005511B3"/>
    <w:rsid w:val="00551E65"/>
    <w:rsid w:val="00552868"/>
    <w:rsid w:val="0055426B"/>
    <w:rsid w:val="005730EE"/>
    <w:rsid w:val="005753C3"/>
    <w:rsid w:val="005839D0"/>
    <w:rsid w:val="005918C2"/>
    <w:rsid w:val="00591BEB"/>
    <w:rsid w:val="005C1843"/>
    <w:rsid w:val="005C4D54"/>
    <w:rsid w:val="005C5332"/>
    <w:rsid w:val="005D0F7D"/>
    <w:rsid w:val="005F190F"/>
    <w:rsid w:val="005F7789"/>
    <w:rsid w:val="00603BF3"/>
    <w:rsid w:val="00615D23"/>
    <w:rsid w:val="00616EED"/>
    <w:rsid w:val="006213B6"/>
    <w:rsid w:val="006214A8"/>
    <w:rsid w:val="00633A3F"/>
    <w:rsid w:val="006506D9"/>
    <w:rsid w:val="00657955"/>
    <w:rsid w:val="006755E7"/>
    <w:rsid w:val="00680D34"/>
    <w:rsid w:val="00684AFA"/>
    <w:rsid w:val="00685019"/>
    <w:rsid w:val="00685096"/>
    <w:rsid w:val="006B5F50"/>
    <w:rsid w:val="006E2676"/>
    <w:rsid w:val="006F155C"/>
    <w:rsid w:val="006F1781"/>
    <w:rsid w:val="00714046"/>
    <w:rsid w:val="00730131"/>
    <w:rsid w:val="00747BA5"/>
    <w:rsid w:val="00760F89"/>
    <w:rsid w:val="007929C6"/>
    <w:rsid w:val="0079302E"/>
    <w:rsid w:val="007A2E45"/>
    <w:rsid w:val="007A4589"/>
    <w:rsid w:val="007C1F62"/>
    <w:rsid w:val="007D0608"/>
    <w:rsid w:val="007E0B97"/>
    <w:rsid w:val="007E1941"/>
    <w:rsid w:val="007E44A3"/>
    <w:rsid w:val="007F742A"/>
    <w:rsid w:val="00813A3F"/>
    <w:rsid w:val="00831665"/>
    <w:rsid w:val="00841C81"/>
    <w:rsid w:val="008534C0"/>
    <w:rsid w:val="00864175"/>
    <w:rsid w:val="00890CBC"/>
    <w:rsid w:val="008929CB"/>
    <w:rsid w:val="008A1CB3"/>
    <w:rsid w:val="008B7B2B"/>
    <w:rsid w:val="008C2261"/>
    <w:rsid w:val="008E47BD"/>
    <w:rsid w:val="008F5916"/>
    <w:rsid w:val="008F7D0C"/>
    <w:rsid w:val="00900E2D"/>
    <w:rsid w:val="009068FD"/>
    <w:rsid w:val="009107A8"/>
    <w:rsid w:val="009166D9"/>
    <w:rsid w:val="0092269D"/>
    <w:rsid w:val="0093195E"/>
    <w:rsid w:val="00937538"/>
    <w:rsid w:val="00942080"/>
    <w:rsid w:val="0094768D"/>
    <w:rsid w:val="00974DEA"/>
    <w:rsid w:val="00994A37"/>
    <w:rsid w:val="009B3F82"/>
    <w:rsid w:val="009B7E4F"/>
    <w:rsid w:val="009F309D"/>
    <w:rsid w:val="009F5A18"/>
    <w:rsid w:val="00A06AB8"/>
    <w:rsid w:val="00A16669"/>
    <w:rsid w:val="00A16CA7"/>
    <w:rsid w:val="00A36E89"/>
    <w:rsid w:val="00A47AB4"/>
    <w:rsid w:val="00A47BFB"/>
    <w:rsid w:val="00A553C0"/>
    <w:rsid w:val="00A91B41"/>
    <w:rsid w:val="00AA0090"/>
    <w:rsid w:val="00AA672F"/>
    <w:rsid w:val="00AB23A9"/>
    <w:rsid w:val="00AB317E"/>
    <w:rsid w:val="00AD36C5"/>
    <w:rsid w:val="00AE2057"/>
    <w:rsid w:val="00AF1C40"/>
    <w:rsid w:val="00B063E6"/>
    <w:rsid w:val="00B239C8"/>
    <w:rsid w:val="00B270C9"/>
    <w:rsid w:val="00B33B2E"/>
    <w:rsid w:val="00B372A7"/>
    <w:rsid w:val="00B50AAA"/>
    <w:rsid w:val="00B51225"/>
    <w:rsid w:val="00B743AF"/>
    <w:rsid w:val="00B808AE"/>
    <w:rsid w:val="00B85E5A"/>
    <w:rsid w:val="00BA3D84"/>
    <w:rsid w:val="00BB4274"/>
    <w:rsid w:val="00BF4663"/>
    <w:rsid w:val="00C04F3B"/>
    <w:rsid w:val="00C1642A"/>
    <w:rsid w:val="00C2024B"/>
    <w:rsid w:val="00C32EDF"/>
    <w:rsid w:val="00C347B6"/>
    <w:rsid w:val="00C43C30"/>
    <w:rsid w:val="00C447EF"/>
    <w:rsid w:val="00C6096B"/>
    <w:rsid w:val="00C8043B"/>
    <w:rsid w:val="00C82746"/>
    <w:rsid w:val="00C9197F"/>
    <w:rsid w:val="00C9640C"/>
    <w:rsid w:val="00C97198"/>
    <w:rsid w:val="00CA5B1A"/>
    <w:rsid w:val="00CA6F80"/>
    <w:rsid w:val="00CE4DE8"/>
    <w:rsid w:val="00CF47AC"/>
    <w:rsid w:val="00D014EE"/>
    <w:rsid w:val="00D30A28"/>
    <w:rsid w:val="00D3270C"/>
    <w:rsid w:val="00D3601B"/>
    <w:rsid w:val="00D45F09"/>
    <w:rsid w:val="00D51E72"/>
    <w:rsid w:val="00D523FE"/>
    <w:rsid w:val="00D815C9"/>
    <w:rsid w:val="00D81F56"/>
    <w:rsid w:val="00DA3E3F"/>
    <w:rsid w:val="00DA5D25"/>
    <w:rsid w:val="00DB069D"/>
    <w:rsid w:val="00DB2966"/>
    <w:rsid w:val="00DB5BF9"/>
    <w:rsid w:val="00DD3C84"/>
    <w:rsid w:val="00DD5B59"/>
    <w:rsid w:val="00DE1E3C"/>
    <w:rsid w:val="00DF3488"/>
    <w:rsid w:val="00DF617B"/>
    <w:rsid w:val="00E0736B"/>
    <w:rsid w:val="00E144C9"/>
    <w:rsid w:val="00E16D91"/>
    <w:rsid w:val="00E21B6E"/>
    <w:rsid w:val="00E25432"/>
    <w:rsid w:val="00E26645"/>
    <w:rsid w:val="00E340E1"/>
    <w:rsid w:val="00E50D46"/>
    <w:rsid w:val="00E561B1"/>
    <w:rsid w:val="00E57588"/>
    <w:rsid w:val="00EA1051"/>
    <w:rsid w:val="00ED548D"/>
    <w:rsid w:val="00EE0124"/>
    <w:rsid w:val="00EF1C30"/>
    <w:rsid w:val="00EF224D"/>
    <w:rsid w:val="00F05C95"/>
    <w:rsid w:val="00F070DA"/>
    <w:rsid w:val="00F13D9E"/>
    <w:rsid w:val="00F15B0E"/>
    <w:rsid w:val="00F35782"/>
    <w:rsid w:val="00F44C9C"/>
    <w:rsid w:val="00F53981"/>
    <w:rsid w:val="00F56810"/>
    <w:rsid w:val="00F75ABA"/>
    <w:rsid w:val="00F75E13"/>
    <w:rsid w:val="00F86385"/>
    <w:rsid w:val="00F90E37"/>
    <w:rsid w:val="00FA2A02"/>
    <w:rsid w:val="00FA4A3A"/>
    <w:rsid w:val="00FB699F"/>
    <w:rsid w:val="00FC4444"/>
    <w:rsid w:val="00FC69E0"/>
    <w:rsid w:val="01D87F23"/>
    <w:rsid w:val="023575E5"/>
    <w:rsid w:val="027619AC"/>
    <w:rsid w:val="040A684F"/>
    <w:rsid w:val="04723102"/>
    <w:rsid w:val="04773035"/>
    <w:rsid w:val="04F950DF"/>
    <w:rsid w:val="05010865"/>
    <w:rsid w:val="069037D3"/>
    <w:rsid w:val="06EA1CB3"/>
    <w:rsid w:val="076D3A03"/>
    <w:rsid w:val="07EB0450"/>
    <w:rsid w:val="080447EF"/>
    <w:rsid w:val="0895356C"/>
    <w:rsid w:val="08F85505"/>
    <w:rsid w:val="09436CB1"/>
    <w:rsid w:val="09664940"/>
    <w:rsid w:val="09D5073C"/>
    <w:rsid w:val="0A692B24"/>
    <w:rsid w:val="0B9045FA"/>
    <w:rsid w:val="0BC64C07"/>
    <w:rsid w:val="0C61462A"/>
    <w:rsid w:val="10DA7ADB"/>
    <w:rsid w:val="10DF79ED"/>
    <w:rsid w:val="10E806BE"/>
    <w:rsid w:val="112F78F5"/>
    <w:rsid w:val="12766F37"/>
    <w:rsid w:val="13BA022A"/>
    <w:rsid w:val="13E470BD"/>
    <w:rsid w:val="14233E72"/>
    <w:rsid w:val="161D1424"/>
    <w:rsid w:val="172331A1"/>
    <w:rsid w:val="17354730"/>
    <w:rsid w:val="1A2E4BEE"/>
    <w:rsid w:val="1A587EBD"/>
    <w:rsid w:val="1AAC29F4"/>
    <w:rsid w:val="1AC84654"/>
    <w:rsid w:val="1B271ACE"/>
    <w:rsid w:val="1B687FD1"/>
    <w:rsid w:val="1BF105C9"/>
    <w:rsid w:val="1C67725E"/>
    <w:rsid w:val="1C822DE9"/>
    <w:rsid w:val="1CC476F7"/>
    <w:rsid w:val="1CD4254E"/>
    <w:rsid w:val="20344F28"/>
    <w:rsid w:val="230C3048"/>
    <w:rsid w:val="23B10385"/>
    <w:rsid w:val="24747FE9"/>
    <w:rsid w:val="256D648E"/>
    <w:rsid w:val="263F50AA"/>
    <w:rsid w:val="2B3F30C3"/>
    <w:rsid w:val="2C00750C"/>
    <w:rsid w:val="2C0F53A4"/>
    <w:rsid w:val="2C2736D8"/>
    <w:rsid w:val="2CAE1BBE"/>
    <w:rsid w:val="2EBC1C75"/>
    <w:rsid w:val="2EDC3E68"/>
    <w:rsid w:val="2EEA0597"/>
    <w:rsid w:val="30754A87"/>
    <w:rsid w:val="30C91E49"/>
    <w:rsid w:val="31700A15"/>
    <w:rsid w:val="31E5391E"/>
    <w:rsid w:val="325E3677"/>
    <w:rsid w:val="32725265"/>
    <w:rsid w:val="33705E1F"/>
    <w:rsid w:val="339042E1"/>
    <w:rsid w:val="33C32AF8"/>
    <w:rsid w:val="33C96F87"/>
    <w:rsid w:val="35C047D6"/>
    <w:rsid w:val="3715455F"/>
    <w:rsid w:val="37386C92"/>
    <w:rsid w:val="37FF3CBE"/>
    <w:rsid w:val="382D5D5A"/>
    <w:rsid w:val="39825B3D"/>
    <w:rsid w:val="39CD6908"/>
    <w:rsid w:val="39E971CB"/>
    <w:rsid w:val="3A4A571D"/>
    <w:rsid w:val="3AD56E35"/>
    <w:rsid w:val="3C461E13"/>
    <w:rsid w:val="3DAE1A1E"/>
    <w:rsid w:val="3DE98AA1"/>
    <w:rsid w:val="3ED3896B"/>
    <w:rsid w:val="3F420CCD"/>
    <w:rsid w:val="3F47219D"/>
    <w:rsid w:val="3F770FA3"/>
    <w:rsid w:val="40991491"/>
    <w:rsid w:val="41171FD0"/>
    <w:rsid w:val="414371AB"/>
    <w:rsid w:val="414601C0"/>
    <w:rsid w:val="42905431"/>
    <w:rsid w:val="43DD4E0B"/>
    <w:rsid w:val="43F85F7D"/>
    <w:rsid w:val="45B957F3"/>
    <w:rsid w:val="45EF52CA"/>
    <w:rsid w:val="478A1154"/>
    <w:rsid w:val="49924B8F"/>
    <w:rsid w:val="49E38CD3"/>
    <w:rsid w:val="4A227700"/>
    <w:rsid w:val="4B3C6E84"/>
    <w:rsid w:val="4B3F63AB"/>
    <w:rsid w:val="4D0725BF"/>
    <w:rsid w:val="4D813CF4"/>
    <w:rsid w:val="4FB45F64"/>
    <w:rsid w:val="4FE76787"/>
    <w:rsid w:val="5082530E"/>
    <w:rsid w:val="51420319"/>
    <w:rsid w:val="53332C9A"/>
    <w:rsid w:val="53F5755D"/>
    <w:rsid w:val="541D7E82"/>
    <w:rsid w:val="544669FD"/>
    <w:rsid w:val="54D67480"/>
    <w:rsid w:val="55344F85"/>
    <w:rsid w:val="561C1F21"/>
    <w:rsid w:val="56510530"/>
    <w:rsid w:val="572D17AE"/>
    <w:rsid w:val="58682E56"/>
    <w:rsid w:val="59F42A57"/>
    <w:rsid w:val="5ACA2BF0"/>
    <w:rsid w:val="5CDB3A5A"/>
    <w:rsid w:val="5E8F223E"/>
    <w:rsid w:val="5E951A62"/>
    <w:rsid w:val="5EFC6636"/>
    <w:rsid w:val="5EFF1C82"/>
    <w:rsid w:val="5F2B0CC9"/>
    <w:rsid w:val="5F2BE794"/>
    <w:rsid w:val="5FAF36A8"/>
    <w:rsid w:val="5FCB193F"/>
    <w:rsid w:val="60101AA0"/>
    <w:rsid w:val="60DA669C"/>
    <w:rsid w:val="612357A4"/>
    <w:rsid w:val="61CA626D"/>
    <w:rsid w:val="620B7164"/>
    <w:rsid w:val="62EA0E9B"/>
    <w:rsid w:val="63590D49"/>
    <w:rsid w:val="644F46F3"/>
    <w:rsid w:val="64BC5E2A"/>
    <w:rsid w:val="64D337B0"/>
    <w:rsid w:val="653B778C"/>
    <w:rsid w:val="65DE5D41"/>
    <w:rsid w:val="6642078D"/>
    <w:rsid w:val="66501E51"/>
    <w:rsid w:val="66E826B8"/>
    <w:rsid w:val="679715F1"/>
    <w:rsid w:val="67C779FD"/>
    <w:rsid w:val="685017A0"/>
    <w:rsid w:val="68820CAE"/>
    <w:rsid w:val="6A0D7A34"/>
    <w:rsid w:val="6A3F1AFC"/>
    <w:rsid w:val="6C5A0DD5"/>
    <w:rsid w:val="6D6E69ED"/>
    <w:rsid w:val="6DE01C31"/>
    <w:rsid w:val="6FBC84AF"/>
    <w:rsid w:val="70B36036"/>
    <w:rsid w:val="70DC7912"/>
    <w:rsid w:val="70F53B43"/>
    <w:rsid w:val="72052E88"/>
    <w:rsid w:val="738A6A80"/>
    <w:rsid w:val="752D668A"/>
    <w:rsid w:val="75FD7066"/>
    <w:rsid w:val="76C07AF1"/>
    <w:rsid w:val="76F046D3"/>
    <w:rsid w:val="76F679B7"/>
    <w:rsid w:val="788F7845"/>
    <w:rsid w:val="7894161F"/>
    <w:rsid w:val="7944477B"/>
    <w:rsid w:val="79976421"/>
    <w:rsid w:val="7A57076C"/>
    <w:rsid w:val="7A614B07"/>
    <w:rsid w:val="7ABF169D"/>
    <w:rsid w:val="7AFE0B3F"/>
    <w:rsid w:val="7B1E217F"/>
    <w:rsid w:val="7C913580"/>
    <w:rsid w:val="7CA277DB"/>
    <w:rsid w:val="7CB87293"/>
    <w:rsid w:val="7D3B2CC4"/>
    <w:rsid w:val="7D796C4C"/>
    <w:rsid w:val="7E3E7916"/>
    <w:rsid w:val="7EB53726"/>
    <w:rsid w:val="7EF10A1B"/>
    <w:rsid w:val="7F3E3E30"/>
    <w:rsid w:val="7F7F83C1"/>
    <w:rsid w:val="7FA30863"/>
    <w:rsid w:val="7FBB79EF"/>
    <w:rsid w:val="7FFF1A41"/>
    <w:rsid w:val="975FD974"/>
    <w:rsid w:val="9FBF3151"/>
    <w:rsid w:val="BFDDB599"/>
    <w:rsid w:val="BFFF85EE"/>
    <w:rsid w:val="D7EB4D73"/>
    <w:rsid w:val="DFFD9FAB"/>
    <w:rsid w:val="EB7D6404"/>
    <w:rsid w:val="EFEF1495"/>
    <w:rsid w:val="F7E87086"/>
    <w:rsid w:val="FE0DE0F4"/>
    <w:rsid w:val="FEBC57BB"/>
    <w:rsid w:val="FFA3EA6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25"/>
    <w:qFormat/>
    <w:uiPriority w:val="99"/>
    <w:pPr>
      <w:keepNext/>
      <w:keepLines/>
      <w:spacing w:before="340" w:after="330" w:line="576" w:lineRule="auto"/>
      <w:outlineLvl w:val="0"/>
    </w:pPr>
    <w:rPr>
      <w:b/>
      <w:kern w:val="44"/>
      <w:sz w:val="44"/>
    </w:rPr>
  </w:style>
  <w:style w:type="paragraph" w:styleId="3">
    <w:name w:val="heading 2"/>
    <w:basedOn w:val="1"/>
    <w:next w:val="1"/>
    <w:link w:val="26"/>
    <w:qFormat/>
    <w:uiPriority w:val="99"/>
    <w:pPr>
      <w:keepNext/>
      <w:keepLines/>
      <w:spacing w:before="260" w:after="260" w:line="413" w:lineRule="auto"/>
      <w:outlineLvl w:val="1"/>
    </w:pPr>
    <w:rPr>
      <w:rFonts w:ascii="Arial" w:hAnsi="Arial" w:eastAsia="黑体"/>
      <w:b/>
      <w:kern w:val="0"/>
      <w:sz w:val="32"/>
      <w:szCs w:val="20"/>
    </w:rPr>
  </w:style>
  <w:style w:type="paragraph" w:styleId="4">
    <w:name w:val="heading 3"/>
    <w:basedOn w:val="1"/>
    <w:next w:val="1"/>
    <w:link w:val="27"/>
    <w:qFormat/>
    <w:uiPriority w:val="99"/>
    <w:pPr>
      <w:keepNext/>
      <w:keepLines/>
      <w:spacing w:before="260" w:after="260" w:line="416" w:lineRule="auto"/>
      <w:outlineLvl w:val="2"/>
    </w:pPr>
    <w:rPr>
      <w:b/>
      <w:bCs/>
      <w:sz w:val="32"/>
      <w:szCs w:val="32"/>
    </w:rPr>
  </w:style>
  <w:style w:type="paragraph" w:styleId="5">
    <w:name w:val="heading 4"/>
    <w:basedOn w:val="1"/>
    <w:next w:val="1"/>
    <w:link w:val="28"/>
    <w:qFormat/>
    <w:uiPriority w:val="99"/>
    <w:pPr>
      <w:keepNext/>
      <w:keepLines/>
      <w:spacing w:line="372" w:lineRule="auto"/>
      <w:ind w:firstLine="640" w:firstLineChars="200"/>
      <w:outlineLvl w:val="3"/>
    </w:pPr>
    <w:rPr>
      <w:rFonts w:ascii="Arial" w:hAnsi="Arial" w:eastAsia="黑体" w:cs="黑体"/>
      <w:b/>
      <w:sz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99"/>
    <w:pPr>
      <w:ind w:firstLine="420" w:firstLineChars="200"/>
    </w:pPr>
    <w:rPr>
      <w:sz w:val="28"/>
    </w:rPr>
  </w:style>
  <w:style w:type="paragraph" w:styleId="7">
    <w:name w:val="annotation text"/>
    <w:basedOn w:val="1"/>
    <w:link w:val="29"/>
    <w:qFormat/>
    <w:uiPriority w:val="99"/>
    <w:pPr>
      <w:jc w:val="left"/>
    </w:pPr>
  </w:style>
  <w:style w:type="paragraph" w:styleId="8">
    <w:name w:val="Body Text"/>
    <w:basedOn w:val="1"/>
    <w:link w:val="30"/>
    <w:qFormat/>
    <w:uiPriority w:val="99"/>
    <w:rPr>
      <w:sz w:val="32"/>
      <w:szCs w:val="32"/>
    </w:rPr>
  </w:style>
  <w:style w:type="paragraph" w:styleId="9">
    <w:name w:val="Date"/>
    <w:basedOn w:val="1"/>
    <w:next w:val="1"/>
    <w:link w:val="31"/>
    <w:semiHidden/>
    <w:qFormat/>
    <w:uiPriority w:val="99"/>
    <w:pPr>
      <w:ind w:left="100" w:leftChars="2500"/>
    </w:pPr>
  </w:style>
  <w:style w:type="paragraph" w:styleId="10">
    <w:name w:val="Balloon Text"/>
    <w:basedOn w:val="1"/>
    <w:link w:val="32"/>
    <w:qFormat/>
    <w:uiPriority w:val="99"/>
    <w:rPr>
      <w:sz w:val="18"/>
      <w:szCs w:val="18"/>
    </w:rPr>
  </w:style>
  <w:style w:type="paragraph" w:styleId="11">
    <w:name w:val="footer"/>
    <w:basedOn w:val="1"/>
    <w:link w:val="33"/>
    <w:qFormat/>
    <w:uiPriority w:val="99"/>
    <w:pPr>
      <w:tabs>
        <w:tab w:val="center" w:pos="4153"/>
        <w:tab w:val="right" w:pos="8306"/>
      </w:tabs>
      <w:snapToGrid w:val="0"/>
      <w:jc w:val="left"/>
    </w:pPr>
    <w:rPr>
      <w:sz w:val="18"/>
    </w:rPr>
  </w:style>
  <w:style w:type="paragraph" w:styleId="12">
    <w:name w:val="header"/>
    <w:basedOn w:val="1"/>
    <w:link w:val="34"/>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qFormat/>
    <w:uiPriority w:val="99"/>
    <w:pPr>
      <w:spacing w:line="400" w:lineRule="exact"/>
    </w:pPr>
    <w:rPr>
      <w:sz w:val="30"/>
    </w:rPr>
  </w:style>
  <w:style w:type="paragraph" w:styleId="14">
    <w:name w:val="toc 2"/>
    <w:basedOn w:val="1"/>
    <w:next w:val="1"/>
    <w:qFormat/>
    <w:uiPriority w:val="99"/>
    <w:pPr>
      <w:spacing w:line="400" w:lineRule="exact"/>
      <w:ind w:left="200" w:leftChars="200"/>
    </w:pPr>
    <w:rPr>
      <w:sz w:val="30"/>
    </w:rPr>
  </w:style>
  <w:style w:type="paragraph" w:styleId="15">
    <w:name w:val="Normal (Web)"/>
    <w:basedOn w:val="1"/>
    <w:next w:val="1"/>
    <w:qFormat/>
    <w:uiPriority w:val="99"/>
    <w:pPr>
      <w:widowControl/>
      <w:spacing w:before="100" w:beforeAutospacing="1" w:after="100" w:afterAutospacing="1"/>
      <w:jc w:val="left"/>
    </w:pPr>
    <w:rPr>
      <w:rFonts w:ascii="宋体" w:hAnsi="宋体"/>
      <w:kern w:val="0"/>
      <w:sz w:val="24"/>
    </w:rPr>
  </w:style>
  <w:style w:type="paragraph" w:styleId="16">
    <w:name w:val="Title"/>
    <w:basedOn w:val="1"/>
    <w:next w:val="1"/>
    <w:link w:val="35"/>
    <w:qFormat/>
    <w:uiPriority w:val="99"/>
    <w:pPr>
      <w:spacing w:before="240" w:after="60"/>
      <w:jc w:val="center"/>
      <w:outlineLvl w:val="0"/>
    </w:pPr>
    <w:rPr>
      <w:rFonts w:ascii="Calibri Light" w:hAnsi="Calibri Light" w:eastAsia="仿宋_GB2312"/>
      <w:b/>
      <w:bCs/>
      <w:sz w:val="32"/>
      <w:szCs w:val="32"/>
    </w:rPr>
  </w:style>
  <w:style w:type="paragraph" w:styleId="17">
    <w:name w:val="annotation subject"/>
    <w:basedOn w:val="7"/>
    <w:next w:val="7"/>
    <w:link w:val="36"/>
    <w:semiHidden/>
    <w:qFormat/>
    <w:uiPriority w:val="99"/>
    <w:rPr>
      <w:b/>
      <w:bCs/>
    </w:rPr>
  </w:style>
  <w:style w:type="table" w:styleId="19">
    <w:name w:val="Table Grid"/>
    <w:basedOn w:val="18"/>
    <w:qFormat/>
    <w:uiPriority w:val="99"/>
    <w:rPr>
      <w:rFonts w:ascii="等线" w:eastAsia="等线"/>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Hyperlink"/>
    <w:basedOn w:val="20"/>
    <w:qFormat/>
    <w:uiPriority w:val="99"/>
    <w:rPr>
      <w:rFonts w:cs="Times New Roman"/>
      <w:color w:val="0563C1"/>
      <w:u w:val="single"/>
    </w:rPr>
  </w:style>
  <w:style w:type="character" w:styleId="22">
    <w:name w:val="annotation reference"/>
    <w:basedOn w:val="20"/>
    <w:qFormat/>
    <w:uiPriority w:val="99"/>
    <w:rPr>
      <w:rFonts w:cs="Times New Roman"/>
      <w:sz w:val="21"/>
      <w:szCs w:val="21"/>
    </w:rPr>
  </w:style>
  <w:style w:type="paragraph" w:customStyle="1" w:styleId="23">
    <w:name w:val="正文首行缩进 21"/>
    <w:basedOn w:val="24"/>
    <w:next w:val="15"/>
    <w:qFormat/>
    <w:uiPriority w:val="99"/>
    <w:pPr>
      <w:widowControl/>
      <w:spacing w:before="100" w:beforeAutospacing="1" w:after="100" w:afterAutospacing="1"/>
      <w:ind w:firstLine="200" w:firstLineChars="200"/>
      <w:jc w:val="left"/>
    </w:pPr>
    <w:rPr>
      <w:rFonts w:eastAsia="仿宋_GB2312"/>
      <w:kern w:val="0"/>
      <w:sz w:val="24"/>
    </w:rPr>
  </w:style>
  <w:style w:type="paragraph" w:customStyle="1" w:styleId="24">
    <w:name w:val="正文文本缩进1"/>
    <w:basedOn w:val="1"/>
    <w:qFormat/>
    <w:uiPriority w:val="99"/>
    <w:pPr>
      <w:ind w:left="200" w:leftChars="200"/>
    </w:pPr>
  </w:style>
  <w:style w:type="character" w:customStyle="1" w:styleId="25">
    <w:name w:val="标题 1 Char"/>
    <w:basedOn w:val="20"/>
    <w:link w:val="2"/>
    <w:qFormat/>
    <w:locked/>
    <w:uiPriority w:val="99"/>
    <w:rPr>
      <w:rFonts w:cs="Times New Roman"/>
      <w:b/>
      <w:kern w:val="44"/>
      <w:sz w:val="24"/>
      <w:szCs w:val="24"/>
    </w:rPr>
  </w:style>
  <w:style w:type="character" w:customStyle="1" w:styleId="26">
    <w:name w:val="标题 2 Char"/>
    <w:basedOn w:val="20"/>
    <w:link w:val="3"/>
    <w:qFormat/>
    <w:locked/>
    <w:uiPriority w:val="99"/>
    <w:rPr>
      <w:rFonts w:ascii="Arial" w:hAnsi="Arial" w:eastAsia="黑体" w:cs="Times New Roman"/>
      <w:b/>
      <w:sz w:val="32"/>
    </w:rPr>
  </w:style>
  <w:style w:type="character" w:customStyle="1" w:styleId="27">
    <w:name w:val="标题 3 Char"/>
    <w:basedOn w:val="20"/>
    <w:link w:val="4"/>
    <w:semiHidden/>
    <w:qFormat/>
    <w:locked/>
    <w:uiPriority w:val="99"/>
    <w:rPr>
      <w:rFonts w:cs="Times New Roman"/>
      <w:b/>
      <w:bCs/>
      <w:kern w:val="2"/>
      <w:sz w:val="32"/>
      <w:szCs w:val="32"/>
    </w:rPr>
  </w:style>
  <w:style w:type="character" w:customStyle="1" w:styleId="28">
    <w:name w:val="标题 4 Char"/>
    <w:basedOn w:val="20"/>
    <w:link w:val="5"/>
    <w:semiHidden/>
    <w:qFormat/>
    <w:locked/>
    <w:uiPriority w:val="99"/>
    <w:rPr>
      <w:rFonts w:ascii="Arial" w:hAnsi="Arial" w:eastAsia="黑体" w:cs="黑体"/>
      <w:b/>
      <w:kern w:val="2"/>
      <w:sz w:val="24"/>
      <w:szCs w:val="24"/>
    </w:rPr>
  </w:style>
  <w:style w:type="character" w:customStyle="1" w:styleId="29">
    <w:name w:val="批注文字 Char"/>
    <w:basedOn w:val="20"/>
    <w:link w:val="7"/>
    <w:qFormat/>
    <w:locked/>
    <w:uiPriority w:val="99"/>
    <w:rPr>
      <w:rFonts w:cs="Times New Roman"/>
      <w:kern w:val="2"/>
      <w:sz w:val="24"/>
      <w:szCs w:val="24"/>
    </w:rPr>
  </w:style>
  <w:style w:type="character" w:customStyle="1" w:styleId="30">
    <w:name w:val="正文文本 Char"/>
    <w:basedOn w:val="20"/>
    <w:link w:val="8"/>
    <w:semiHidden/>
    <w:qFormat/>
    <w:locked/>
    <w:uiPriority w:val="99"/>
    <w:rPr>
      <w:rFonts w:cs="Times New Roman"/>
      <w:sz w:val="24"/>
      <w:szCs w:val="24"/>
    </w:rPr>
  </w:style>
  <w:style w:type="character" w:customStyle="1" w:styleId="31">
    <w:name w:val="日期 Char"/>
    <w:basedOn w:val="20"/>
    <w:link w:val="9"/>
    <w:semiHidden/>
    <w:qFormat/>
    <w:locked/>
    <w:uiPriority w:val="99"/>
    <w:rPr>
      <w:rFonts w:cs="Times New Roman"/>
      <w:kern w:val="2"/>
      <w:sz w:val="24"/>
      <w:szCs w:val="24"/>
    </w:rPr>
  </w:style>
  <w:style w:type="character" w:customStyle="1" w:styleId="32">
    <w:name w:val="批注框文本 Char"/>
    <w:basedOn w:val="20"/>
    <w:link w:val="10"/>
    <w:qFormat/>
    <w:locked/>
    <w:uiPriority w:val="99"/>
    <w:rPr>
      <w:rFonts w:cs="Times New Roman"/>
      <w:kern w:val="2"/>
      <w:sz w:val="18"/>
      <w:szCs w:val="18"/>
    </w:rPr>
  </w:style>
  <w:style w:type="character" w:customStyle="1" w:styleId="33">
    <w:name w:val="页脚 Char"/>
    <w:basedOn w:val="20"/>
    <w:link w:val="11"/>
    <w:qFormat/>
    <w:locked/>
    <w:uiPriority w:val="99"/>
    <w:rPr>
      <w:rFonts w:cs="Times New Roman"/>
      <w:kern w:val="2"/>
      <w:sz w:val="24"/>
      <w:szCs w:val="24"/>
    </w:rPr>
  </w:style>
  <w:style w:type="character" w:customStyle="1" w:styleId="34">
    <w:name w:val="页眉 Char"/>
    <w:basedOn w:val="20"/>
    <w:link w:val="12"/>
    <w:qFormat/>
    <w:locked/>
    <w:uiPriority w:val="99"/>
    <w:rPr>
      <w:rFonts w:cs="Times New Roman"/>
      <w:kern w:val="2"/>
      <w:sz w:val="24"/>
      <w:szCs w:val="24"/>
    </w:rPr>
  </w:style>
  <w:style w:type="character" w:customStyle="1" w:styleId="35">
    <w:name w:val="标题 Char"/>
    <w:basedOn w:val="20"/>
    <w:link w:val="16"/>
    <w:qFormat/>
    <w:locked/>
    <w:uiPriority w:val="99"/>
    <w:rPr>
      <w:rFonts w:ascii="Calibri Light" w:hAnsi="Calibri Light" w:eastAsia="仿宋_GB2312" w:cs="Times New Roman"/>
      <w:b/>
      <w:bCs/>
      <w:kern w:val="2"/>
      <w:sz w:val="32"/>
      <w:szCs w:val="32"/>
    </w:rPr>
  </w:style>
  <w:style w:type="character" w:customStyle="1" w:styleId="36">
    <w:name w:val="批注主题 Char"/>
    <w:basedOn w:val="29"/>
    <w:link w:val="17"/>
    <w:semiHidden/>
    <w:qFormat/>
    <w:locked/>
    <w:uiPriority w:val="99"/>
    <w:rPr>
      <w:b/>
      <w:bCs/>
    </w:rPr>
  </w:style>
  <w:style w:type="paragraph" w:customStyle="1" w:styleId="37">
    <w:name w:val="WPSOffice手动目录 1"/>
    <w:qFormat/>
    <w:uiPriority w:val="99"/>
    <w:rPr>
      <w:rFonts w:ascii="Calibri" w:hAnsi="Calibri" w:eastAsia="宋体" w:cs="Times New Roman"/>
      <w:kern w:val="0"/>
      <w:sz w:val="20"/>
      <w:szCs w:val="20"/>
      <w:lang w:val="en-US" w:eastAsia="zh-CN" w:bidi="ar-SA"/>
    </w:rPr>
  </w:style>
  <w:style w:type="paragraph" w:customStyle="1" w:styleId="38">
    <w:name w:val="WPSOffice手动目录 2"/>
    <w:qFormat/>
    <w:uiPriority w:val="99"/>
    <w:pPr>
      <w:ind w:left="200" w:leftChars="200"/>
    </w:pPr>
    <w:rPr>
      <w:rFonts w:ascii="Calibri" w:hAnsi="Calibri" w:eastAsia="宋体" w:cs="Times New Roman"/>
      <w:kern w:val="0"/>
      <w:sz w:val="20"/>
      <w:szCs w:val="20"/>
      <w:lang w:val="en-US" w:eastAsia="zh-CN" w:bidi="ar-SA"/>
    </w:rPr>
  </w:style>
  <w:style w:type="paragraph" w:customStyle="1" w:styleId="39">
    <w:name w:val="标题 11"/>
    <w:basedOn w:val="1"/>
    <w:qFormat/>
    <w:uiPriority w:val="99"/>
    <w:pPr>
      <w:spacing w:before="56"/>
      <w:ind w:left="2117" w:right="2053"/>
      <w:jc w:val="center"/>
      <w:outlineLvl w:val="1"/>
    </w:pPr>
    <w:rPr>
      <w:sz w:val="44"/>
      <w:szCs w:val="44"/>
    </w:rPr>
  </w:style>
  <w:style w:type="paragraph" w:customStyle="1" w:styleId="40">
    <w:name w:val="Table Paragraph"/>
    <w:basedOn w:val="1"/>
    <w:qFormat/>
    <w:uiPriority w:val="99"/>
  </w:style>
  <w:style w:type="table" w:customStyle="1" w:styleId="41">
    <w:name w:val="Table Normal1"/>
    <w:semiHidden/>
    <w:qFormat/>
    <w:uiPriority w:val="99"/>
    <w:rPr>
      <w:kern w:val="0"/>
      <w:sz w:val="20"/>
      <w:szCs w:val="20"/>
    </w:rPr>
    <w:tblPr>
      <w:tblCellMar>
        <w:top w:w="0" w:type="dxa"/>
        <w:left w:w="0" w:type="dxa"/>
        <w:bottom w:w="0" w:type="dxa"/>
        <w:right w:w="0" w:type="dxa"/>
      </w:tblCellMar>
    </w:tblPr>
  </w:style>
  <w:style w:type="paragraph" w:customStyle="1" w:styleId="42">
    <w:name w:val="标题 12"/>
    <w:basedOn w:val="1"/>
    <w:qFormat/>
    <w:uiPriority w:val="99"/>
    <w:pPr>
      <w:spacing w:before="56"/>
      <w:ind w:left="2117" w:right="2053"/>
      <w:jc w:val="center"/>
      <w:outlineLvl w:val="1"/>
    </w:pPr>
    <w:rPr>
      <w:sz w:val="44"/>
      <w:szCs w:val="44"/>
    </w:rPr>
  </w:style>
  <w:style w:type="paragraph" w:customStyle="1" w:styleId="43">
    <w:name w:val="TOC 标题1"/>
    <w:basedOn w:val="2"/>
    <w:next w:val="1"/>
    <w:semiHidden/>
    <w:qFormat/>
    <w:uiPriority w:val="99"/>
    <w:pPr>
      <w:widowControl/>
      <w:spacing w:before="480" w:after="0" w:line="276" w:lineRule="auto"/>
      <w:jc w:val="left"/>
      <w:outlineLvl w:val="9"/>
    </w:pPr>
    <w:rPr>
      <w:rFonts w:ascii="Calibri Light" w:hAnsi="Calibri Light"/>
      <w:bCs/>
      <w:color w:val="2E74B5"/>
      <w:kern w:val="0"/>
      <w:sz w:val="28"/>
      <w:szCs w:val="28"/>
    </w:rPr>
  </w:style>
  <w:style w:type="paragraph" w:customStyle="1" w:styleId="44">
    <w:name w:val="_Style 1"/>
    <w:basedOn w:val="1"/>
    <w:next w:val="1"/>
    <w:qFormat/>
    <w:uiPriority w:val="99"/>
    <w:rPr>
      <w:rFonts w:ascii="Times New Roman" w:hAnsi="Times New Roman" w:eastAsia="仿宋_GB2312" w:cs="黑体"/>
    </w:rPr>
  </w:style>
  <w:style w:type="paragraph" w:customStyle="1" w:styleId="45">
    <w:name w:val="二级目录"/>
    <w:basedOn w:val="1"/>
    <w:next w:val="1"/>
    <w:qFormat/>
    <w:uiPriority w:val="99"/>
    <w:pPr>
      <w:spacing w:line="560" w:lineRule="exact"/>
      <w:ind w:firstLine="640" w:firstLineChars="200"/>
    </w:pPr>
    <w:rPr>
      <w:rFonts w:ascii="Times New Roman" w:hAnsi="Times New Roman" w:eastAsia="楷体_GB2312" w:cs="黑体"/>
      <w:b/>
      <w:sz w:val="32"/>
    </w:rPr>
  </w:style>
  <w:style w:type="paragraph" w:customStyle="1" w:styleId="46">
    <w:name w:val="样式 标题 1 + 仿宋_GB2312 三号 行距: 1.5 倍行距"/>
    <w:basedOn w:val="2"/>
    <w:next w:val="1"/>
    <w:qFormat/>
    <w:uiPriority w:val="99"/>
    <w:pPr>
      <w:spacing w:before="0" w:after="0" w:line="360" w:lineRule="auto"/>
      <w:ind w:firstLine="200" w:firstLineChars="200"/>
      <w:jc w:val="center"/>
    </w:pPr>
    <w:rPr>
      <w:rFonts w:ascii="仿宋_GB2312" w:hAnsi="Times New Roman" w:eastAsia="黑体" w:cs="黑体"/>
      <w:b w:val="0"/>
      <w:sz w:val="3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74</Pages>
  <Words>14005</Words>
  <Characters>14246</Characters>
  <Lines>281</Lines>
  <Paragraphs>79</Paragraphs>
  <TotalTime>3</TotalTime>
  <ScaleCrop>false</ScaleCrop>
  <LinksUpToDate>false</LinksUpToDate>
  <CharactersWithSpaces>14393</CharactersWithSpaces>
  <Application>WPS Office_12.8.2.1112_F1E327BC-269C-435d-A152-05C5408002CA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2022-07-07T23:32:00Z</dcterms:created>
  <dc:creator>Administrator</dc:creator>
  <cp:lastModifiedBy>xxzx402</cp:lastModifiedBy>
  <cp:lastPrinted>2023-06-18T11:25:00Z</cp:lastPrinted>
  <dcterms:modified xsi:type="dcterms:W3CDTF">2025-09-28T12:46:26Z</dcterms:modified>
  <cp:revision>193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2052-12.8.2.1112</vt:lpwstr>
  </property>
  <property fmtid="{D5CDD505-2E9C-101B-9397-08002B2CF9AE}" pid="3" name="ICV">
    <vt:lpwstr>FBCAB0C02F89F651BCA6BE688C3FD34B</vt:lpwstr>
  </property>
  <property fmtid="{D5CDD505-2E9C-101B-9397-08002B2CF9AE}" pid="4" name="KSOTemplateDocerSaveRecord">
    <vt:lpwstr>eyJoZGlkIjoiNzdiNzAwY2FlOTUwNDJiMmRkMmVkNGJhOGJmNTYwNDkiLCJ1c2VySWQiOiI2MDY0NzYzNjQifQ==</vt:lpwstr>
  </property>
</Properties>
</file>