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1"/>
        <w:rPr>
          <w:rFonts w:ascii="Times New Roman"/>
          <w:sz w:val="27"/>
        </w:rPr>
      </w:pPr>
    </w:p>
    <w:p>
      <w:pPr>
        <w:pStyle w:val="2"/>
        <w:spacing w:before="54"/>
        <w:ind w:left="128"/>
        <w:rPr>
          <w:rFonts w:ascii="黑体" w:eastAsia="黑体"/>
        </w:rPr>
      </w:pPr>
      <w:r>
        <w:rPr>
          <w:rFonts w:hint="eastAsia" w:ascii="黑体" w:eastAsia="黑体"/>
        </w:rPr>
        <w:t>附件 1</w:t>
      </w:r>
    </w:p>
    <w:p>
      <w:pPr>
        <w:pStyle w:val="2"/>
        <w:rPr>
          <w:rFonts w:ascii="黑体"/>
          <w:sz w:val="20"/>
        </w:rPr>
      </w:pPr>
    </w:p>
    <w:p>
      <w:pPr>
        <w:pStyle w:val="2"/>
        <w:rPr>
          <w:rFonts w:ascii="黑体"/>
          <w:sz w:val="20"/>
        </w:rPr>
      </w:pPr>
    </w:p>
    <w:p>
      <w:pPr>
        <w:pStyle w:val="2"/>
        <w:spacing w:before="7"/>
        <w:rPr>
          <w:rFonts w:ascii="黑体"/>
          <w:sz w:val="22"/>
        </w:rPr>
      </w:pPr>
    </w:p>
    <w:p>
      <w:pPr>
        <w:pStyle w:val="9"/>
      </w:pPr>
      <w:r>
        <w:rPr>
          <w:rFonts w:hint="eastAsia"/>
        </w:rPr>
        <w:t>县</w:t>
      </w:r>
      <w:r>
        <w:t>级防汛应急响应示意图</w:t>
      </w:r>
    </w:p>
    <w:p>
      <w:pPr>
        <w:pStyle w:val="2"/>
        <w:spacing w:before="1"/>
        <w:rPr>
          <w:sz w:val="25"/>
        </w:rPr>
      </w:pPr>
      <w:r>
        <w:pict>
          <v:group id="_x0000_s1060" o:spid="_x0000_s1060" o:spt="203" style="position:absolute;left:0pt;margin-left:96.55pt;margin-top:18.05pt;height:503.7pt;width:414.9pt;mso-position-horizontal-relative:page;mso-wrap-distance-bottom:0pt;mso-wrap-distance-top:0pt;z-index:-251639808;mso-width-relative:page;mso-height-relative:page;" coordorigin="1931,361" coordsize="8298,10074">
            <o:lock v:ext="edit"/>
            <v:shape id="_x0000_s1131" o:spid="_x0000_s1131" o:spt="75" type="#_x0000_t75" style="position:absolute;left:5021;top:360;height:483;width:1995;" filled="f" o:preferrelative="t" stroked="f" coordsize="21600,21600">
              <v:path/>
              <v:fill on="f" focussize="0,0"/>
              <v:stroke on="f" joinstyle="miter"/>
              <v:imagedata r:id="rId4" o:title=""/>
              <o:lock v:ext="edit" aspectratio="t"/>
            </v:shape>
            <v:shape id="_x0000_s1130" o:spid="_x0000_s1130" o:spt="100" style="position:absolute;left:3559;top:2622;height:951;width:368;" fillcolor="#000000" filled="t" stroked="f" coordorigin="3559,2623" coordsize="368,951" path="m3911,2638l3559,2638,3559,2623,3926,2623,3926,2630,3911,2630,3911,2638xm3911,3566l3911,2630,3919,2638,3926,2638,3926,3559,3919,3559,3911,3566xm3926,2638l3919,2638,3911,2630,3926,2630,3926,2638xm3926,3574l3560,3574,3560,3559,3911,3559,3911,3566,3926,3566,3926,3574xm3926,3566l3911,3566,3919,3559,3926,3559,3926,3566xe">
              <v:path arrowok="t" o:connecttype="segments"/>
              <v:fill on="t" focussize="0,0"/>
              <v:stroke on="f" joinstyle="round"/>
              <v:imagedata o:title=""/>
              <o:lock v:ext="edit"/>
            </v:shape>
            <v:shape id="_x0000_s1129" o:spid="_x0000_s1129" o:spt="100" style="position:absolute;left:3924;top:2821;height:120;width:881;" fillcolor="#000000" filled="t" stroked="f" coordorigin="3924,2821" coordsize="881,120" path="m4045,2941l3924,2882,4043,2821,4044,2874,4014,2874,4014,2889,4044,2889,4045,2941xm4044,2889l4044,2874,4804,2866,4804,2881,4044,2889xm4014,2889l4014,2874,4044,2874,4044,2889,4014,2889xm4044,2889l4014,2889,4044,2889,4044,2889xe">
              <v:path arrowok="t" o:connecttype="segments"/>
              <v:fill on="t" focussize="0,0"/>
              <v:stroke on="f" joinstyle="round"/>
              <v:imagedata o:title=""/>
              <o:lock v:ext="edit"/>
            </v:shape>
            <v:shape id="_x0000_s1128" o:spid="_x0000_s1128" o:spt="100" style="position:absolute;left:5081;top:1292;height:720;width:1922;" fillcolor="#000000" filled="t" stroked="f" coordorigin="5081,1292" coordsize="1922,720" path="m6904,1294l5180,1294,5186,1292,6898,1292,6904,1294xm6904,2010l5180,2010,5168,2006,5157,2002,5151,2000,5146,1996,5141,1994,5136,1990,5131,1988,5126,1984,5122,1980,5117,1976,5113,1972,5109,1966,5106,1962,5102,1958,5099,1952,5096,1946,5093,1942,5091,1936,5088,1930,5087,1924,5085,1918,5083,1912,5082,1906,5082,1900,5081,1894,5081,1408,5082,1402,5082,1396,5084,1390,5085,1384,5087,1378,5089,1372,5091,1366,5093,1362,5096,1356,5099,1350,5102,1346,5106,1340,5109,1336,5113,1332,5117,1328,5122,1324,5126,1320,5131,1316,5136,1312,5141,1308,5146,1306,5151,1304,5157,1300,5168,1296,5174,1294,6910,1294,6916,1296,6927,1300,6930,1302,5205,1302,5199,1304,5188,1304,5182,1306,5177,1306,5172,1308,5172,1308,5166,1310,5167,1310,5161,1312,5162,1312,5156,1314,5157,1314,5152,1316,5152,1316,5147,1320,5147,1320,5142,1322,5143,1322,5138,1326,5138,1326,5134,1328,5134,1328,5130,1332,5130,1332,5126,1336,5126,1336,5122,1340,5122,1340,5119,1344,5119,1344,5115,1348,5115,1348,5112,1352,5112,1352,5110,1356,5109,1356,5106,1362,5107,1362,5104,1366,5104,1366,5102,1372,5102,1372,5100,1376,5100,1376,5098,1382,5098,1382,5097,1386,5097,1386,5095,1392,5095,1392,5094,1398,5094,1398,5094,1404,5094,1404,5093,1410,5093,1894,5094,1900,5094,1900,5094,1906,5095,1906,5095,1910,5095,1910,5097,1916,5096,1916,5098,1922,5098,1922,5100,1926,5100,1926,5102,1932,5102,1932,5104,1936,5104,1936,5107,1942,5106,1942,5109,1946,5109,1946,5112,1950,5112,1950,5115,1956,5116,1956,5119,1960,5119,1960,5122,1964,5122,1964,5126,1968,5126,1968,5130,1970,5130,1970,5134,1974,5134,1974,5138,1978,5138,1978,5143,1980,5142,1980,5147,1984,5147,1984,5152,1986,5152,1986,5157,1988,5156,1988,5162,1992,5161,1992,5167,1994,5172,1994,5177,1996,5177,1996,5183,1998,5188,1998,5194,2000,6933,2000,6921,2004,6910,2008,6904,2010xm6975,1358l6972,1352,6972,1352,6969,1348,6969,1348,6965,1344,6965,1344,6962,1340,6962,1340,6958,1336,6958,1336,6954,1332,6954,1332,6950,1328,6950,1328,6946,1326,6946,1326,6941,1322,6942,1322,6937,1320,6937,1320,6932,1316,6932,1316,6927,1314,6928,1314,6922,1312,6923,1312,6917,1310,6918,1310,6912,1308,6912,1308,6907,1306,6902,1306,6896,1304,6885,1304,6879,1302,6930,1302,6933,1304,6938,1306,6943,1310,6948,1312,6953,1316,6958,1320,6962,1324,6967,1328,6971,1332,6975,1336,6978,1340,6982,1346,6985,1350,6988,1356,6975,1356,6975,1358xm5109,1358l5109,1356,5110,1356,5109,1358xm6987,1388l6986,1382,6986,1382,6984,1376,6984,1376,6982,1372,6982,1372,6980,1366,6980,1366,6977,1362,6978,1362,6975,1356,6988,1356,6991,1362,6993,1366,6996,1372,6997,1378,6999,1384,7000,1386,6987,1386,6987,1388xm5096,1388l5097,1386,5097,1386,5096,1388xm7002,1906l6990,1906,6990,1900,6990,1900,6991,1894,6991,1410,6990,1404,6990,1404,6990,1398,6990,1398,6989,1392,6989,1392,6987,1386,7000,1386,7000,1390,7002,1396,7002,1402,7003,1408,7003,1894,7002,1900,7002,1906xm5095,1906l5094,1906,5094,1904,5095,1906xm6983,1956l6969,1956,6972,1950,6972,1950,6975,1946,6975,1946,6978,1942,6977,1942,6980,1936,6980,1936,6982,1932,6982,1932,6984,1926,6984,1926,6986,1922,6986,1922,6987,1916,6987,1916,6989,1910,6989,1910,6990,1904,6990,1906,7002,1906,7000,1912,6999,1918,6997,1924,6995,1930,6993,1936,6991,1942,6988,1948,6985,1952,6983,1956xm5116,1956l5115,1956,5115,1954,5116,1956xm6933,2000l6890,2000,6896,1998,6901,1998,6907,1996,6907,1996,6912,1994,6917,1994,6923,1992,6922,1992,6928,1988,6927,1988,6932,1986,6932,1986,6937,1984,6937,1984,6942,1980,6941,1980,6946,1978,6946,1978,6950,1974,6950,1974,6954,1970,6954,1970,6958,1968,6958,1968,6962,1964,6962,1964,6965,1960,6965,1960,6969,1954,6969,1956,6983,1956,6982,1958,6978,1962,6975,1966,6971,1972,6967,1976,6962,1980,6958,1984,6953,1988,6948,1990,6943,1994,6938,1998,6933,2000xm6891,2012l5192,2012,5186,2010,6898,2010,6891,2012xe">
              <v:path arrowok="t" o:connecttype="segments"/>
              <v:fill on="t" focussize="0,0"/>
              <v:stroke on="f" joinstyle="round"/>
              <v:imagedata o:title=""/>
              <o:lock v:ext="edit"/>
            </v:shape>
            <v:shape id="_x0000_s1127" o:spid="_x0000_s1127" o:spt="100" style="position:absolute;left:5988;top:2007;height:493;width:120;" fillcolor="#000000" filled="t" stroked="f" coordorigin="5988,2007" coordsize="120,493" path="m6042,2380l6036,2008,6048,2007,6054,2379,6042,2380xm6093,2410l6043,2410,6055,2409,6054,2379,6108,2378,6093,2410xm6043,2410l6042,2380,6054,2379,6055,2409,6043,2410xm6050,2499l5988,2380,6042,2380,6043,2410,6093,2410,6050,2499xe">
              <v:path arrowok="t" o:connecttype="segments"/>
              <v:fill on="t" focussize="0,0"/>
              <v:stroke on="f" joinstyle="round"/>
              <v:imagedata o:title=""/>
              <o:lock v:ext="edit"/>
            </v:shape>
            <v:shape id="_x0000_s1126" o:spid="_x0000_s1126" o:spt="100" style="position:absolute;left:4795;top:2492;height:706;width:2602;" fillcolor="#000000" filled="t" stroked="f" coordorigin="4795,2492" coordsize="2602,706" path="m7300,2494l4893,2494,4899,2492,7293,2492,7300,2494xm7305,3196l4886,3196,4881,3194,4869,3190,4864,3186,4859,3184,4854,3182,4849,3178,4844,3174,4839,3172,4835,3168,4831,3164,4827,3158,4823,3154,4819,3150,4816,3146,4813,3140,4810,3136,4807,3130,4805,3124,4802,3118,4800,3114,4799,3108,4797,3102,4796,3096,4796,3090,4795,3084,4795,2606,4796,2600,4796,2594,4797,2588,4799,2582,4801,2576,4802,2570,4805,2566,4807,2560,4810,2554,4813,2550,4816,2544,4819,2540,4823,2536,4827,2530,4831,2526,4835,2522,4839,2518,4844,2516,4854,2508,4859,2506,4864,2502,4870,2500,4881,2496,4887,2494,7306,2494,7317,2498,7323,2500,7325,2502,4917,2502,4911,2504,4900,2504,4895,2506,4890,2506,4884,2508,4884,2508,4879,2510,4879,2510,4874,2512,4874,2512,4869,2514,4869,2514,4864,2516,4865,2516,4860,2518,4860,2518,4855,2522,4856,2522,4851,2524,4851,2524,4847,2528,4847,2528,4843,2532,4843,2532,4839,2536,4839,2536,4837,2538,4836,2538,4833,2542,4832,2542,4829,2548,4829,2548,4826,2552,4826,2552,4823,2556,4823,2556,4820,2560,4820,2560,4818,2566,4818,2566,4816,2570,4816,2570,4814,2576,4814,2576,4812,2580,4812,2580,4810,2586,4810,2586,4809,2590,4809,2590,4808,2596,4808,2596,4808,2602,4808,2602,4807,2608,4807,2612,4807,3082,4808,3088,4808,3088,4808,3094,4808,3094,4809,3100,4809,3100,4810,3104,4810,3104,4812,3110,4812,3110,4814,3114,4814,3114,4816,3120,4816,3120,4818,3124,4818,3124,4820,3130,4820,3130,4823,3134,4823,3134,4826,3138,4826,3138,4829,3142,4829,3142,4832,3148,4833,3148,4836,3152,4837,3152,4839,3154,4839,3154,4843,3158,4843,3158,4847,3162,4847,3162,4851,3166,4851,3166,4856,3168,4855,3168,4860,3172,4860,3172,4865,3174,4864,3174,4869,3176,4869,3176,4874,3178,4874,3178,4879,3180,4879,3180,4884,3182,4884,3182,4890,3184,4895,3184,4900,3186,7330,3186,7328,3188,7322,3190,7311,3194,7305,3196xm7357,2540l7353,2536,7353,2536,7349,2532,7349,2532,7345,2528,7345,2528,7341,2524,7341,2524,7336,2522,7337,2522,7332,2518,7332,2518,7327,2516,7328,2516,7323,2514,7323,2514,7318,2512,7318,2512,7313,2510,7313,2510,7308,2508,7308,2508,7302,2506,7297,2506,7292,2504,7281,2504,7275,2502,7325,2502,7328,2504,7333,2506,7338,2508,7343,2512,7348,2516,7353,2518,7357,2522,7361,2526,7365,2532,7369,2536,7371,2538,7356,2538,7357,2540xm4835,2540l4836,2538,4837,2538,4835,2540xm7360,2544l7356,2538,7371,2538,7374,2542,7360,2542,7360,2544xm4832,2544l4832,2542,4833,2542,4832,2544xm7374,3148l7360,3148,7363,3142,7363,3142,7366,3138,7366,3138,7369,3134,7369,3134,7372,3130,7372,3130,7374,3124,7374,3124,7376,3120,7376,3120,7378,3114,7378,3114,7380,3110,7380,3110,7382,3104,7381,3104,7383,3100,7383,3100,7384,3094,7384,3094,7384,3088,7384,3088,7385,3082,7385,2612,7385,2608,7384,2602,7384,2602,7384,2596,7384,2596,7383,2590,7383,2590,7381,2586,7382,2586,7380,2580,7380,2580,7378,2576,7378,2576,7376,2570,7376,2570,7374,2566,7374,2566,7372,2560,7372,2560,7369,2556,7369,2556,7366,2552,7366,2552,7363,2548,7363,2548,7360,2542,7374,2542,7376,2544,7379,2550,7382,2554,7385,2560,7387,2566,7390,2572,7392,2576,7393,2582,7395,2588,7396,2594,7396,2600,7397,2606,7397,3084,7396,3090,7396,3096,7394,3102,7393,3108,7391,3114,7390,3120,7387,3124,7385,3130,7382,3136,7379,3140,7376,3146,7374,3148xm4807,2614l4807,2612,4807,2612,4807,2614xm7385,2614l7385,2612,7385,2612,7385,2614xm4833,3148l4832,3148,4832,3146,4833,3148xm7371,3152l7356,3152,7360,3146,7360,3148,7374,3148,7373,3150,7371,3152xm4837,3152l4836,3152,4835,3150,4837,3152xm7330,3186l7292,3186,7297,3184,7302,3184,7308,3182,7308,3182,7313,3180,7313,3180,7318,3178,7318,3178,7323,3176,7323,3176,7328,3174,7327,3174,7332,3172,7332,3172,7337,3168,7336,3168,7341,3166,7341,3166,7345,3162,7345,3162,7349,3158,7349,3158,7353,3154,7353,3154,7357,3150,7356,3152,7371,3152,7369,3154,7365,3160,7361,3164,7357,3168,7352,3172,7348,3174,7338,3182,7333,3184,7330,3186xm7293,3198l4899,3198,4892,3196,7299,3196,7293,3198xe">
              <v:path arrowok="t" o:connecttype="segments"/>
              <v:fill on="t" focussize="0,0"/>
              <v:stroke on="f" joinstyle="round"/>
              <v:imagedata o:title=""/>
              <o:lock v:ext="edit"/>
            </v:shape>
            <v:shape id="_x0000_s1125" o:spid="_x0000_s1125" o:spt="100" style="position:absolute;left:5965;top:836;height:464;width:120;" fillcolor="#000000" filled="t" stroked="f" coordorigin="5966,836" coordsize="120,464" path="m6018,1180l6011,837,6026,836,6033,1179,6018,1180xm6071,1210l6019,1210,6034,1209,6033,1179,6086,1178,6071,1210xm6019,1210l6018,1180,6033,1179,6034,1209,6019,1210xm6028,1299l5966,1181,6018,1180,6019,1210,6071,1210,6028,1299xe">
              <v:path arrowok="t" o:connecttype="segments"/>
              <v:fill on="t" focussize="0,0"/>
              <v:stroke on="f" joinstyle="round"/>
              <v:imagedata o:title=""/>
              <o:lock v:ext="edit"/>
            </v:shape>
            <v:shape id="_x0000_s1124" o:spid="_x0000_s1124" o:spt="100" style="position:absolute;left:2725;top:2915;height:484;width:423;" fillcolor="#000000" filled="t" stroked="f" coordorigin="2725,2915" coordsize="423,484" path="m2843,3000l2725,3000,2936,2915,2974,2930,2934,2930,2936,2931,2803,2985,2764,2985,2767,2999,2843,2999,2843,3000xm2936,2931l2934,2930,2939,2930,2936,2931xm3106,2999l2936,2931,2939,2930,2974,2930,3110,2985,3109,2985,3106,2999xm2767,2999l2764,2985,2803,2985,2767,2999xm2843,2999l2767,2999,2803,2985,2858,2985,2858,2992,2843,2992,2843,2999xm3070,3329l3015,3329,3015,2985,3070,2985,3089,2992,3030,2992,3023,3000,3030,3000,3030,3314,3023,3314,3030,3321,3089,3321,3070,3329xm3147,2999l3106,2999,3109,2985,3110,2985,3147,2999xm2843,3321l2843,2992,2850,3000,2858,3000,2858,3314,2850,3314,2843,3321xm2858,3000l2850,3000,2843,2992,2858,2992,2858,3000xm3030,3000l3023,3000,3030,2992,3030,3000xm3148,3000l3030,3000,3030,2992,3089,2992,3106,2999,3147,2999,3148,3000xm2936,3399l2725,3314,2843,3314,2843,3314,2767,3314,2764,3329,2803,3329,2936,3382,2934,3383,2974,3383,2936,3399xm2858,3321l2843,3321,2850,3314,2858,3314,2858,3321xm3030,3321l3023,3314,3030,3314,3030,3321xm3089,3321l3030,3321,3030,3314,3148,3314,3147,3314,3106,3314,3089,3321xm2803,3329l2764,3329,2767,3314,2803,3329xm2858,3329l2803,3329,2767,3314,2843,3314,2843,3321,2858,3321,2858,3329xm2974,3383l2939,3383,2936,3382,3106,3314,3109,3329,3110,3329,2974,3383xm3110,3329l3109,3329,3106,3314,3147,3314,3110,3329xm2939,3383l2934,3383,2936,3382,2939,3383xe">
              <v:path arrowok="t" o:connecttype="segments"/>
              <v:fill on="t" focussize="0,0"/>
              <v:stroke on="f" joinstyle="round"/>
              <v:imagedata o:title=""/>
              <o:lock v:ext="edit"/>
            </v:shape>
            <v:shape id="_x0000_s1123" o:spid="_x0000_s1123" o:spt="100" style="position:absolute;left:1931;top:2622;height:951;width:388;" fillcolor="#000000" filled="t" stroked="f" coordorigin="1931,2623" coordsize="388,951" path="m2314,3574l1931,3574,1931,2623,2319,2623,2319,2630,1946,2630,1939,2638,1946,2638,1946,3559,1939,3559,1946,3566,2314,3566,2314,3574xm1946,2638l1939,2638,1946,2630,1946,2638xm2319,2638l1946,2638,1946,2630,2319,2630,2319,2638xm1946,3566l1939,3559,1946,3559,1946,3566xm2314,3566l1946,3566,1946,3559,2314,3559,2314,3566xe">
              <v:path arrowok="t" o:connecttype="segments"/>
              <v:fill on="t" focussize="0,0"/>
              <v:stroke on="f" joinstyle="round"/>
              <v:imagedata o:title=""/>
              <o:lock v:ext="edit"/>
            </v:shape>
            <v:shape id="_x0000_s1122" o:spid="_x0000_s1122" o:spt="100" style="position:absolute;left:2312;top:2218;height:670;width:1227;" fillcolor="#000000" filled="t" stroked="f" coordorigin="2313,2219" coordsize="1227,670" path="m3447,2221l2406,2221,2412,2219,3441,2219,3447,2221xm2381,2245l2355,2245,2364,2239,2364,2237,2373,2233,2378,2229,2384,2227,2389,2225,2400,2221,3452,2221,3463,2225,3468,2227,3474,2229,3479,2233,2419,2233,2413,2235,2409,2235,2404,2237,2399,2237,2394,2239,2394,2239,2389,2241,2390,2241,2385,2243,2385,2243,2381,2245xm3497,2245l3471,2245,3467,2243,3467,2243,3462,2241,3463,2241,3458,2239,3458,2239,3453,2237,3448,2237,3443,2235,3439,2235,3433,2233,3479,2233,3488,2237,3488,2239,3497,2245xm2350,2271l2351,2269,2333,2269,2339,2261,2339,2261,2346,2253,2347,2251,2355,2245,2381,2245,2372,2251,2373,2251,2367,2255,2365,2255,2357,2263,2358,2263,2350,2271xm3488,2257l3479,2251,3480,2251,3471,2245,3497,2245,3505,2251,3506,2253,3507,2255,3487,2255,3488,2257xm2364,2257l2365,2255,2367,2255,2364,2257xm3502,2271l3494,2263,3495,2263,3487,2255,3507,2255,3513,2261,3513,2261,3519,2269,3501,2269,3502,2271xm2351,2837l2332,2837,2327,2827,2324,2823,2322,2817,2320,2811,2318,2805,2316,2801,2315,2795,2314,2789,2313,2783,2313,2777,2313,2329,2313,2323,2314,2317,2315,2311,2316,2305,2318,2299,2320,2295,2322,2289,2324,2283,2327,2279,2332,2269,2351,2269,2346,2277,2345,2277,2340,2287,2340,2287,2337,2291,2338,2291,2335,2295,2336,2295,2334,2299,2334,2299,2332,2305,2332,2305,2331,2309,2331,2309,2330,2313,2330,2313,2329,2319,2329,2319,2328,2325,2328,2325,2328,2329,2328,2329,2328,2777,2328,2781,2328,2781,2329,2787,2329,2787,2330,2793,2330,2793,2331,2797,2331,2797,2332,2801,2332,2801,2334,2807,2334,2807,2336,2811,2335,2811,2338,2815,2337,2815,2340,2819,2340,2819,2345,2829,2346,2829,2351,2837xm3507,2279l3501,2269,3520,2269,3524,2277,3507,2277,3507,2279xm2345,2279l2345,2277,2346,2277,2345,2279xm3522,2315l3521,2309,3521,2309,3520,2305,3520,2305,3518,2299,3518,2299,3516,2295,3517,2295,3514,2291,3515,2291,3512,2287,3512,2287,3507,2277,3524,2277,3525,2279,3528,2283,3530,2289,3532,2295,3534,2301,3536,2305,3537,2311,3537,2313,3522,2313,3522,2315xm2330,2315l2330,2313,2330,2313,2330,2315xm3537,2793l3522,2793,3523,2787,3523,2787,3524,2781,3524,2781,3524,2777,3524,2329,3524,2329,3524,2325,3524,2325,3523,2319,3523,2319,3522,2313,3537,2313,3538,2317,3539,2323,3539,2329,3539,2777,3539,2783,3538,2789,3537,2793xm2330,2793l2330,2793,2330,2791,2330,2793xm3524,2829l3507,2829,3512,2819,3512,2819,3515,2815,3514,2815,3517,2811,3516,2811,3518,2807,3518,2807,3520,2801,3520,2801,3521,2797,3521,2797,3522,2791,3522,2793,3537,2793,3537,2795,3536,2801,3534,2807,3532,2811,3530,2817,3528,2823,3525,2827,3524,2829xm2346,2829l2345,2829,2345,2827,2346,2829xm3520,2837l3501,2837,3507,2827,3507,2829,3524,2829,3520,2837xm2381,2861l2355,2861,2347,2855,2346,2853,2339,2845,2339,2845,2333,2837,2351,2837,2350,2835,2358,2843,2357,2843,2365,2851,2367,2851,2373,2855,2372,2855,2381,2861xm3507,2851l3487,2851,3495,2843,3494,2843,3502,2835,3501,2837,3519,2837,3513,2845,3513,2845,3507,2851xm2367,2851l2365,2851,2364,2849,2367,2851xm3497,2861l3471,2861,3480,2855,3479,2855,3488,2849,3487,2851,3507,2851,3506,2853,3505,2855,3497,2861xm3452,2885l2400,2885,2394,2883,2384,2879,2378,2877,2373,2873,2364,2869,2364,2867,2355,2861,2381,2861,2385,2863,2385,2863,2390,2865,2389,2865,2394,2867,2394,2867,2399,2869,2404,2869,2409,2871,2413,2871,2419,2873,3479,2873,3473,2877,3468,2879,3463,2881,3452,2885xm3479,2873l3433,2873,3439,2871,3443,2871,3448,2869,3453,2869,3458,2867,3458,2867,3463,2865,3462,2865,3467,2863,3467,2863,3471,2861,3497,2861,3488,2867,3488,2869,3479,2873xm3440,2887l2411,2887,2405,2885,3446,2885,3440,2887xm3423,2889l2429,2889,2423,2887,3429,2887,3423,2889xe">
              <v:path arrowok="t" o:connecttype="segments"/>
              <v:fill on="t" focussize="0,0"/>
              <v:stroke on="f" joinstyle="round"/>
              <v:imagedata o:title=""/>
              <o:lock v:ext="edit"/>
            </v:shape>
            <v:shape id="_x0000_s1121" o:spid="_x0000_s1121" o:spt="75" type="#_x0000_t75" style="position:absolute;left:8037;top:4743;height:1342;width:2189;" filled="f" o:preferrelative="t" stroked="f" coordsize="21600,21600">
              <v:path/>
              <v:fill on="f" focussize="0,0"/>
              <v:stroke on="f" joinstyle="miter"/>
              <v:imagedata r:id="rId5" o:title=""/>
              <o:lock v:ext="edit" aspectratio="t"/>
            </v:shape>
            <v:shape id="_x0000_s1120" o:spid="_x0000_s1120" o:spt="75" type="#_x0000_t75" style="position:absolute;left:8038;top:6548;height:2198;width:2191;" filled="f" o:preferrelative="t" stroked="f" coordsize="21600,21600">
              <v:path/>
              <v:fill on="f" focussize="0,0"/>
              <v:stroke on="f" joinstyle="miter"/>
              <v:imagedata r:id="rId6" o:title=""/>
              <o:lock v:ext="edit" aspectratio="t"/>
            </v:shape>
            <v:shape id="_x0000_s1119" o:spid="_x0000_s1119" o:spt="75" type="#_x0000_t75" style="position:absolute;left:8026;top:6099;height:433;width:2175;" filled="f" o:preferrelative="t" stroked="f" coordsize="21600,21600">
              <v:path/>
              <v:fill on="f" focussize="0,0"/>
              <v:stroke on="f" joinstyle="miter"/>
              <v:imagedata r:id="rId7" o:title=""/>
              <o:lock v:ext="edit" aspectratio="t"/>
            </v:shape>
            <v:shape id="_x0000_s1118" o:spid="_x0000_s1118" o:spt="75" type="#_x0000_t75" style="position:absolute;left:8073;top:8765;height:433;width:2145;" filled="f" o:preferrelative="t" stroked="f" coordsize="21600,21600">
              <v:path/>
              <v:fill on="f" focussize="0,0"/>
              <v:stroke on="f" joinstyle="miter"/>
              <v:imagedata r:id="rId8" o:title=""/>
              <o:lock v:ext="edit" aspectratio="t"/>
            </v:shape>
            <v:shape id="_x0000_s1117" o:spid="_x0000_s1117" o:spt="75" type="#_x0000_t75" style="position:absolute;left:8067;top:9211;height:433;width:2145;" filled="f" o:preferrelative="t" stroked="f" coordsize="21600,21600">
              <v:path/>
              <v:fill on="f" focussize="0,0"/>
              <v:stroke on="f" joinstyle="miter"/>
              <v:imagedata r:id="rId9" o:title=""/>
              <o:lock v:ext="edit" aspectratio="t"/>
            </v:shape>
            <v:shape id="_x0000_s1116" o:spid="_x0000_s1116" o:spt="100" style="position:absolute;left:2111;top:4350;height:638;width:1651;" fillcolor="#000000" filled="t" stroked="f" coordorigin="2112,4351" coordsize="1651,638" path="m3673,4353l2201,4353,2206,4351,3668,4351,3673,4353xm3689,4983l2185,4983,2180,4981,2170,4975,2161,4969,2152,4963,2144,4957,2137,4949,2131,4939,2125,4931,2120,4921,2118,4915,2117,4911,2115,4905,2114,4899,2113,4895,2112,4889,2112,4883,2112,4455,2113,4445,2114,4439,2115,4433,2117,4429,2118,4423,2120,4419,2125,4409,2131,4399,2137,4391,2144,4383,2152,4375,2161,4369,2170,4363,2180,4359,2190,4355,2195,4353,3679,4353,3684,4355,3694,4359,3704,4363,3707,4365,2213,4365,2208,4367,2199,4367,2194,4369,2194,4369,2190,4371,2190,4371,2185,4373,2186,4373,2177,4377,2177,4377,2169,4381,2169,4381,2161,4387,2162,4387,2154,4393,2155,4393,2150,4399,2149,4399,2143,4407,2143,4407,2138,4415,2138,4415,2135,4423,2134,4423,2132,4429,2132,4429,2131,4433,2131,4433,2129,4437,2130,4437,2129,4441,2128,4441,2128,4447,2128,4447,2127,4451,2127,4451,2127,4457,2127,4883,2127,4887,2127,4887,2128,4893,2128,4893,2128,4897,2128,4897,2130,4901,2129,4901,2131,4907,2131,4907,2132,4911,2132,4911,2134,4915,2134,4915,2138,4923,2138,4923,2143,4931,2143,4931,2149,4939,2148,4939,2155,4947,2156,4947,2162,4953,2164,4953,2169,4957,2169,4957,2177,4963,2177,4963,2186,4967,2185,4967,2190,4969,2194,4969,2199,4971,2199,4971,2204,4973,2218,4973,2223,4975,3704,4975,3694,4981,3689,4983xm3726,4401l3719,4393,3719,4393,3712,4387,3713,4387,3705,4381,3705,4381,3697,4377,3697,4377,3688,4373,3689,4373,3684,4371,3684,4371,3680,4369,3680,4369,3675,4367,3666,4367,3661,4365,3707,4365,3713,4369,3722,4375,3730,4383,3737,4391,3743,4399,3725,4399,3726,4401xm2199,4369l2199,4367,2204,4367,2199,4369xm3675,4369l3670,4367,3675,4367,3675,4369xm2148,4401l2149,4399,2150,4399,2148,4401xm3740,4425l3736,4415,3736,4415,3731,4407,3731,4407,3725,4399,3743,4399,3749,4409,3754,4419,3756,4423,3740,4423,3740,4425xm2134,4425l2134,4423,2135,4423,2134,4425xm3746,4443l3744,4437,3745,4437,3743,4433,3743,4433,3742,4429,3742,4429,3740,4423,3756,4423,3757,4429,3759,4433,3760,4439,3761,4441,3745,4441,3746,4443xm2128,4443l2128,4441,2129,4441,2128,4443xm3738,4947l3719,4947,3726,4939,3725,4939,3731,4931,3731,4931,3736,4923,3736,4923,3740,4915,3740,4915,3742,4911,3742,4911,3743,4907,3743,4907,3745,4901,3744,4901,3746,4897,3745,4897,3746,4893,3746,4893,3747,4887,3747,4887,3747,4883,3747,4457,3747,4451,3747,4451,3746,4447,3746,4447,3745,4441,3761,4441,3761,4445,3762,4455,3762,4883,3762,4889,3761,4895,3760,4899,3759,4905,3757,4911,3756,4915,3754,4921,3749,4931,3743,4939,3738,4947xm2156,4947l2155,4947,2154,4945,2156,4947xm3733,4953l3712,4953,3719,4945,3719,4947,3738,4947,3737,4949,3733,4953xm2164,4953l2162,4953,2161,4951,2164,4953xm3704,4975l3651,4975,3656,4973,3670,4973,3675,4971,3675,4971,3680,4969,3684,4969,3689,4967,3688,4967,3697,4963,3697,4963,3705,4957,3705,4957,3713,4951,3712,4953,3733,4953,3730,4957,3722,4963,3713,4969,3704,4975xm3673,4987l2201,4987,2190,4983,3684,4983,3673,4987xm3662,4989l2212,4989,2206,4987,3668,4987,3662,4989xe">
              <v:path arrowok="t" o:connecttype="segments"/>
              <v:fill on="t" focussize="0,0"/>
              <v:stroke on="f" joinstyle="round"/>
              <v:imagedata o:title=""/>
              <o:lock v:ext="edit"/>
            </v:shape>
            <v:line id="_x0000_s1115" o:spid="_x0000_s1115" o:spt="20" style="position:absolute;left:2940;top:4983;height:4243;width:0;" coordsize="21600,21600">
              <v:path arrowok="t"/>
              <v:fill focussize="0,0"/>
              <v:stroke weight="2.85pt"/>
              <v:imagedata o:title=""/>
              <o:lock v:ext="edit"/>
            </v:line>
            <v:shape id="_x0000_s1114" o:spid="_x0000_s1114" o:spt="100" style="position:absolute;left:4982;top:7853;height:812;width:2175;" fillcolor="#000000" filled="t" stroked="f" coordorigin="4983,7854" coordsize="2175,812" path="m7039,8664l5101,8664,5088,8660,5075,8656,5062,8652,5056,8648,5050,8644,5044,8642,5039,8638,5034,8632,5028,8628,5024,8624,5019,8620,5015,8614,5010,8608,5006,8604,5003,8598,4999,8592,4996,8586,4994,8580,4991,8572,4989,8566,4987,8560,4984,8546,4983,8540,4983,8532,4983,7986,4983,7980,4984,7972,4987,7958,4989,7952,4991,7946,4994,7938,4996,7932,4999,7926,5003,7920,5006,7914,5010,7910,5015,7904,5019,7898,5024,7894,5028,7890,5034,7886,5039,7880,5044,7876,5050,7874,5056,7870,5062,7866,5068,7864,5081,7860,5101,7854,7039,7854,7059,7860,7072,7864,7078,7866,7081,7868,5110,7868,5104,7870,5098,7870,5091,7872,5092,7872,5085,7874,5086,7874,5080,7876,5080,7876,5074,7878,5074,7878,5068,7880,5069,7880,5063,7884,5063,7884,5058,7886,5058,7886,5053,7890,5053,7890,5050,7892,5048,7892,5043,7896,5043,7896,5038,7900,5039,7900,5034,7904,5034,7904,5031,7908,5030,7908,5026,7914,5026,7914,5022,7918,5023,7918,5019,7924,5019,7924,5016,7928,5016,7928,5013,7934,5013,7934,5011,7938,5010,7938,5007,7944,5007,7944,5005,7950,5005,7950,5003,7956,5003,7956,5001,7962,5001,7962,5000,7968,5000,7968,4999,7974,4999,7974,4998,7980,4998,7980,4998,7986,4998,7986,4998,8532,4998,8538,4998,8538,4999,8544,4999,8544,5000,8550,5000,8550,5001,8556,5001,8556,5003,8562,5003,8562,5005,8568,5005,8568,5007,8574,5007,8574,5010,8580,5011,8580,5013,8584,5013,8584,5016,8590,5016,8590,5019,8594,5019,8594,5023,8600,5022,8600,5026,8604,5026,8604,5030,8610,5031,8610,5034,8614,5034,8614,5039,8618,5038,8618,5043,8622,5043,8622,5048,8626,5048,8626,5053,8628,5053,8628,5058,8632,5058,8632,5063,8634,5063,8634,5069,8638,5068,8638,5074,8640,5074,8640,5080,8642,5080,8642,5086,8644,5085,8644,5092,8646,5091,8646,5098,8648,5104,8648,5110,8650,7081,8650,7078,8652,7065,8656,7045,8662,7039,8664xm7092,7894l7087,7890,7087,7890,7082,7886,7082,7886,7077,7884,7077,7884,7071,7880,7072,7880,7066,7878,7066,7878,7060,7876,7060,7876,7054,7874,7055,7874,7048,7872,7049,7872,7042,7870,7036,7870,7030,7868,7081,7868,7084,7870,7090,7874,7096,7876,7101,7880,7106,7886,7112,7890,7114,7892,7092,7892,7092,7894xm5048,7894l5048,7892,5050,7892,5048,7894xm7110,7910l7106,7904,7106,7904,7101,7900,7102,7900,7097,7896,7097,7896,7092,7892,7114,7892,7116,7894,7121,7898,7125,7904,7128,7908,7110,7908,7110,7910xm5030,7910l5030,7908,5031,7908,5030,7910xm7130,7940l7127,7934,7127,7934,7124,7928,7124,7928,7121,7924,7121,7924,7118,7918,7118,7918,7114,7914,7114,7914,7110,7908,7128,7908,7130,7910,7134,7914,7137,7920,7141,7926,7144,7932,7146,7938,7130,7938,7130,7940xm5010,7940l5010,7938,5011,7938,5010,7940xm7157,8532l7142,8532,7142,7986,7142,7986,7142,7980,7142,7980,7141,7974,7141,7974,7140,7968,7140,7968,7139,7962,7139,7962,7137,7956,7137,7956,7135,7950,7135,7950,7133,7944,7133,7944,7130,7938,7146,7938,7149,7946,7151,7952,7153,7958,7156,7972,7157,7980,7157,7986,7157,8532xm4998,7988l4998,7986,4998,7986,4998,7988xm7142,7988l7142,7986,7142,7986,7142,7988xm4998,8532l4998,8532,4998,8530,4998,8532xm7146,8580l7130,8580,7133,8574,7133,8574,7135,8568,7135,8568,7137,8562,7137,8562,7139,8556,7139,8556,7140,8550,7140,8550,7141,8544,7141,8544,7142,8538,7142,8538,7142,8530,7142,8532,7157,8532,7157,8540,7156,8546,7153,8560,7151,8566,7149,8572,7146,8580xm5011,8580l5010,8580,5010,8578,5011,8580xm7128,8610l7110,8610,7114,8604,7114,8604,7118,8600,7118,8600,7121,8594,7121,8594,7124,8590,7124,8590,7127,8584,7127,8584,7130,8578,7130,8580,7146,8580,7144,8586,7141,8592,7137,8598,7134,8604,7130,8608,7128,8610xm5031,8610l5030,8610,5030,8608,5031,8610xm7081,8650l7030,8650,7036,8648,7042,8648,7049,8646,7048,8646,7055,8644,7054,8644,7060,8642,7060,8642,7066,8640,7066,8640,7072,8638,7071,8638,7077,8634,7077,8634,7082,8632,7082,8632,7087,8628,7087,8628,7092,8626,7092,8626,7097,8622,7097,8622,7102,8618,7101,8618,7106,8614,7106,8614,7110,8608,7110,8610,7128,8610,7125,8614,7121,8620,7116,8624,7112,8628,7106,8632,7101,8638,7096,8642,7090,8644,7084,8648,7081,8650xm7017,8666l5123,8666,5116,8664,7024,8664,7017,8666xe">
              <v:path arrowok="t" o:connecttype="segments"/>
              <v:fill on="t" focussize="0,0"/>
              <v:stroke on="f" joinstyle="round"/>
              <v:imagedata o:title=""/>
              <o:lock v:ext="edit"/>
            </v:shape>
            <v:shape id="_x0000_s1113" o:spid="_x0000_s1113" o:spt="75" type="#_x0000_t75" style="position:absolute;left:6007;top:8672;height:314;width:120;" filled="f" o:preferrelative="t" stroked="f" coordsize="21600,21600">
              <v:path/>
              <v:fill on="f" focussize="0,0"/>
              <v:stroke on="f" joinstyle="miter"/>
              <v:imagedata r:id="rId10" o:title=""/>
              <o:lock v:ext="edit" aspectratio="t"/>
            </v:shape>
            <v:shape id="_x0000_s1112" o:spid="_x0000_s1112" o:spt="75" type="#_x0000_t75" style="position:absolute;left:5014;top:9951;height:483;width:2175;" filled="f" o:preferrelative="t" stroked="f" coordsize="21600,21600">
              <v:path/>
              <v:fill on="f" focussize="0,0"/>
              <v:stroke on="f" joinstyle="miter"/>
              <v:imagedata r:id="rId11" o:title=""/>
              <o:lock v:ext="edit" aspectratio="t"/>
            </v:shape>
            <v:shape id="_x0000_s1111" o:spid="_x0000_s1111" o:spt="75" type="#_x0000_t75" style="position:absolute;left:2965;top:8996;height:973;width:4307;" filled="f" o:preferrelative="t" stroked="f" coordsize="21600,21600">
              <v:path/>
              <v:fill on="f" focussize="0,0"/>
              <v:stroke on="f" joinstyle="miter"/>
              <v:imagedata r:id="rId12" o:title=""/>
              <o:lock v:ext="edit" aspectratio="t"/>
            </v:shape>
            <v:shape id="_x0000_s1110" o:spid="_x0000_s1110" o:spt="100" style="position:absolute;left:2876;top:3936;height:423;width:120;" fillcolor="#000000" filled="t" stroked="f" coordorigin="2877,3936" coordsize="120,423" path="m2929,4238l2928,3936,2943,3936,2944,4238,2929,4238xm2982,4268l2929,4268,2944,4268,2944,4238,2997,4238,2982,4268xm2929,4268l2929,4238,2944,4238,2944,4268,2929,4268xm2937,4358l2877,4239,2929,4238,2929,4268,2982,4268,2937,4358xe">
              <v:path arrowok="t" o:connecttype="segments"/>
              <v:fill on="t" focussize="0,0"/>
              <v:stroke on="f" joinstyle="round"/>
              <v:imagedata o:title=""/>
              <o:lock v:ext="edit"/>
            </v:shape>
            <v:shape id="_x0000_s1109" o:spid="_x0000_s1109" o:spt="100" style="position:absolute;left:7104;top:5846;height:120;width:541;" fillcolor="#000000" filled="t" stroked="f" coordorigin="7105,5846" coordsize="541,120" path="m7630,5914l7555,5914,7555,5899,7525,5899,7525,5846,7645,5906,7630,5914xm7525,5914l7105,5913,7105,5898,7525,5899,7525,5914xm7555,5914l7525,5914,7525,5899,7555,5899,7555,5914xm7525,5966l7525,5914,7630,5914,7525,5966xe">
              <v:path arrowok="t" o:connecttype="segments"/>
              <v:fill on="t" focussize="0,0"/>
              <v:stroke on="f" joinstyle="round"/>
              <v:imagedata o:title=""/>
              <o:lock v:ext="edit"/>
            </v:shape>
            <v:shape id="_x0000_s1108" o:spid="_x0000_s1108" o:spt="75" type="#_x0000_t75" style="position:absolute;left:5992;top:6263;height:348;width:120;" filled="f" o:preferrelative="t" stroked="f" coordsize="21600,21600">
              <v:path/>
              <v:fill on="f" focussize="0,0"/>
              <v:stroke on="f" joinstyle="miter"/>
              <v:imagedata r:id="rId13" o:title=""/>
              <o:lock v:ext="edit" aspectratio="t"/>
            </v:shape>
            <v:shape id="_x0000_s1107" o:spid="_x0000_s1107" o:spt="100" style="position:absolute;left:4937;top:5607;height:634;width:2175;" fillcolor="#000000" filled="t" stroked="f" coordorigin="4938,5608" coordsize="2175,634" path="m7024,5610l5026,5610,5031,5608,7019,5608,7024,5610xm7035,6238l5015,6238,5005,6234,4996,6228,4986,6224,4978,6216,4970,6210,4963,6202,4956,6194,4951,6184,4946,6174,4944,6170,4942,6164,4941,6158,4940,6154,4939,6148,4938,6142,4938,6136,4938,5712,4938,5706,4939,5700,4940,5696,4941,5690,4942,5684,4944,5680,4946,5674,4951,5664,4956,5656,4963,5648,4970,5640,4978,5632,4986,5626,4996,5620,5005,5616,5021,5610,7029,5610,7045,5616,7055,5620,7058,5622,5039,5622,5034,5624,5025,5624,5020,5626,5020,5626,5015,5628,5016,5628,5011,5630,5011,5630,5002,5634,5003,5634,4994,5638,4995,5638,4987,5644,4988,5644,4980,5650,4981,5650,4976,5656,4975,5656,4969,5664,4969,5664,4964,5672,4964,5672,4960,5680,4960,5680,4959,5684,4958,5684,4957,5690,4957,5690,4955,5694,4956,5694,4954,5698,4954,5698,4954,5704,4954,5704,4953,5708,4953,5708,4953,5712,4953,5712,4953,6132,4953,6136,4953,6142,4953,6142,4954,6146,4954,6146,4954,6150,4954,6150,4956,6156,4956,6156,4957,6160,4957,6160,4958,6164,4958,6164,4960,6168,4960,6168,4964,6178,4965,6178,4969,6186,4970,6186,4975,6192,4974,6192,4981,6200,4982,6200,4988,6206,4990,6206,4995,6210,4994,6210,5003,6216,5002,6216,5011,6220,5011,6220,5016,6222,5020,6222,5025,6224,5024,6224,5029,6226,5043,6226,5049,6228,7055,6228,7045,6234,7035,6238xm7076,5658l7069,5650,7070,5650,7062,5644,7063,5644,7055,5638,7056,5638,7047,5634,7048,5634,7039,5630,7039,5630,7034,5628,7035,5628,7030,5626,7030,5626,7025,5624,7016,5624,7011,5622,7058,5622,7064,5626,7072,5632,7080,5640,7087,5648,7094,5656,7075,5656,7076,5658xm5024,5626l5025,5624,5029,5624,5024,5626xm7026,5626l7021,5624,7025,5624,7026,5626xm4974,5658l4975,5656,4976,5656,4974,5658xm7092,5686l7090,5680,7090,5680,7086,5672,7086,5672,7081,5664,7081,5664,7075,5656,7094,5656,7099,5664,7104,5674,7106,5680,7108,5684,7092,5684,7092,5686xm4958,5686l4958,5684,4959,5684,4958,5686xm7113,6132l7098,6132,7097,5712,7097,5712,7097,5708,7097,5708,7096,5704,7096,5704,7096,5698,7096,5698,7094,5694,7095,5694,7093,5690,7093,5690,7092,5684,7108,5684,7109,5690,7110,5696,7111,5700,7112,5706,7112,5712,7113,6132xm4953,5714l4953,5712,4953,5712,4953,5714xm7097,5714l7097,5712,7097,5712,7097,5714xm4953,6132l4953,6132,4953,6130,4953,6132xm7112,6142l7097,6142,7097,6136,7098,6130,7098,6132,7113,6132,7112,6136,7112,6142xm4953,6142l4953,6142,4953,6140,4953,6142xm7110,6156l7094,6156,7096,6150,7096,6150,7096,6146,7096,6146,7097,6140,7097,6142,7112,6142,7111,6148,7110,6154,7110,6156xm4956,6156l4956,6156,4955,6154,4956,6156xm7102,6178l7086,6178,7090,6168,7090,6168,7092,6164,7092,6164,7093,6160,7093,6160,7095,6154,7094,6156,7110,6156,7109,6158,7108,6164,7106,6170,7104,6174,7102,6178xm4965,6178l4964,6178,4964,6176,4965,6178xm7098,6186l7081,6186,7086,6176,7086,6178,7102,6178,7099,6184,7098,6186xm4970,6186l4969,6186,4969,6184,4970,6186xm7089,6200l7069,6200,7076,6192,7075,6192,7081,6184,7081,6186,7098,6186,7094,6194,7089,6200xm4982,6200l4981,6200,4980,6198,4982,6200xm7084,6206l7062,6206,7070,6198,7069,6200,7089,6200,7087,6202,7084,6206xm4990,6206l4988,6206,4987,6204,4990,6206xm7055,6228l7001,6228,7007,6226,7021,6226,7026,6224,7025,6224,7030,6222,7034,6222,7039,6220,7039,6220,7048,6216,7047,6216,7056,6210,7055,6210,7063,6204,7062,6206,7084,6206,7080,6210,7072,6216,7064,6224,7055,6228xm7024,6240l5026,6240,5021,6238,7029,6238,7024,6240xm7013,6242l5037,6242,5031,6240,7019,6240,7013,6242xe">
              <v:path arrowok="t" o:connecttype="segments"/>
              <v:fill on="t" focussize="0,0"/>
              <v:stroke on="f" joinstyle="round"/>
              <v:imagedata o:title=""/>
              <o:lock v:ext="edit"/>
            </v:shape>
            <v:shape id="_x0000_s1106" o:spid="_x0000_s1106" o:spt="100" style="position:absolute;left:6015;top:5002;height:574;width:120;" fillcolor="#000000" filled="t" stroked="f" coordorigin="6015,5002" coordsize="120,574" path="m6068,5456l6061,5003,6076,5002,6083,5455,6068,5456xm6120,5486l6068,5486,6083,5485,6083,5455,6135,5455,6120,5486xm6068,5486l6068,5456,6083,5455,6083,5485,6068,5486xm6077,5575l6015,5456,6068,5456,6068,5486,6120,5486,6077,5575xe">
              <v:path arrowok="t" o:connecttype="segments"/>
              <v:fill on="t" focussize="0,0"/>
              <v:stroke on="f" joinstyle="round"/>
              <v:imagedata o:title=""/>
              <o:lock v:ext="edit"/>
            </v:shape>
            <v:shape id="_x0000_s1105" o:spid="_x0000_s1105" o:spt="100" style="position:absolute;left:4969;top:6621;height:844;width:2175;" fillcolor="#000000" filled="t" stroked="f" coordorigin="4970,6622" coordsize="2175,844" path="m7028,7464l5086,7464,5072,7460,5065,7458,5059,7454,5052,7452,5046,7448,5040,7444,5034,7442,5028,7438,5023,7432,5017,7428,5012,7424,5007,7418,5003,7412,4998,7408,4994,7402,4991,7396,4987,7390,4984,7384,4981,7376,4978,7370,4976,7364,4974,7356,4972,7350,4970,7336,4970,7328,4970,6760,4970,6752,4971,6744,4972,6738,4974,6730,4976,6724,4978,6716,4981,6710,4984,6704,4987,6698,4991,6692,4994,6686,4998,6680,5003,6674,5007,6668,5012,6664,5017,6658,5023,6654,5028,6650,5034,6646,5040,6642,5046,6638,5052,6636,5059,6632,5072,6628,5093,6622,7021,6622,7042,6628,7055,6632,7062,6636,5102,6636,5095,6638,5089,6638,5082,6640,5083,6640,5076,6642,5077,6642,5070,6644,5071,6644,5064,6646,5065,6646,5058,6648,5059,6648,5053,6652,5053,6652,5050,6654,5048,6654,5042,6658,5042,6658,5037,6662,5037,6662,5032,6666,5032,6666,5027,6670,5027,6670,5023,6674,5023,6674,5018,6678,5019,6678,5014,6684,5014,6684,5010,6688,5011,6688,5007,6694,5007,6694,5005,6698,5004,6698,5000,6704,5000,6704,4997,6710,4997,6710,4995,6716,4995,6716,4992,6722,4992,6722,4990,6728,4990,6728,4989,6734,4989,6734,4987,6740,4987,6740,4986,6746,4986,6746,4985,6754,4985,6754,4985,6760,4985,6760,4984,6766,4985,7328,4985,7328,4985,7334,4985,7334,4986,7340,4986,7340,4987,7346,4987,7346,4989,7354,4989,7354,4990,7360,4991,7360,4992,7366,4993,7366,4995,7372,4995,7372,4997,7378,4998,7378,5000,7382,5000,7382,5004,7388,5003,7388,5007,7394,5007,7394,5011,7398,5010,7398,5014,7404,5014,7404,5019,7408,5018,7408,5023,7412,5023,7412,5027,7418,5029,7418,5032,7422,5032,7422,5037,7426,5040,7426,5042,7428,5042,7428,5048,7432,5047,7432,5053,7436,5053,7436,5059,7438,5058,7438,5065,7440,5064,7440,5071,7444,5073,7444,5077,7446,5082,7446,5089,7448,5089,7448,5096,7450,5108,7450,5116,7452,7062,7452,7055,7454,7049,7458,7042,7460,7028,7464xm7067,6656l7061,6652,7061,6652,7055,6648,7056,6648,7049,6646,7050,6646,7043,6644,7044,6644,7037,6642,7038,6642,7031,6640,7032,6640,7025,6638,7019,6638,7012,6636,7062,6636,7068,6638,7074,6642,7080,6646,7086,6650,7091,6654,7066,6654,7067,6656xm5047,6656l5048,6654,5050,6654,5047,6656xm7111,6700l7107,6694,7107,6694,7103,6688,7104,6688,7100,6684,7100,6684,7095,6678,7096,6678,7091,6674,7091,6674,7086,6670,7087,6670,7082,6666,7082,6666,7077,6662,7077,6662,7072,6658,7072,6658,7066,6654,7091,6654,7097,6658,7102,6664,7107,6668,7111,6674,7116,6680,7120,6686,7123,6692,7127,6698,7110,6698,7111,6700xm5003,6700l5004,6698,5005,6698,5003,6700xm7128,6748l7127,6740,7127,6740,7125,6734,7125,6734,7124,6728,7124,6728,7121,6722,7122,6722,7119,6716,7119,6716,7117,6710,7117,6710,7114,6704,7114,6704,7110,6698,7127,6698,7130,6704,7133,6710,7136,6716,7138,6724,7140,6730,7142,6738,7143,6744,7143,6746,7128,6746,7128,6748xm4986,6748l4986,6746,4986,6746,4986,6748xm7144,7328l7129,7328,7129,6766,7129,6760,7129,6760,7129,6754,7129,6754,7128,6746,7143,6746,7144,6752,7144,6760,7144,7328xm4984,6768l4984,6766,4985,6766,4984,6768xm7129,6768l7129,6766,7129,6766,7129,6768xm4985,7328l4985,7328,4985,7326,4985,7328xm7140,7354l7125,7354,7127,7346,7127,7346,7128,7340,7128,7340,7129,7334,7129,7334,7129,7326,7129,7328,7144,7328,7144,7336,7143,7342,7142,7350,7140,7354xm4989,7354l4989,7354,4989,7352,4989,7354xm7139,7360l7124,7360,7125,7352,7125,7354,7140,7354,7140,7356,7139,7360xm4991,7360l4990,7360,4990,7358,4991,7360xm7137,7366l7121,7366,7124,7358,7124,7360,7139,7360,7138,7364,7137,7366xm4993,7366l4992,7366,4992,7364,4993,7366xm7135,7372l7119,7372,7122,7364,7121,7366,7137,7366,7136,7370,7135,7372xm4995,7372l4995,7372,4995,7370,4995,7372xm7132,7378l7117,7378,7119,7370,7119,7372,7135,7372,7133,7376,7132,7378xm4998,7378l4997,7378,4997,7376,4998,7378xm7107,7418l7086,7418,7091,7412,7091,7412,7096,7408,7095,7408,7100,7404,7100,7404,7104,7398,7103,7398,7107,7394,7107,7394,7111,7388,7110,7388,7114,7382,7114,7382,7117,7376,7117,7378,7132,7378,7130,7384,7127,7390,7123,7396,7120,7402,7116,7408,7111,7412,7107,7418xm5029,7418l5027,7418,5027,7416,5029,7418xm7099,7426l7077,7426,7082,7422,7082,7422,7087,7416,7086,7418,7107,7418,7102,7424,7099,7426xm5040,7426l5037,7426,5037,7424,5040,7426xm7074,7444l7043,7444,7050,7440,7049,7440,7056,7438,7055,7438,7061,7436,7061,7436,7067,7432,7066,7432,7072,7428,7072,7428,7077,7424,7077,7426,7099,7426,7097,7428,7091,7432,7086,7438,7080,7442,7074,7444xm5073,7444l5071,7444,5070,7442,5073,7444xm7062,7452l6998,7452,7006,7450,7018,7450,7025,7448,7025,7448,7032,7446,7037,7446,7044,7442,7043,7444,7074,7444,7068,7448,7062,7452xm7014,7466l5100,7466,5093,7464,7021,7464,7014,7466xe">
              <v:path arrowok="t" o:connecttype="segments"/>
              <v:fill on="t" focussize="0,0"/>
              <v:stroke on="f" joinstyle="round"/>
              <v:imagedata o:title=""/>
              <o:lock v:ext="edit"/>
            </v:shape>
            <v:shape id="_x0000_s1104" o:spid="_x0000_s1104" o:spt="75" type="#_x0000_t75" style="position:absolute;left:5993;top:7447;height:396;width:120;" filled="f" o:preferrelative="t" stroked="f" coordsize="21600,21600">
              <v:path/>
              <v:fill on="f" focussize="0,0"/>
              <v:stroke on="f" joinstyle="miter"/>
              <v:imagedata r:id="rId14" o:title=""/>
              <o:lock v:ext="edit" aspectratio="t"/>
            </v:shape>
            <v:shape id="_x0000_s1103" o:spid="_x0000_s1103" o:spt="100" style="position:absolute;left:3553;top:3760;height:327;width:1037;" fillcolor="#000000" filled="t" stroked="f" coordorigin="3553,3761" coordsize="1037,327" path="m3653,4087l3553,3924,3653,3761,3653,3787,3638,3787,3638,3814,3573,3920,3568,3920,3568,3928,3573,3928,3638,4034,3638,4060,3653,4060,3653,4087xm4490,3856l4490,3761,4507,3787,4505,3787,4491,3791,4505,3814,4505,3848,4498,3848,4490,3856xm3638,3814l3638,3787,3652,3791,3638,3814xm4505,3863l3638,3863,3638,3814,3652,3791,3638,3787,3653,3787,3653,3848,3645,3848,3653,3856,4505,3856,4505,3863xm4505,3814l4491,3791,4505,3787,4505,3814xm4572,3924l4505,3814,4505,3787,4507,3787,4587,3920,4575,3920,4572,3924xm3653,3856l3645,3848,3653,3848,3653,3856xm4490,3856l3653,3856,3653,3848,4490,3848,4490,3856xm4505,3856l4490,3856,4498,3848,4505,3848,4505,3856xm3568,3928l3568,3920,3571,3924,3568,3928xm3571,3924l3568,3920,3573,3920,3571,3924xm4575,3928l4572,3924,4575,3920,4575,3928xm4587,3928l4575,3928,4575,3920,4587,3920,4590,3924,4587,3928xm3573,3928l3568,3928,3571,3924,3573,3928xm4507,4060l4505,4060,4505,4034,4572,3924,4575,3928,4587,3928,4507,4060xm3653,4060l3638,4060,3652,4057,3638,4034,3638,3985,4505,3985,4505,3992,3653,3992,3645,4000,3653,4000,3653,4060xm3653,4000l3645,4000,3653,3992,3653,4000xm4490,4000l3653,4000,3653,3992,4490,3992,4490,4000xm4490,4087l4490,3992,4498,4000,4505,4000,4505,4034,4491,4057,4505,4060,4507,4060,4490,4087xm4505,4000l4498,4000,4490,3992,4505,3992,4505,4000xm3638,4060l3638,4034,3652,4057,3638,4060xm4505,4060l4491,4057,4505,4034,4505,4060xe">
              <v:path arrowok="t" o:connecttype="segments"/>
              <v:fill on="t" focussize="0,0"/>
              <v:stroke on="f" joinstyle="round"/>
              <v:imagedata o:title=""/>
              <o:lock v:ext="edit"/>
            </v:shape>
            <v:shape id="_x0000_s1102" o:spid="_x0000_s1102" o:spt="100" style="position:absolute;left:5853;top:3958;height:327;width:465;" fillcolor="#000000" filled="t" stroked="f" coordorigin="5853,3959" coordsize="465,327" path="m5953,4285l5853,4122,5953,3959,5953,3985,5938,3985,5938,4012,5873,4118,5868,4118,5868,4126,5873,4126,5938,4232,5938,4258,5953,4258,5953,4285xm6218,4054l6218,3959,6235,3985,6233,3985,6219,3989,6233,4012,6233,4046,6226,4046,6218,4054xm5938,4012l5938,3985,5952,3989,5938,4012xm6233,4061l5938,4061,5938,4012,5952,3989,5938,3985,5953,3985,5953,4046,5945,4046,5953,4054,6233,4054,6233,4061xm6233,4012l6219,3989,6233,3985,6233,4012xm6300,4122l6233,4012,6233,3985,6235,3985,6315,4118,6303,4118,6300,4122xm5953,4054l5945,4046,5953,4046,5953,4054xm6218,4054l5953,4054,5953,4046,6218,4046,6218,4054xm6233,4054l6218,4054,6226,4046,6233,4046,6233,4054xm5868,4126l5868,4118,5871,4122,5868,4126xm5871,4122l5868,4118,5873,4118,5871,4122xm6303,4126l6300,4122,6303,4118,6303,4126xm6315,4126l6303,4126,6303,4118,6315,4118,6318,4122,6315,4126xm5873,4126l5868,4126,5871,4122,5873,4126xm6235,4258l6233,4258,6233,4232,6300,4122,6303,4126,6315,4126,6235,4258xm5953,4258l5938,4258,5952,4255,5938,4232,5938,4183,6233,4183,6233,4190,5953,4190,5945,4198,5953,4198,5953,4258xm5953,4198l5945,4198,5953,4190,5953,4198xm6218,4198l5953,4198,5953,4190,6218,4190,6218,4198xm6218,4285l6218,4190,6226,4198,6233,4198,6233,4232,6219,4255,6233,4258,6235,4258,6218,4285xm6233,4198l6226,4198,6218,4190,6233,4190,6233,4198xm5938,4258l5938,4232,5952,4255,5938,4258xm6233,4258l6219,4255,6233,4232,6233,4258xe">
              <v:path arrowok="t" o:connecttype="segments"/>
              <v:fill on="t" focussize="0,0"/>
              <v:stroke on="f" joinstyle="round"/>
              <v:imagedata o:title=""/>
              <o:lock v:ext="edit"/>
            </v:shape>
            <v:line id="_x0000_s1101" o:spid="_x0000_s1101" o:spt="20" style="position:absolute;left:7691;top:4955;height:4456;width:0;" coordsize="21600,21600">
              <v:path arrowok="t"/>
              <v:fill focussize="0,0"/>
              <v:stroke weight="2.45pt"/>
              <v:imagedata o:title=""/>
              <o:lock v:ext="edit"/>
            </v:line>
            <v:line id="_x0000_s1100" o:spid="_x0000_s1100" o:spt="20" style="position:absolute;left:7692;top:4961;height:0;width:353;" coordsize="21600,21600">
              <v:path arrowok="t"/>
              <v:fill focussize="0,0"/>
              <v:stroke weight="1.65pt"/>
              <v:imagedata o:title=""/>
              <o:lock v:ext="edit"/>
            </v:line>
            <v:line id="_x0000_s1099" o:spid="_x0000_s1099" o:spt="20" style="position:absolute;left:7692;top:5413;height:0;width:367;" coordsize="21600,21600">
              <v:path arrowok="t"/>
              <v:fill focussize="0,0"/>
              <v:stroke weight="1.45pt"/>
              <v:imagedata o:title=""/>
              <o:lock v:ext="edit"/>
            </v:line>
            <v:line id="_x0000_s1098" o:spid="_x0000_s1098" o:spt="20" style="position:absolute;left:7705;top:5875;height:0;width:341;" coordsize="21600,21600">
              <v:path arrowok="t"/>
              <v:fill focussize="0,0"/>
              <v:stroke weight="1.6pt"/>
              <v:imagedata o:title=""/>
              <o:lock v:ext="edit"/>
            </v:line>
            <v:line id="_x0000_s1097" o:spid="_x0000_s1097" o:spt="20" style="position:absolute;left:7678;top:6317;height:0;width:356;" coordsize="21600,21600">
              <v:path arrowok="t"/>
              <v:fill focussize="0,0"/>
              <v:stroke weight="0.8pt"/>
              <v:imagedata o:title=""/>
              <o:lock v:ext="edit"/>
            </v:line>
            <v:line id="_x0000_s1096" o:spid="_x0000_s1096" o:spt="20" style="position:absolute;left:7692;top:6756;height:0;width:354;" coordsize="21600,21600">
              <v:path arrowok="t"/>
              <v:fill focussize="0,0"/>
              <v:stroke weight="1.3pt"/>
              <v:imagedata o:title=""/>
              <o:lock v:ext="edit"/>
            </v:line>
            <v:line id="_x0000_s1095" o:spid="_x0000_s1095" o:spt="20" style="position:absolute;left:7691;top:7200;height:0;width:368;" coordsize="21600,21600">
              <v:path arrowok="t"/>
              <v:fill focussize="0,0"/>
              <v:stroke weight="1.3pt"/>
              <v:imagedata o:title=""/>
              <o:lock v:ext="edit"/>
            </v:line>
            <v:line id="_x0000_s1094" o:spid="_x0000_s1094" o:spt="20" style="position:absolute;left:7692;top:7643;height:0;width:356;" coordsize="21600,21600">
              <v:path arrowok="t"/>
              <v:fill focussize="0,0"/>
              <v:stroke weight="1.3pt"/>
              <v:imagedata o:title=""/>
              <o:lock v:ext="edit"/>
            </v:line>
            <v:line id="_x0000_s1093" o:spid="_x0000_s1093" o:spt="20" style="position:absolute;left:7705;top:8091;height:0;width:357;" coordsize="21600,21600">
              <v:path arrowok="t"/>
              <v:fill focussize="0,0"/>
              <v:stroke weight="1.1pt"/>
              <v:imagedata o:title=""/>
              <o:lock v:ext="edit"/>
            </v:line>
            <v:line id="_x0000_s1092" o:spid="_x0000_s1092" o:spt="20" style="position:absolute;left:7692;top:8535;height:0;width:397;" coordsize="21600,21600">
              <v:path arrowok="t"/>
              <v:fill focussize="0,0"/>
              <v:stroke weight="1.5pt"/>
              <v:imagedata o:title=""/>
              <o:lock v:ext="edit"/>
            </v:line>
            <v:line id="_x0000_s1091" o:spid="_x0000_s1091" o:spt="20" style="position:absolute;left:7692;top:8986;height:0;width:389;" coordsize="21600,21600">
              <v:path arrowok="t"/>
              <v:fill focussize="0,0"/>
              <v:stroke weight="1.4pt"/>
              <v:imagedata o:title=""/>
              <o:lock v:ext="edit"/>
            </v:line>
            <v:line id="_x0000_s1090" o:spid="_x0000_s1090" o:spt="20" style="position:absolute;left:7718;top:9404;height:0;width:342;" coordsize="21600,21600">
              <v:path arrowok="t"/>
              <v:fill focussize="0,0"/>
              <v:stroke weight="1.6pt"/>
              <v:imagedata o:title=""/>
              <o:lock v:ext="edit"/>
            </v:line>
            <v:shape id="_x0000_s1089" o:spid="_x0000_s1089" o:spt="100" style="position:absolute;left:4576;top:3748;height:742;width:1282;" fillcolor="#000000" filled="t" stroked="f" coordorigin="4577,3749" coordsize="1282,742" path="m5762,3753l4673,3753,4686,3749,5749,3749,5762,3753xm5768,4487l4667,4487,4661,4485,4655,4481,4649,4479,4644,4477,4639,4473,4633,4469,4628,4467,4623,4463,4619,4459,4614,4455,4610,4449,4606,4445,4602,4441,4598,4435,4595,4429,4592,4425,4589,4419,4587,4413,4584,4407,4582,4401,4581,4395,4579,4389,4578,4383,4577,4375,4577,4369,4577,3871,4577,3863,4578,3857,4579,3851,4581,3845,4582,3839,4584,3833,4587,3827,4589,3821,4592,3815,4595,3811,4602,3799,4606,3795,4610,3791,4614,3785,4619,3781,4624,3777,4628,3773,4634,3769,4639,3767,4644,3763,4655,3759,4661,3755,4667,3753,5768,3753,5774,3755,5780,3759,5786,3761,5791,3763,4694,3763,4688,3765,4683,3765,4677,3767,4677,3767,4671,3769,4666,3769,4664,3771,4661,3771,4656,3775,4656,3775,4651,3777,4651,3777,4646,3779,4647,3779,4642,3783,4642,3783,4637,3785,4637,3785,4633,3789,4633,3789,4629,3793,4629,3793,4625,3797,4625,3797,4621,3801,4621,3801,4617,3805,4618,3805,4614,3809,4614,3809,4611,3813,4611,3813,4609,3817,4608,3817,4605,3823,4605,3823,4603,3827,4603,3827,4600,3833,4601,3833,4598,3837,4598,3837,4597,3843,4597,3843,4595,3849,4595,3849,4594,3853,4594,3853,4593,3859,4593,3859,4592,3865,4592,3865,4592,3871,4592,3871,4592,4369,4592,4375,4592,4375,4593,4381,4593,4381,4594,4387,4594,4387,4595,4391,4595,4391,4597,4397,4597,4397,4598,4403,4598,4403,4601,4407,4600,4407,4603,4413,4603,4413,4605,4417,4605,4417,4608,4423,4609,4423,4611,4427,4611,4427,4614,4431,4614,4431,4618,4435,4617,4435,4621,4439,4621,4439,4625,4443,4625,4443,4629,4447,4629,4447,4633,4451,4633,4451,4637,4455,4637,4455,4642,4457,4642,4457,4647,4461,4646,4461,4651,4463,4651,4463,4656,4465,4656,4465,4661,4469,4664,4469,4666,4471,4671,4471,4677,4473,4677,4473,4683,4475,4688,4475,4694,4477,5791,4477,5780,4481,5774,4485,5768,4487xm5774,3773l5769,3769,5764,3769,5758,3767,5758,3767,5752,3765,5747,3765,5741,3763,5791,3763,5796,3767,5802,3771,5774,3771,5774,3773xm4661,3773l4661,3771,4664,3771,4661,3773xm5827,3819l5824,3813,5824,3813,5821,3809,5821,3809,5817,3805,5818,3805,5814,3801,5814,3801,5810,3797,5810,3797,5806,3793,5806,3793,5802,3789,5802,3789,5798,3785,5798,3785,5793,3783,5793,3783,5788,3779,5789,3779,5784,3777,5784,3777,5779,3775,5779,3775,5774,3771,5802,3771,5807,3773,5812,3777,5816,3781,5821,3785,5825,3791,5829,3795,5833,3799,5837,3805,5840,3811,5843,3815,5844,3817,5827,3817,5827,3819xm4608,3819l4608,3817,4609,3817,4608,3819xm5841,3855l5840,3849,5840,3849,5838,3843,5838,3843,5837,3837,5837,3837,5834,3833,5835,3833,5832,3827,5832,3827,5830,3823,5830,3823,5827,3817,5844,3817,5846,3821,5848,3827,5851,3833,5853,3839,5854,3845,5856,3851,5856,3853,5841,3853,5841,3855xm4594,3855l4594,3853,4594,3853,4594,3855xm5856,4387l5841,4387,5842,4381,5842,4381,5843,4375,5843,4375,5843,4369,5843,3871,5843,3871,5843,3865,5843,3865,5842,3859,5842,3859,5841,3853,5856,3853,5857,3857,5858,3865,5858,3871,5858,4369,5858,4377,5857,4383,5856,4387xm4594,4387l4594,4387,4594,4385,4594,4387xm5844,4423l5827,4423,5830,4417,5830,4417,5832,4413,5832,4413,5835,4407,5834,4407,5837,4403,5837,4403,5838,4397,5838,4397,5840,4391,5840,4391,5841,4385,5841,4387,5856,4387,5856,4389,5854,4395,5853,4401,5851,4407,5848,4413,5846,4419,5844,4423xm4609,4423l4608,4423,4608,4421,4609,4423xm5804,4469l5774,4469,5779,4465,5779,4465,5784,4463,5784,4463,5789,4461,5788,4461,5793,4457,5793,4457,5798,4455,5798,4455,5802,4451,5802,4451,5806,4447,5806,4447,5810,4443,5810,4443,5814,4439,5814,4439,5818,4435,5817,4435,5821,4431,5821,4431,5824,4427,5824,4427,5827,4421,5827,4423,5844,4423,5843,4425,5840,4429,5833,4441,5829,4445,5825,4449,5821,4455,5816,4459,5811,4463,5807,4467,5804,4469xm4664,4469l4661,4469,4661,4467,4664,4469xm5791,4477l5741,4477,5747,4475,5752,4475,5758,4473,5758,4473,5764,4471,5769,4471,5774,4467,5774,4469,5804,4469,5801,4471,5796,4473,5791,4477xm5749,4491l4686,4491,4673,4487,5762,4487,5749,4491xe">
              <v:path arrowok="t" o:connecttype="segments"/>
              <v:fill on="t" focussize="0,0"/>
              <v:stroke on="f" joinstyle="round"/>
              <v:imagedata o:title=""/>
              <o:lock v:ext="edit"/>
            </v:shape>
            <v:shape id="_x0000_s1088" o:spid="_x0000_s1088" o:spt="100" style="position:absolute;left:6321;top:3745;height:736;width:1282;" fillcolor="#000000" filled="t" stroked="f" coordorigin="6322,3746" coordsize="1282,736" path="m7508,3750l6417,3750,6424,3748,6430,3746,7495,3746,7508,3750xm7514,4476l6411,4476,6405,4474,6399,4470,6394,4468,6388,4466,6383,4462,6378,4460,6373,4456,6368,4452,6363,4448,6359,4444,6355,4440,6351,4434,6347,4430,6343,4424,6340,4420,6337,4414,6334,4408,6331,4402,6329,4398,6327,4392,6326,4386,6323,4372,6322,4366,6322,4360,6322,3866,6322,3860,6324,3846,6326,3840,6327,3834,6329,3828,6332,3822,6334,3818,6337,3812,6340,3806,6343,3802,6347,3796,6351,3792,6355,3786,6359,3782,6363,3778,6368,3774,6373,3770,6378,3766,6383,3764,6388,3760,6394,3758,6400,3754,6411,3750,7514,3750,7520,3752,7526,3756,7537,3760,6438,3760,6432,3762,6427,3762,6421,3764,6421,3764,6415,3766,6411,3766,6405,3768,6405,3768,6400,3772,6400,3772,6395,3774,6396,3774,6391,3776,6391,3776,6386,3780,6386,3780,6382,3782,6382,3782,6377,3786,6378,3786,6373,3790,6374,3790,6371,3792,6370,3792,6367,3796,6366,3796,6363,3800,6362,3800,6359,3806,6359,3806,6356,3810,6356,3810,6353,3814,6353,3814,6351,3818,6350,3818,6348,3824,6348,3824,6345,3828,6345,3828,6343,3834,6343,3834,6342,3838,6342,3838,6340,3844,6340,3844,6339,3850,6339,3850,6338,3856,6338,3856,6337,3860,6337,3860,6337,3866,6337,3866,6337,4360,6337,4366,6337,4366,6338,4370,6338,4370,6339,4376,6339,4376,6340,4382,6340,4382,6342,4388,6342,4388,6343,4392,6343,4392,6345,4398,6345,4398,6348,4402,6348,4402,6350,4408,6351,4408,6353,4412,6353,4412,6356,4416,6356,4416,6359,4420,6359,4420,6362,4426,6363,4426,6366,4430,6367,4430,6370,4434,6371,4434,6374,4436,6373,4436,6378,4440,6377,4440,6382,4444,6382,4444,6386,4446,6386,4446,6391,4450,6391,4450,6396,4452,6395,4452,6400,4454,6400,4454,6405,4458,6405,4458,6411,4460,6410,4460,6416,4462,6421,4462,6427,4464,6432,4464,6438,4466,7537,4466,7531,4468,7525,4472,7514,4476xm7556,3794l7551,3790,7552,3790,7547,3786,7548,3786,7543,3782,7543,3782,7539,3780,7539,3780,7534,3776,7534,3776,7529,3774,7530,3774,7524,3772,7525,3772,7520,3768,7520,3768,7514,3766,7510,3766,7504,3764,7504,3764,7498,3762,7493,3762,7487,3760,7537,3760,7542,3764,7547,3766,7552,3770,7557,3774,7562,3778,7566,3782,7570,3786,7574,3792,7555,3792,7556,3794xm6369,3794l6370,3792,6371,3792,6369,3794xm7559,3798l7555,3792,7574,3792,7578,3796,7559,3796,7559,3798xm6366,3798l6366,3796,6367,3796,6366,3798xm7563,3802l7559,3796,7578,3796,7581,3800,7563,3800,7563,3802xm6362,3802l6362,3800,6363,3800,6362,3802xm7575,3820l7572,3814,7572,3814,7569,3810,7569,3810,7566,3806,7566,3806,7563,3800,7581,3800,7582,3802,7585,3806,7588,3812,7591,3818,7575,3818,7575,3820xm6350,3820l6350,3818,6351,3818,6350,3820xm7583,3840l7582,3834,7582,3834,7580,3828,7580,3828,7577,3824,7577,3824,7575,3818,7591,3818,7594,3824,7596,3828,7598,3834,7599,3838,7583,3838,7583,3840xm6341,3840l6342,3838,6342,3838,6341,3840xm7588,3862l7587,3856,7587,3856,7586,3850,7586,3850,7585,3844,7585,3844,7583,3838,7599,3838,7599,3840,7602,3854,7603,3860,7588,3860,7588,3862xm6337,3862l6337,3860,6337,3860,6337,3862xm7603,4360l7588,4360,7588,3866,7588,3866,7588,3860,7603,3860,7603,3866,7603,4360xm6337,3868l6337,3866,6337,3866,6337,3868xm7588,3868l7588,3866,7588,3866,7588,3868xm6337,4360l6337,4360,6337,4358,6337,4360xm7603,4366l7588,4366,7588,4358,7588,4360,7603,4360,7603,4366xm6337,4366l6337,4366,6337,4364,6337,4366xm7599,4388l7583,4388,7585,4382,7585,4382,7586,4376,7586,4376,7587,4370,7587,4370,7588,4364,7588,4366,7603,4366,7601,4380,7599,4386,7599,4388xm6342,4388l6342,4388,6341,4386,6342,4388xm7591,4408l7575,4408,7577,4402,7577,4402,7580,4398,7580,4398,7582,4392,7582,4392,7583,4386,7583,4388,7599,4388,7598,4392,7596,4398,7594,4402,7591,4408xm6351,4408l6350,4408,6350,4406,6351,4408xm7581,4426l7563,4426,7566,4420,7566,4420,7569,4416,7569,4416,7572,4412,7572,4412,7575,4406,7575,4408,7591,4408,7588,4414,7585,4420,7582,4424,7581,4426xm6363,4426l6362,4426,6362,4424,6363,4426xm7578,4430l7559,4430,7563,4424,7563,4426,7581,4426,7578,4430xm6367,4430l6366,4430,6366,4428,6367,4430xm7574,4434l7555,4434,7559,4428,7559,4430,7578,4430,7574,4434xm6371,4434l6370,4434,6369,4432,6371,4434xm7537,4466l7487,4466,7493,4464,7498,4464,7504,4462,7509,4462,7515,4460,7514,4460,7520,4458,7520,4458,7525,4454,7524,4454,7530,4452,7529,4452,7534,4450,7534,4450,7539,4446,7539,4446,7543,4444,7543,4444,7548,4440,7547,4440,7552,4436,7551,4436,7556,4432,7555,4434,7574,4434,7570,4440,7562,4448,7557,4452,7552,4456,7547,4460,7542,4462,7537,4466xm6421,4462l6416,4462,6415,4460,6421,4462xm7509,4462l7504,4462,7510,4460,7509,4462xm7495,4480l6430,4480,6417,4476,7508,4476,7501,4478,7495,4480xm7476,4482l6449,4482,6442,4480,7482,4480,7476,4482xe">
              <v:path arrowok="t" o:connecttype="segments"/>
              <v:fill on="t" focussize="0,0"/>
              <v:stroke on="f" joinstyle="round"/>
              <v:imagedata o:title=""/>
              <o:lock v:ext="edit"/>
            </v:shape>
            <v:shape id="_x0000_s1087" o:spid="_x0000_s1087" style="position:absolute;left:2292;top:3413;height:641;width:1282;" stroked="f" coordorigin="2292,3413" coordsize="1282,641" path="m3466,4054l2398,4054,2356,4045,2322,4022,2300,3988,2292,3946,2292,3519,2300,3477,2322,3444,2356,3421,2398,3413,3466,3413,3508,3421,3542,3444,3565,3477,3574,3519,3574,3946,3565,3988,3542,4022,3508,4045,3466,4054xe">
              <v:path arrowok="t"/>
              <v:fill focussize="0,0"/>
              <v:stroke on="f"/>
              <v:imagedata o:title=""/>
              <o:lock v:ext="edit"/>
            </v:shape>
            <v:shape id="_x0000_s1086" o:spid="_x0000_s1086" o:spt="100" style="position:absolute;left:2283;top:3404;height:654;width:1297;" fillcolor="#000000" filled="t" stroked="f" coordorigin="2284,3405" coordsize="1297,654" path="m3489,3407l2375,3407,2380,3405,3484,3405,3489,3407xm2373,3423l2334,3423,2343,3417,2348,3415,2353,3413,2364,3409,2369,3407,3495,3407,3500,3409,3511,3413,3521,3417,3524,3419,2388,3419,2383,3421,2378,3421,2373,3423xm3530,3423l3491,3423,3486,3421,3481,3421,3476,3419,3524,3419,3530,3423xm2321,3455l2303,3455,2309,3445,2310,3445,2317,3437,2317,3437,2325,3431,2325,3429,2334,3423,2368,3423,2363,3425,2364,3425,2359,3427,2359,3427,2355,3429,2355,3429,2350,3431,2351,3431,2345,3435,2343,3435,2334,3441,2335,3441,2329,3447,2328,3447,2321,3455xm3522,3437l3513,3431,3514,3431,3509,3429,3509,3429,3505,3427,3505,3427,3500,3425,3500,3425,3496,3423,3530,3423,3539,3429,3539,3431,3544,3435,3521,3435,3522,3437xm2342,3437l2343,3435,2345,3435,2342,3437xm3537,3449l3529,3441,3530,3441,3521,3435,3544,3435,3547,3437,3547,3437,3554,3445,3555,3445,3556,3447,3536,3447,3537,3449xm2327,3449l2328,3447,2329,3447,2327,3449xm3561,3455l3543,3455,3536,3447,3556,3447,3561,3455xm2321,4009l2303,4009,2297,4001,2295,3995,2292,3989,2290,3985,2289,3979,2287,3975,2286,3969,2285,3963,2284,3957,2284,3951,2284,3513,2284,3507,2285,3501,2286,3495,2287,3489,2289,3485,2290,3479,2293,3473,2295,3469,2297,3463,2303,3455,2321,3455,2315,3463,2316,3463,2310,3471,2311,3471,2308,3475,2308,3475,2306,3479,2306,3479,2304,3485,2305,3485,2303,3489,2303,3489,2302,3493,2302,3493,2300,3499,2301,3499,2300,3503,2300,3503,2299,3507,2299,3507,2299,3513,2299,3513,2299,3951,2299,3957,2299,3957,2300,3961,2300,3961,2301,3965,2300,3965,2302,3971,2302,3971,2303,3975,2303,3975,2305,3979,2304,3979,2306,3985,2306,3985,2308,3989,2308,3989,2311,3993,2310,3993,2316,4001,2315,4001,2321,4009xm3580,3957l3565,3957,3565,3951,3565,3513,3565,3513,3565,3507,3565,3507,3564,3503,3564,3503,3563,3499,3564,3499,3562,3493,3562,3493,3561,3489,3561,3489,3559,3485,3560,3485,3558,3479,3558,3479,3556,3475,3556,3475,3553,3471,3554,3471,3548,3463,3549,3463,3543,3455,3561,3455,3567,3463,3569,3469,3572,3475,3574,3479,3575,3485,3577,3489,3578,3495,3579,3501,3580,3507,3580,3513,3580,3951,3580,3957xm2299,3509l2299,3507,2299,3507,2299,3509xm3565,3509l3565,3507,3565,3507,3565,3509xm2299,3957l2299,3957,2299,3955,2299,3957xm3561,4009l3543,4009,3549,4001,3548,4001,3554,3993,3553,3993,3556,3989,3556,3989,3558,3985,3558,3985,3560,3979,3559,3979,3561,3975,3561,3975,3562,3971,3562,3971,3564,3965,3563,3965,3564,3961,3564,3961,3565,3955,3565,3957,3580,3957,3579,3963,3578,3969,3577,3975,3575,3979,3573,3985,3571,3991,3569,3995,3567,4001,3561,4009xm2368,4041l2334,4041,2325,4035,2325,4033,2317,4027,2317,4027,2310,4019,2309,4019,2303,4009,2321,4009,2328,4017,2329,4017,2335,4023,2334,4023,2343,4029,2345,4029,2351,4033,2350,4033,2355,4035,2355,4035,2359,4037,2359,4037,2364,4039,2363,4039,2368,4041xm3556,4017l3536,4017,3543,4009,3561,4009,3556,4017xm2329,4017l2328,4017,2327,4015,2329,4017xm3544,4029l3521,4029,3530,4023,3529,4023,3537,4015,3536,4017,3556,4017,3555,4019,3554,4019,3547,4027,3547,4027,3544,4029xm2345,4029l2343,4029,2342,4027,2345,4029xm3530,4041l3496,4041,3500,4039,3500,4039,3505,4037,3505,4037,3509,4035,3509,4035,3514,4033,3513,4033,3522,4027,3521,4029,3544,4029,3539,4033,3539,4035,3530,4041xm3495,4057l2369,4057,2364,4055,2353,4051,2343,4047,2334,4041,2373,4041,2378,4043,2383,4043,2388,4045,3524,4045,3521,4047,3516,4049,3505,4053,3500,4055,3495,4057xm3524,4045l3476,4045,3481,4043,3486,4043,3491,4041,3530,4041,3524,4045xm3484,4059l2380,4059,2375,4057,3489,4057,3484,4059xe">
              <v:path arrowok="t" o:connecttype="segments"/>
              <v:fill on="t" focussize="0,0"/>
              <v:stroke on="f" joinstyle="round"/>
              <v:imagedata o:title=""/>
              <o:lock v:ext="edit"/>
            </v:shape>
            <v:line id="_x0000_s1085" o:spid="_x0000_s1085" o:spt="20" style="position:absolute;left:6053;top:3208;height:301;width:0;" coordsize="21600,21600">
              <v:path arrowok="t"/>
              <v:fill focussize="0,0"/>
              <v:stroke weight="1.3pt"/>
              <v:imagedata o:title=""/>
              <o:lock v:ext="edit"/>
            </v:line>
            <v:line id="_x0000_s1084" o:spid="_x0000_s1084" o:spt="20" style="position:absolute;left:5236;top:3508;height:0;width:1868;" coordsize="21600,21600">
              <v:path arrowok="t"/>
              <v:fill focussize="0,0"/>
              <v:stroke/>
              <v:imagedata o:title=""/>
              <o:lock v:ext="edit"/>
            </v:line>
            <v:shape id="_x0000_s1083" o:spid="_x0000_s1083" o:spt="75" type="#_x0000_t75" style="position:absolute;left:5175;top:3508;height:249;width:120;" filled="f" o:preferrelative="t" stroked="f" coordsize="21600,21600">
              <v:path/>
              <v:fill on="f" focussize="0,0"/>
              <v:stroke on="f" joinstyle="miter"/>
              <v:imagedata r:id="rId15" o:title=""/>
              <o:lock v:ext="edit" aspectratio="t"/>
            </v:shape>
            <v:shape id="_x0000_s1082" o:spid="_x0000_s1082" o:spt="75" type="#_x0000_t75" style="position:absolute;left:7037;top:3516;height:249;width:120;" filled="f" o:preferrelative="t" stroked="f" coordsize="21600,21600">
              <v:path/>
              <v:fill on="f" focussize="0,0"/>
              <v:stroke on="f" joinstyle="miter"/>
              <v:imagedata r:id="rId15" o:title=""/>
              <o:lock v:ext="edit" aspectratio="t"/>
            </v:shape>
            <v:line id="_x0000_s1081" o:spid="_x0000_s1081" o:spt="20" style="position:absolute;left:5214;top:4485;height:510;width:0;" coordsize="21600,21600">
              <v:path arrowok="t"/>
              <v:fill focussize="0,0"/>
              <v:stroke weight="1.15pt"/>
              <v:imagedata o:title=""/>
              <o:lock v:ext="edit"/>
            </v:line>
            <v:line id="_x0000_s1080" o:spid="_x0000_s1080" o:spt="20" style="position:absolute;left:5223;top:5003;height:0;width:1868;" coordsize="21600,21600">
              <v:path arrowok="t"/>
              <v:fill focussize="0,0"/>
              <v:stroke weight="1.45pt"/>
              <v:imagedata o:title=""/>
              <o:lock v:ext="edit"/>
            </v:line>
            <v:line id="_x0000_s1079" o:spid="_x0000_s1079" o:spt="20" style="position:absolute;left:7096;top:4488;height:535;width:0;" coordsize="21600,21600">
              <v:path arrowok="t"/>
              <v:fill focussize="0,0"/>
              <v:stroke weight="1.1pt"/>
              <v:imagedata o:title=""/>
              <o:lock v:ext="edit"/>
            </v:line>
            <v:shape id="_x0000_s1078" o:spid="_x0000_s1078" o:spt="202" type="#_x0000_t202" style="position:absolute;left:5608;top:481;height:209;width:846;" filled="f" stroked="f" coordsize="21600,21600">
              <v:path/>
              <v:fill on="f" focussize="0,0"/>
              <v:stroke on="f" joinstyle="miter"/>
              <v:imagedata o:title=""/>
              <o:lock v:ext="edit"/>
              <v:textbox inset="0mm,0mm,0mm,0mm">
                <w:txbxContent>
                  <w:p>
                    <w:pPr>
                      <w:spacing w:line="209" w:lineRule="exact"/>
                      <w:rPr>
                        <w:sz w:val="21"/>
                      </w:rPr>
                    </w:pPr>
                    <w:r>
                      <w:rPr>
                        <w:sz w:val="21"/>
                      </w:rPr>
                      <w:t>汛情信息</w:t>
                    </w:r>
                  </w:p>
                </w:txbxContent>
              </v:textbox>
            </v:shape>
            <v:shape id="_x0000_s1077" o:spid="_x0000_s1077" o:spt="202" type="#_x0000_t202" style="position:absolute;left:5426;top:1592;height:209;width:1259;" filled="f" stroked="f" coordsize="21600,21600">
              <v:path/>
              <v:fill on="f" focussize="0,0"/>
              <v:stroke on="f" joinstyle="miter"/>
              <v:imagedata o:title=""/>
              <o:lock v:ext="edit"/>
              <v:textbox inset="0mm,0mm,0mm,0mm">
                <w:txbxContent>
                  <w:p>
                    <w:pPr>
                      <w:spacing w:line="209" w:lineRule="exact"/>
                      <w:rPr>
                        <w:sz w:val="21"/>
                      </w:rPr>
                    </w:pPr>
                    <w:r>
                      <w:rPr>
                        <w:spacing w:val="-4"/>
                        <w:sz w:val="21"/>
                      </w:rPr>
                      <w:t>接收处理信息</w:t>
                    </w:r>
                  </w:p>
                </w:txbxContent>
              </v:textbox>
            </v:shape>
            <v:shape id="_x0000_s1076" o:spid="_x0000_s1076" o:spt="202" type="#_x0000_t202" style="position:absolute;left:2515;top:2521;height:209;width:846;" filled="f" stroked="f" coordsize="21600,21600">
              <v:path/>
              <v:fill on="f" focussize="0,0"/>
              <v:stroke on="f" joinstyle="miter"/>
              <v:imagedata o:title=""/>
              <o:lock v:ext="edit"/>
              <v:textbox inset="0mm,0mm,0mm,0mm">
                <w:txbxContent>
                  <w:p>
                    <w:pPr>
                      <w:spacing w:line="209" w:lineRule="exact"/>
                      <w:rPr>
                        <w:sz w:val="21"/>
                      </w:rPr>
                    </w:pPr>
                    <w:r>
                      <w:rPr>
                        <w:sz w:val="21"/>
                      </w:rPr>
                      <w:t>四级响应</w:t>
                    </w:r>
                  </w:p>
                </w:txbxContent>
              </v:textbox>
            </v:shape>
            <v:shape id="_x0000_s1075" o:spid="_x0000_s1075" o:spt="202" type="#_x0000_t202" style="position:absolute;left:4987;top:2792;height:209;width:2248;" filled="f" stroked="f" coordsize="21600,21600">
              <v:path/>
              <v:fill on="f" focussize="0,0"/>
              <v:stroke on="f" joinstyle="miter"/>
              <v:imagedata o:title=""/>
              <o:lock v:ext="edit"/>
              <v:textbox inset="0mm,0mm,0mm,0mm">
                <w:txbxContent>
                  <w:p>
                    <w:pPr>
                      <w:spacing w:line="209" w:lineRule="exact"/>
                      <w:rPr>
                        <w:sz w:val="21"/>
                      </w:rPr>
                    </w:pPr>
                    <w:r>
                      <w:rPr>
                        <w:spacing w:val="-10"/>
                        <w:sz w:val="21"/>
                      </w:rPr>
                      <w:t>会商研判、启动应急响应</w:t>
                    </w:r>
                  </w:p>
                </w:txbxContent>
              </v:textbox>
            </v:shape>
            <v:shape id="_x0000_s1074" o:spid="_x0000_s1074" o:spt="202" type="#_x0000_t202" style="position:absolute;left:2522;top:3707;height:209;width:846;" filled="f" stroked="f" coordsize="21600,21600">
              <v:path/>
              <v:fill on="f" focussize="0,0"/>
              <v:stroke on="f" joinstyle="miter"/>
              <v:imagedata o:title=""/>
              <o:lock v:ext="edit"/>
              <v:textbox inset="0mm,0mm,0mm,0mm">
                <w:txbxContent>
                  <w:p>
                    <w:pPr>
                      <w:spacing w:line="209" w:lineRule="exact"/>
                      <w:rPr>
                        <w:sz w:val="21"/>
                      </w:rPr>
                    </w:pPr>
                    <w:r>
                      <w:rPr>
                        <w:sz w:val="21"/>
                      </w:rPr>
                      <w:t>三级响应</w:t>
                    </w:r>
                  </w:p>
                </w:txbxContent>
              </v:textbox>
            </v:shape>
            <v:shape id="_x0000_s1073" o:spid="_x0000_s1073" o:spt="202" type="#_x0000_t202" style="position:absolute;left:4771;top:4055;height:209;width:846;" filled="f" stroked="f" coordsize="21600,21600">
              <v:path/>
              <v:fill on="f" focussize="0,0"/>
              <v:stroke on="f" joinstyle="miter"/>
              <v:imagedata o:title=""/>
              <o:lock v:ext="edit"/>
              <v:textbox inset="0mm,0mm,0mm,0mm">
                <w:txbxContent>
                  <w:p>
                    <w:pPr>
                      <w:spacing w:line="209" w:lineRule="exact"/>
                      <w:rPr>
                        <w:sz w:val="21"/>
                      </w:rPr>
                    </w:pPr>
                    <w:r>
                      <w:rPr>
                        <w:sz w:val="21"/>
                      </w:rPr>
                      <w:t>二级响应</w:t>
                    </w:r>
                  </w:p>
                </w:txbxContent>
              </v:textbox>
            </v:shape>
            <v:shape id="_x0000_s1072" o:spid="_x0000_s1072" o:spt="202" type="#_x0000_t202" style="position:absolute;left:6552;top:4052;height:209;width:846;" filled="f" stroked="f" coordsize="21600,21600">
              <v:path/>
              <v:fill on="f" focussize="0,0"/>
              <v:stroke on="f" joinstyle="miter"/>
              <v:imagedata o:title=""/>
              <o:lock v:ext="edit"/>
              <v:textbox inset="0mm,0mm,0mm,0mm">
                <w:txbxContent>
                  <w:p>
                    <w:pPr>
                      <w:spacing w:line="209" w:lineRule="exact"/>
                      <w:rPr>
                        <w:sz w:val="21"/>
                      </w:rPr>
                    </w:pPr>
                    <w:r>
                      <w:rPr>
                        <w:sz w:val="21"/>
                      </w:rPr>
                      <w:t>一级响应</w:t>
                    </w:r>
                  </w:p>
                </w:txbxContent>
              </v:textbox>
            </v:shape>
            <v:shape id="_x0000_s1071" o:spid="_x0000_s1071" o:spt="202" type="#_x0000_t202" style="position:absolute;left:2308;top:4537;height:209;width:1281;" filled="f" stroked="f" coordsize="21600,21600">
              <v:path/>
              <v:fill on="f" focussize="0,0"/>
              <v:stroke on="f" joinstyle="miter"/>
              <v:imagedata o:title=""/>
              <o:lock v:ext="edit"/>
              <v:textbox inset="0mm,0mm,0mm,0mm">
                <w:txbxContent>
                  <w:p>
                    <w:pPr>
                      <w:spacing w:line="209" w:lineRule="exact"/>
                      <w:rPr>
                        <w:sz w:val="21"/>
                      </w:rPr>
                    </w:pPr>
                    <w:r>
                      <w:rPr>
                        <w:sz w:val="21"/>
                      </w:rPr>
                      <w:t>采取响应措施</w:t>
                    </w:r>
                  </w:p>
                </w:txbxContent>
              </v:textbox>
            </v:shape>
            <v:shape id="_x0000_s1070" o:spid="_x0000_s1070" o:spt="202" type="#_x0000_t202" style="position:absolute;left:8628;top:4861;height:653;width:1053;" filled="f" stroked="f" coordsize="21600,21600">
              <v:path/>
              <v:fill on="f" focussize="0,0"/>
              <v:stroke on="f" joinstyle="miter"/>
              <v:imagedata o:title=""/>
              <o:lock v:ext="edit"/>
              <v:textbox inset="0mm,0mm,0mm,0mm">
                <w:txbxContent>
                  <w:p>
                    <w:pPr>
                      <w:spacing w:line="239" w:lineRule="exact"/>
                      <w:ind w:right="49"/>
                      <w:jc w:val="center"/>
                      <w:rPr>
                        <w:sz w:val="21"/>
                      </w:rPr>
                    </w:pPr>
                    <w:r>
                      <w:rPr>
                        <w:sz w:val="21"/>
                      </w:rPr>
                      <w:t>综合组</w:t>
                    </w:r>
                  </w:p>
                  <w:p>
                    <w:pPr>
                      <w:spacing w:before="175" w:line="239" w:lineRule="exact"/>
                      <w:ind w:right="18"/>
                      <w:jc w:val="center"/>
                      <w:rPr>
                        <w:sz w:val="21"/>
                      </w:rPr>
                    </w:pPr>
                    <w:r>
                      <w:rPr>
                        <w:spacing w:val="-7"/>
                        <w:sz w:val="21"/>
                      </w:rPr>
                      <w:t>抢险救援组</w:t>
                    </w:r>
                  </w:p>
                </w:txbxContent>
              </v:textbox>
            </v:shape>
            <v:shape id="_x0000_s1069" o:spid="_x0000_s1069" o:spt="202" type="#_x0000_t202" style="position:absolute;left:5500;top:5816;height:209;width:1069;" filled="f" stroked="f" coordsize="21600,21600">
              <v:path/>
              <v:fill on="f" focussize="0,0"/>
              <v:stroke on="f" joinstyle="miter"/>
              <v:imagedata o:title=""/>
              <o:lock v:ext="edit"/>
              <v:textbox inset="0mm,0mm,0mm,0mm">
                <w:txbxContent>
                  <w:p>
                    <w:pPr>
                      <w:spacing w:line="209" w:lineRule="exact"/>
                      <w:rPr>
                        <w:sz w:val="21"/>
                      </w:rPr>
                    </w:pPr>
                    <w:r>
                      <w:rPr>
                        <w:sz w:val="21"/>
                      </w:rPr>
                      <w:t>现场指挥部</w:t>
                    </w:r>
                  </w:p>
                </w:txbxContent>
              </v:textbox>
            </v:shape>
            <v:shape id="_x0000_s1068" o:spid="_x0000_s1068" o:spt="202" type="#_x0000_t202" style="position:absolute;left:8601;top:5773;height:1105;width:1065;" filled="f" stroked="f" coordsize="21600,21600">
              <v:path/>
              <v:fill on="f" focussize="0,0"/>
              <v:stroke on="f" joinstyle="miter"/>
              <v:imagedata o:title=""/>
              <o:lock v:ext="edit"/>
              <v:textbox inset="0mm,0mm,0mm,0mm">
                <w:txbxContent>
                  <w:p>
                    <w:pPr>
                      <w:spacing w:line="239" w:lineRule="exact"/>
                      <w:ind w:left="196" w:right="199"/>
                      <w:jc w:val="center"/>
                      <w:rPr>
                        <w:sz w:val="21"/>
                      </w:rPr>
                    </w:pPr>
                    <w:r>
                      <w:rPr>
                        <w:sz w:val="21"/>
                      </w:rPr>
                      <w:t>技术组</w:t>
                    </w:r>
                  </w:p>
                  <w:p>
                    <w:pPr>
                      <w:spacing w:before="29" w:line="448" w:lineRule="exact"/>
                      <w:ind w:right="18" w:hanging="12"/>
                      <w:jc w:val="center"/>
                      <w:rPr>
                        <w:sz w:val="21"/>
                      </w:rPr>
                    </w:pPr>
                    <w:r>
                      <w:rPr>
                        <w:spacing w:val="-4"/>
                        <w:sz w:val="21"/>
                      </w:rPr>
                      <w:t>气象服务组通信保障组</w:t>
                    </w:r>
                  </w:p>
                </w:txbxContent>
              </v:textbox>
            </v:shape>
            <v:shape id="_x0000_s1067" o:spid="_x0000_s1067" o:spt="202" type="#_x0000_t202" style="position:absolute;left:5637;top:6932;height:209;width:858;" filled="f" stroked="f" coordsize="21600,21600">
              <v:path/>
              <v:fill on="f" focussize="0,0"/>
              <v:stroke on="f" joinstyle="miter"/>
              <v:imagedata o:title=""/>
              <o:lock v:ext="edit"/>
              <v:textbox inset="0mm,0mm,0mm,0mm">
                <w:txbxContent>
                  <w:p>
                    <w:pPr>
                      <w:spacing w:line="209" w:lineRule="exact"/>
                      <w:rPr>
                        <w:sz w:val="21"/>
                      </w:rPr>
                    </w:pPr>
                    <w:r>
                      <w:rPr>
                        <w:sz w:val="21"/>
                      </w:rPr>
                      <w:t>指挥协调</w:t>
                    </w:r>
                  </w:p>
                </w:txbxContent>
              </v:textbox>
            </v:shape>
            <v:shape id="_x0000_s1066" o:spid="_x0000_s1066" o:spt="202" type="#_x0000_t202" style="position:absolute;left:8613;top:7105;height:653;width:1055;" filled="f" stroked="f" coordsize="21600,21600">
              <v:path/>
              <v:fill on="f" focussize="0,0"/>
              <v:stroke on="f" joinstyle="miter"/>
              <v:imagedata o:title=""/>
              <o:lock v:ext="edit"/>
              <v:textbox inset="0mm,0mm,0mm,0mm">
                <w:txbxContent>
                  <w:p>
                    <w:pPr>
                      <w:spacing w:line="239" w:lineRule="exact"/>
                      <w:rPr>
                        <w:sz w:val="21"/>
                      </w:rPr>
                    </w:pPr>
                    <w:r>
                      <w:rPr>
                        <w:spacing w:val="-4"/>
                        <w:w w:val="95"/>
                        <w:sz w:val="21"/>
                      </w:rPr>
                      <w:t>人员安置组</w:t>
                    </w:r>
                  </w:p>
                  <w:p>
                    <w:pPr>
                      <w:spacing w:before="175" w:line="239" w:lineRule="exact"/>
                      <w:ind w:left="2"/>
                      <w:rPr>
                        <w:sz w:val="21"/>
                      </w:rPr>
                    </w:pPr>
                    <w:r>
                      <w:rPr>
                        <w:spacing w:val="-4"/>
                        <w:w w:val="95"/>
                        <w:sz w:val="21"/>
                      </w:rPr>
                      <w:t>物资供应组</w:t>
                    </w:r>
                  </w:p>
                </w:txbxContent>
              </v:textbox>
            </v:shape>
            <v:shape id="_x0000_s1065" o:spid="_x0000_s1065" o:spt="202" type="#_x0000_t202" style="position:absolute;left:5544;top:7991;height:449;width:1069;" filled="f" stroked="f" coordsize="21600,21600">
              <v:path/>
              <v:fill on="f" focussize="0,0"/>
              <v:stroke on="f" joinstyle="miter"/>
              <v:imagedata o:title=""/>
              <o:lock v:ext="edit"/>
              <v:textbox inset="0mm,0mm,0mm,0mm">
                <w:txbxContent>
                  <w:p>
                    <w:pPr>
                      <w:spacing w:line="213" w:lineRule="auto"/>
                      <w:ind w:left="105" w:right="18" w:hanging="106"/>
                      <w:rPr>
                        <w:sz w:val="21"/>
                      </w:rPr>
                    </w:pPr>
                    <w:r>
                      <w:rPr>
                        <w:sz w:val="21"/>
                      </w:rPr>
                      <w:t>险情、灾情得到控制</w:t>
                    </w:r>
                  </w:p>
                </w:txbxContent>
              </v:textbox>
            </v:shape>
            <v:shape id="_x0000_s1064" o:spid="_x0000_s1064" o:spt="202" type="#_x0000_t202" style="position:absolute;left:8630;top:8005;height:1090;width:1065;" filled="f" stroked="f" coordsize="21600,21600">
              <v:path/>
              <v:fill on="f" focussize="0,0"/>
              <v:stroke on="f" joinstyle="miter"/>
              <v:imagedata o:title=""/>
              <o:lock v:ext="edit"/>
              <v:textbox inset="0mm,0mm,0mm,0mm">
                <w:txbxContent>
                  <w:p>
                    <w:pPr>
                      <w:spacing w:line="239" w:lineRule="exact"/>
                      <w:rPr>
                        <w:sz w:val="21"/>
                      </w:rPr>
                    </w:pPr>
                    <w:r>
                      <w:rPr>
                        <w:spacing w:val="-4"/>
                        <w:w w:val="95"/>
                        <w:sz w:val="21"/>
                      </w:rPr>
                      <w:t>后勤保障组</w:t>
                    </w:r>
                  </w:p>
                  <w:p>
                    <w:pPr>
                      <w:spacing w:before="5" w:line="454" w:lineRule="exact"/>
                      <w:ind w:left="2" w:right="18" w:firstLine="9"/>
                      <w:rPr>
                        <w:sz w:val="21"/>
                      </w:rPr>
                    </w:pPr>
                    <w:r>
                      <w:rPr>
                        <w:spacing w:val="-7"/>
                        <w:sz w:val="21"/>
                      </w:rPr>
                      <w:t>医学救护组</w:t>
                    </w:r>
                    <w:r>
                      <w:rPr>
                        <w:spacing w:val="-4"/>
                        <w:w w:val="95"/>
                        <w:sz w:val="21"/>
                      </w:rPr>
                      <w:t>社会稳定组</w:t>
                    </w:r>
                  </w:p>
                </w:txbxContent>
              </v:textbox>
            </v:shape>
            <v:shape id="_x0000_s1063" o:spid="_x0000_s1063" o:spt="202" type="#_x0000_t202" style="position:absolute;left:5764;top:9119;height:209;width:858;" filled="f" stroked="f" coordsize="21600,21600">
              <v:path/>
              <v:fill on="f" focussize="0,0"/>
              <v:stroke on="f" joinstyle="miter"/>
              <v:imagedata o:title=""/>
              <o:lock v:ext="edit"/>
              <v:textbox inset="0mm,0mm,0mm,0mm">
                <w:txbxContent>
                  <w:p>
                    <w:pPr>
                      <w:spacing w:line="209" w:lineRule="exact"/>
                      <w:rPr>
                        <w:sz w:val="21"/>
                      </w:rPr>
                    </w:pPr>
                    <w:r>
                      <w:rPr>
                        <w:sz w:val="21"/>
                      </w:rPr>
                      <w:t>结束响应</w:t>
                    </w:r>
                  </w:p>
                </w:txbxContent>
              </v:textbox>
            </v:shape>
            <v:shape id="_x0000_s1062" o:spid="_x0000_s1062" o:spt="202" type="#_x0000_t202" style="position:absolute;left:8628;top:9332;height:209;width:1053;" filled="f" stroked="f" coordsize="21600,21600">
              <v:path/>
              <v:fill on="f" focussize="0,0"/>
              <v:stroke on="f" joinstyle="miter"/>
              <v:imagedata o:title=""/>
              <o:lock v:ext="edit"/>
              <v:textbox inset="0mm,0mm,0mm,0mm">
                <w:txbxContent>
                  <w:p>
                    <w:pPr>
                      <w:spacing w:line="209" w:lineRule="exact"/>
                      <w:rPr>
                        <w:sz w:val="21"/>
                      </w:rPr>
                    </w:pPr>
                    <w:r>
                      <w:rPr>
                        <w:sz w:val="21"/>
                      </w:rPr>
                      <w:t>宣传报道组</w:t>
                    </w:r>
                  </w:p>
                </w:txbxContent>
              </v:textbox>
            </v:shape>
            <v:shape id="_x0000_s1061" o:spid="_x0000_s1061" o:spt="202" type="#_x0000_t202" style="position:absolute;left:5680;top:10074;height:209;width:858;" filled="f" stroked="f" coordsize="21600,21600">
              <v:path/>
              <v:fill on="f" focussize="0,0"/>
              <v:stroke on="f" joinstyle="miter"/>
              <v:imagedata o:title=""/>
              <o:lock v:ext="edit"/>
              <v:textbox inset="0mm,0mm,0mm,0mm">
                <w:txbxContent>
                  <w:p>
                    <w:pPr>
                      <w:spacing w:line="209" w:lineRule="exact"/>
                      <w:rPr>
                        <w:sz w:val="21"/>
                      </w:rPr>
                    </w:pPr>
                    <w:r>
                      <w:rPr>
                        <w:sz w:val="21"/>
                      </w:rPr>
                      <w:t>后期处置</w:t>
                    </w:r>
                  </w:p>
                </w:txbxContent>
              </v:textbox>
            </v:shape>
            <w10:wrap type="topAndBottom"/>
          </v:group>
        </w:pict>
      </w:r>
    </w:p>
    <w:p>
      <w:pPr>
        <w:pStyle w:val="2"/>
        <w:rPr>
          <w:sz w:val="20"/>
        </w:rPr>
      </w:pPr>
    </w:p>
    <w:p>
      <w:pPr>
        <w:pStyle w:val="2"/>
        <w:rPr>
          <w:sz w:val="20"/>
        </w:rPr>
      </w:pPr>
    </w:p>
    <w:p>
      <w:pPr>
        <w:pStyle w:val="2"/>
        <w:spacing w:before="5"/>
        <w:rPr>
          <w:sz w:val="25"/>
        </w:rPr>
      </w:pPr>
    </w:p>
    <w:p>
      <w:pPr>
        <w:pStyle w:val="2"/>
        <w:rPr>
          <w:sz w:val="20"/>
        </w:rPr>
      </w:pPr>
    </w:p>
    <w:p>
      <w:pPr>
        <w:pStyle w:val="2"/>
        <w:rPr>
          <w:sz w:val="20"/>
        </w:rPr>
      </w:pPr>
    </w:p>
    <w:p>
      <w:pPr>
        <w:pStyle w:val="2"/>
        <w:spacing w:before="4"/>
        <w:rPr>
          <w:sz w:val="21"/>
        </w:rPr>
      </w:pPr>
    </w:p>
    <w:p>
      <w:pPr>
        <w:pStyle w:val="2"/>
        <w:spacing w:before="54"/>
        <w:ind w:left="128"/>
        <w:rPr>
          <w:rFonts w:ascii="黑体" w:eastAsia="黑体"/>
        </w:rPr>
      </w:pPr>
      <w:r>
        <w:rPr>
          <w:rFonts w:hint="eastAsia" w:ascii="黑体" w:eastAsia="黑体"/>
        </w:rPr>
        <w:t>附件 2</w:t>
      </w:r>
    </w:p>
    <w:p>
      <w:pPr>
        <w:pStyle w:val="2"/>
        <w:rPr>
          <w:rFonts w:ascii="黑体"/>
          <w:sz w:val="20"/>
        </w:rPr>
      </w:pPr>
    </w:p>
    <w:p>
      <w:pPr>
        <w:pStyle w:val="2"/>
        <w:spacing w:before="8"/>
        <w:rPr>
          <w:rFonts w:ascii="黑体"/>
          <w:sz w:val="28"/>
        </w:rPr>
      </w:pPr>
    </w:p>
    <w:p>
      <w:pPr>
        <w:pStyle w:val="9"/>
        <w:spacing w:before="57"/>
      </w:pPr>
      <w:r>
        <w:rPr>
          <w:rFonts w:hint="eastAsia"/>
        </w:rPr>
        <w:t>县</w:t>
      </w:r>
      <w:r>
        <w:t>级抗旱应急响应示意图</w:t>
      </w:r>
    </w:p>
    <w:p>
      <w:pPr>
        <w:pStyle w:val="2"/>
        <w:spacing w:before="2"/>
        <w:rPr>
          <w:sz w:val="26"/>
        </w:rPr>
      </w:pPr>
      <w:r>
        <w:pict>
          <v:group id="_x0000_s1046" o:spid="_x0000_s1046" o:spt="203" style="position:absolute;left:0pt;margin-left:129.55pt;margin-top:18.7pt;height:480.4pt;width:288.25pt;mso-position-horizontal-relative:page;mso-wrap-distance-bottom:0pt;mso-wrap-distance-top:0pt;z-index:-251626496;mso-width-relative:page;mso-height-relative:page;" coordorigin="2591,374" coordsize="5765,9608">
            <o:lock v:ext="edit"/>
            <v:shape id="_x0000_s1059" o:spid="_x0000_s1059" o:spt="75" type="#_x0000_t75" style="position:absolute;left:2591;top:374;height:9608;width:5765;" filled="f" o:preferrelative="t" stroked="f" coordsize="21600,21600">
              <v:path/>
              <v:fill on="f" focussize="0,0"/>
              <v:stroke on="f" joinstyle="miter"/>
              <v:imagedata r:id="rId16" o:title=""/>
              <o:lock v:ext="edit" aspectratio="t"/>
            </v:shape>
            <v:shape id="_x0000_s1058" o:spid="_x0000_s1058" o:spt="202" type="#_x0000_t202" style="position:absolute;left:6328;top:495;height:209;width:846;" filled="f" stroked="f" coordsize="21600,21600">
              <v:path/>
              <v:fill on="f" focussize="0,0"/>
              <v:stroke on="f" joinstyle="miter"/>
              <v:imagedata o:title=""/>
              <o:lock v:ext="edit"/>
              <v:textbox inset="0mm,0mm,0mm,0mm">
                <w:txbxContent>
                  <w:p>
                    <w:pPr>
                      <w:spacing w:line="209" w:lineRule="exact"/>
                      <w:rPr>
                        <w:sz w:val="21"/>
                      </w:rPr>
                    </w:pPr>
                    <w:r>
                      <w:rPr>
                        <w:sz w:val="21"/>
                      </w:rPr>
                      <w:t>旱情信息</w:t>
                    </w:r>
                  </w:p>
                </w:txbxContent>
              </v:textbox>
            </v:shape>
            <v:shape id="_x0000_s1057" o:spid="_x0000_s1057" o:spt="202" type="#_x0000_t202" style="position:absolute;left:6146;top:1592;height:209;width:1259;" filled="f" stroked="f" coordsize="21600,21600">
              <v:path/>
              <v:fill on="f" focussize="0,0"/>
              <v:stroke on="f" joinstyle="miter"/>
              <v:imagedata o:title=""/>
              <o:lock v:ext="edit"/>
              <v:textbox inset="0mm,0mm,0mm,0mm">
                <w:txbxContent>
                  <w:p>
                    <w:pPr>
                      <w:spacing w:line="209" w:lineRule="exact"/>
                      <w:rPr>
                        <w:sz w:val="21"/>
                      </w:rPr>
                    </w:pPr>
                    <w:r>
                      <w:rPr>
                        <w:spacing w:val="-4"/>
                        <w:sz w:val="21"/>
                      </w:rPr>
                      <w:t>接收处理信息</w:t>
                    </w:r>
                  </w:p>
                </w:txbxContent>
              </v:textbox>
            </v:shape>
            <v:shape id="_x0000_s1056" o:spid="_x0000_s1056" o:spt="202" type="#_x0000_t202" style="position:absolute;left:3235;top:2413;height:209;width:846;" filled="f" stroked="f" coordsize="21600,21600">
              <v:path/>
              <v:fill on="f" focussize="0,0"/>
              <v:stroke on="f" joinstyle="miter"/>
              <v:imagedata o:title=""/>
              <o:lock v:ext="edit"/>
              <v:textbox inset="0mm,0mm,0mm,0mm">
                <w:txbxContent>
                  <w:p>
                    <w:pPr>
                      <w:spacing w:line="209" w:lineRule="exact"/>
                      <w:rPr>
                        <w:sz w:val="21"/>
                      </w:rPr>
                    </w:pPr>
                    <w:r>
                      <w:rPr>
                        <w:sz w:val="21"/>
                      </w:rPr>
                      <w:t>四级响应</w:t>
                    </w:r>
                  </w:p>
                </w:txbxContent>
              </v:textbox>
            </v:shape>
            <v:shape id="_x0000_s1055" o:spid="_x0000_s1055" o:spt="202" type="#_x0000_t202" style="position:absolute;left:5784;top:2790;height:209;width:2289;" filled="f" stroked="f" coordsize="21600,21600">
              <v:path/>
              <v:fill on="f" focussize="0,0"/>
              <v:stroke on="f" joinstyle="miter"/>
              <v:imagedata o:title=""/>
              <o:lock v:ext="edit"/>
              <v:textbox inset="0mm,0mm,0mm,0mm">
                <w:txbxContent>
                  <w:p>
                    <w:pPr>
                      <w:spacing w:line="209" w:lineRule="exact"/>
                      <w:rPr>
                        <w:sz w:val="21"/>
                      </w:rPr>
                    </w:pPr>
                    <w:r>
                      <w:rPr>
                        <w:spacing w:val="-5"/>
                        <w:sz w:val="21"/>
                      </w:rPr>
                      <w:t>会商研判、启动应急响应</w:t>
                    </w:r>
                  </w:p>
                </w:txbxContent>
              </v:textbox>
            </v:shape>
            <v:shape id="_x0000_s1054" o:spid="_x0000_s1054" o:spt="202" type="#_x0000_t202" style="position:absolute;left:3211;top:3558;height:209;width:846;" filled="f" stroked="f" coordsize="21600,21600">
              <v:path/>
              <v:fill on="f" focussize="0,0"/>
              <v:stroke on="f" joinstyle="miter"/>
              <v:imagedata o:title=""/>
              <o:lock v:ext="edit"/>
              <v:textbox inset="0mm,0mm,0mm,0mm">
                <w:txbxContent>
                  <w:p>
                    <w:pPr>
                      <w:spacing w:line="209" w:lineRule="exact"/>
                      <w:rPr>
                        <w:sz w:val="21"/>
                      </w:rPr>
                    </w:pPr>
                    <w:r>
                      <w:rPr>
                        <w:sz w:val="21"/>
                      </w:rPr>
                      <w:t>三级响应</w:t>
                    </w:r>
                  </w:p>
                </w:txbxContent>
              </v:textbox>
            </v:shape>
            <v:shape id="_x0000_s1053" o:spid="_x0000_s1053" o:spt="202" type="#_x0000_t202" style="position:absolute;left:5476;top:4038;height:209;width:846;" filled="f" stroked="f" coordsize="21600,21600">
              <v:path/>
              <v:fill on="f" focussize="0,0"/>
              <v:stroke on="f" joinstyle="miter"/>
              <v:imagedata o:title=""/>
              <o:lock v:ext="edit"/>
              <v:textbox inset="0mm,0mm,0mm,0mm">
                <w:txbxContent>
                  <w:p>
                    <w:pPr>
                      <w:spacing w:line="209" w:lineRule="exact"/>
                      <w:rPr>
                        <w:sz w:val="21"/>
                      </w:rPr>
                    </w:pPr>
                    <w:r>
                      <w:rPr>
                        <w:sz w:val="21"/>
                      </w:rPr>
                      <w:t>二级响应</w:t>
                    </w:r>
                  </w:p>
                </w:txbxContent>
              </v:textbox>
            </v:shape>
            <v:shape id="_x0000_s1052" o:spid="_x0000_s1052" o:spt="202" type="#_x0000_t202" style="position:absolute;left:7257;top:4035;height:209;width:846;" filled="f" stroked="f" coordsize="21600,21600">
              <v:path/>
              <v:fill on="f" focussize="0,0"/>
              <v:stroke on="f" joinstyle="miter"/>
              <v:imagedata o:title=""/>
              <o:lock v:ext="edit"/>
              <v:textbox inset="0mm,0mm,0mm,0mm">
                <w:txbxContent>
                  <w:p>
                    <w:pPr>
                      <w:spacing w:line="209" w:lineRule="exact"/>
                      <w:rPr>
                        <w:sz w:val="21"/>
                      </w:rPr>
                    </w:pPr>
                    <w:r>
                      <w:rPr>
                        <w:sz w:val="21"/>
                      </w:rPr>
                      <w:t>一级响应</w:t>
                    </w:r>
                  </w:p>
                </w:txbxContent>
              </v:textbox>
            </v:shape>
            <v:shape id="_x0000_s1051" o:spid="_x0000_s1051" o:spt="202" type="#_x0000_t202" style="position:absolute;left:2968;top:5423;height:209;width:1281;" filled="f" stroked="f" coordsize="21600,21600">
              <v:path/>
              <v:fill on="f" focussize="0,0"/>
              <v:stroke on="f" joinstyle="miter"/>
              <v:imagedata o:title=""/>
              <o:lock v:ext="edit"/>
              <v:textbox inset="0mm,0mm,0mm,0mm">
                <w:txbxContent>
                  <w:p>
                    <w:pPr>
                      <w:spacing w:line="209" w:lineRule="exact"/>
                      <w:rPr>
                        <w:sz w:val="21"/>
                      </w:rPr>
                    </w:pPr>
                    <w:r>
                      <w:rPr>
                        <w:sz w:val="21"/>
                      </w:rPr>
                      <w:t>采取响应措施</w:t>
                    </w:r>
                  </w:p>
                </w:txbxContent>
              </v:textbox>
            </v:shape>
            <v:shape id="_x0000_s1050" o:spid="_x0000_s1050" o:spt="202" type="#_x0000_t202" style="position:absolute;left:5234;top:5816;height:209;width:2953;" filled="f" stroked="f" coordsize="21600,21600">
              <v:path/>
              <v:fill on="f" focussize="0,0"/>
              <v:stroke on="f" joinstyle="miter"/>
              <v:imagedata o:title=""/>
              <o:lock v:ext="edit"/>
              <v:textbox inset="0mm,0mm,0mm,0mm">
                <w:txbxContent>
                  <w:p>
                    <w:pPr>
                      <w:spacing w:line="209" w:lineRule="exact"/>
                      <w:rPr>
                        <w:sz w:val="21"/>
                      </w:rPr>
                    </w:pPr>
                    <w:r>
                      <w:rPr>
                        <w:sz w:val="21"/>
                      </w:rPr>
                      <w:t>响应行动、应急工作组指导工作</w:t>
                    </w:r>
                  </w:p>
                </w:txbxContent>
              </v:textbox>
            </v:shape>
            <v:shape id="_x0000_s1049" o:spid="_x0000_s1049" o:spt="202" type="#_x0000_t202" style="position:absolute;left:5882;top:6791;height:809;width:1686;" filled="f" stroked="f" coordsize="21600,21600">
              <v:path/>
              <v:fill on="f" focussize="0,0"/>
              <v:stroke on="f" joinstyle="miter"/>
              <v:imagedata o:title=""/>
              <o:lock v:ext="edit"/>
              <v:textbox inset="0mm,0mm,0mm,0mm">
                <w:txbxContent>
                  <w:p>
                    <w:pPr>
                      <w:spacing w:line="239" w:lineRule="exact"/>
                      <w:ind w:right="25"/>
                      <w:jc w:val="center"/>
                      <w:rPr>
                        <w:sz w:val="21"/>
                      </w:rPr>
                    </w:pPr>
                    <w:r>
                      <w:rPr>
                        <w:sz w:val="21"/>
                      </w:rPr>
                      <w:t>会商研判</w:t>
                    </w:r>
                  </w:p>
                  <w:p>
                    <w:pPr>
                      <w:spacing w:line="300" w:lineRule="atLeast"/>
                      <w:ind w:right="18"/>
                      <w:jc w:val="center"/>
                      <w:rPr>
                        <w:sz w:val="21"/>
                      </w:rPr>
                    </w:pPr>
                    <w:r>
                      <w:rPr>
                        <w:spacing w:val="-5"/>
                        <w:sz w:val="21"/>
                      </w:rPr>
                      <w:t>提出调整响应等级</w:t>
                    </w:r>
                    <w:r>
                      <w:rPr>
                        <w:spacing w:val="-4"/>
                        <w:sz w:val="21"/>
                      </w:rPr>
                      <w:t>或结束响应建议</w:t>
                    </w:r>
                  </w:p>
                </w:txbxContent>
              </v:textbox>
            </v:shape>
            <v:shape id="_x0000_s1048" o:spid="_x0000_s1048" o:spt="202" type="#_x0000_t202" style="position:absolute;left:6364;top:8562;height:209;width:858;" filled="f" stroked="f" coordsize="21600,21600">
              <v:path/>
              <v:fill on="f" focussize="0,0"/>
              <v:stroke on="f" joinstyle="miter"/>
              <v:imagedata o:title=""/>
              <o:lock v:ext="edit"/>
              <v:textbox inset="0mm,0mm,0mm,0mm">
                <w:txbxContent>
                  <w:p>
                    <w:pPr>
                      <w:spacing w:line="209" w:lineRule="exact"/>
                      <w:rPr>
                        <w:sz w:val="21"/>
                      </w:rPr>
                    </w:pPr>
                    <w:r>
                      <w:rPr>
                        <w:sz w:val="21"/>
                      </w:rPr>
                      <w:t>结束响应</w:t>
                    </w:r>
                  </w:p>
                </w:txbxContent>
              </v:textbox>
            </v:shape>
            <v:shape id="_x0000_s1047" o:spid="_x0000_s1047" o:spt="202" type="#_x0000_t202" style="position:absolute;left:6338;top:9620;height:209;width:858;" filled="f" stroked="f" coordsize="21600,21600">
              <v:path/>
              <v:fill on="f" focussize="0,0"/>
              <v:stroke on="f" joinstyle="miter"/>
              <v:imagedata o:title=""/>
              <o:lock v:ext="edit"/>
              <v:textbox inset="0mm,0mm,0mm,0mm">
                <w:txbxContent>
                  <w:p>
                    <w:pPr>
                      <w:spacing w:line="209" w:lineRule="exact"/>
                      <w:rPr>
                        <w:sz w:val="21"/>
                      </w:rPr>
                    </w:pPr>
                    <w:r>
                      <w:rPr>
                        <w:sz w:val="21"/>
                      </w:rPr>
                      <w:t>后期处置</w:t>
                    </w:r>
                  </w:p>
                </w:txbxContent>
              </v:textbox>
            </v:shape>
            <w10:wrap type="topAndBottom"/>
          </v:group>
        </w:pic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8"/>
        <w:rPr>
          <w:sz w:val="19"/>
        </w:rPr>
      </w:pPr>
    </w:p>
    <w:p>
      <w:pPr>
        <w:rPr>
          <w:sz w:val="28"/>
        </w:rPr>
      </w:pPr>
    </w:p>
    <w:p>
      <w:pPr>
        <w:rPr>
          <w:sz w:val="28"/>
        </w:rPr>
        <w:sectPr>
          <w:pgSz w:w="11910" w:h="16840"/>
          <w:pgMar w:top="1580" w:right="1400" w:bottom="280" w:left="1460" w:header="720" w:footer="720" w:gutter="0"/>
          <w:cols w:space="720" w:num="1"/>
        </w:sectPr>
      </w:pPr>
    </w:p>
    <w:p>
      <w:pPr>
        <w:pStyle w:val="2"/>
        <w:rPr>
          <w:sz w:val="20"/>
        </w:rPr>
      </w:pPr>
      <w:r>
        <w:pict>
          <v:shape id="_x0000_s1045" o:spid="_x0000_s1045" o:spt="202" type="#_x0000_t202" style="position:absolute;left:0pt;margin-left:49.7pt;margin-top:469.1pt;height:16.05pt;width:16.05pt;mso-position-horizontal-relative:page;mso-position-vertical-relative:page;z-index:251691008;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44" o:spid="_x0000_s1044" o:spt="202" type="#_x0000_t202" style="position:absolute;left:0pt;margin-left:49.7pt;margin-top:510.35pt;height:16.05pt;width:16.05pt;mso-position-horizontal-relative:page;mso-position-vertical-relative:page;z-index:251692032;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rPr>
                      <w:sz w:val="28"/>
                    </w:rPr>
                  </w:pPr>
                </w:p>
              </w:txbxContent>
            </v:textbox>
          </v:shape>
        </w:pict>
      </w:r>
      <w:r>
        <w:pict>
          <v:shape id="_x0000_s1043" o:spid="_x0000_s1043" o:spt="202" type="#_x0000_t202" style="position:absolute;left:0pt;margin-left:49.65pt;margin-top:489.7pt;height:16pt;width:16.05pt;mso-position-horizontal-relative:page;mso-position-vertical-relative:page;z-index:251693056;mso-width-relative:page;mso-height-relative:page;" filled="f" stroked="f" coordsize="21600,21600">
            <v:path/>
            <v:fill on="f" focussize="0,0"/>
            <v:stroke on="f" joinstyle="miter"/>
            <v:imagedata o:title=""/>
            <o:lock v:ext="edit"/>
            <v:textbox inset="0mm,0mm,0mm,0mm" style="layout-flow:vertical;">
              <w:txbxContent>
                <w:p>
                  <w:pPr>
                    <w:spacing w:line="321" w:lineRule="exact"/>
                    <w:rPr>
                      <w:sz w:val="28"/>
                    </w:rPr>
                  </w:pPr>
                </w:p>
              </w:txbxContent>
            </v:textbox>
          </v:shape>
        </w:pict>
      </w:r>
    </w:p>
    <w:p>
      <w:pPr>
        <w:pStyle w:val="2"/>
        <w:spacing w:before="8"/>
        <w:rPr>
          <w:sz w:val="25"/>
        </w:rPr>
      </w:pPr>
    </w:p>
    <w:p>
      <w:pPr>
        <w:pStyle w:val="2"/>
        <w:spacing w:before="54"/>
        <w:ind w:left="118"/>
        <w:rPr>
          <w:rFonts w:ascii="黑体" w:eastAsia="黑体"/>
        </w:rPr>
      </w:pPr>
      <w:r>
        <w:rPr>
          <w:rFonts w:hint="eastAsia" w:ascii="黑体" w:eastAsia="黑体"/>
        </w:rPr>
        <w:t>附件 3</w:t>
      </w:r>
    </w:p>
    <w:p>
      <w:pPr>
        <w:pStyle w:val="2"/>
        <w:rPr>
          <w:rFonts w:ascii="黑体"/>
          <w:sz w:val="20"/>
        </w:rPr>
      </w:pPr>
    </w:p>
    <w:p>
      <w:pPr>
        <w:pStyle w:val="2"/>
        <w:rPr>
          <w:rFonts w:ascii="黑体"/>
          <w:sz w:val="20"/>
        </w:rPr>
      </w:pPr>
    </w:p>
    <w:p>
      <w:pPr>
        <w:pStyle w:val="2"/>
        <w:spacing w:before="2"/>
        <w:rPr>
          <w:rFonts w:ascii="黑体"/>
          <w:sz w:val="25"/>
        </w:rPr>
      </w:pPr>
    </w:p>
    <w:p>
      <w:pPr>
        <w:pStyle w:val="9"/>
        <w:ind w:left="2558" w:right="2661"/>
      </w:pPr>
      <w:r>
        <w:t>县防汛抗旱指挥部及其办公室、成员单位职责</w:t>
      </w:r>
    </w:p>
    <w:p>
      <w:pPr>
        <w:pStyle w:val="2"/>
        <w:spacing w:before="7" w:after="1"/>
        <w:rPr>
          <w:sz w:val="16"/>
        </w:rPr>
      </w:pPr>
    </w:p>
    <w:tbl>
      <w:tblPr>
        <w:tblStyle w:val="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3225"/>
        <w:gridCol w:w="10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760" w:type="dxa"/>
            <w:gridSpan w:val="2"/>
          </w:tcPr>
          <w:p>
            <w:pPr>
              <w:pStyle w:val="11"/>
              <w:spacing w:before="109"/>
              <w:ind w:left="1239"/>
              <w:rPr>
                <w:rFonts w:ascii="黑体" w:eastAsia="黑体"/>
                <w:sz w:val="32"/>
              </w:rPr>
            </w:pPr>
            <w:r>
              <w:rPr>
                <w:rFonts w:hint="eastAsia" w:ascii="黑体" w:eastAsia="黑体"/>
                <w:sz w:val="32"/>
              </w:rPr>
              <w:t>指挥机构</w:t>
            </w:r>
          </w:p>
        </w:tc>
        <w:tc>
          <w:tcPr>
            <w:tcW w:w="10078" w:type="dxa"/>
          </w:tcPr>
          <w:p>
            <w:pPr>
              <w:pStyle w:val="11"/>
              <w:tabs>
                <w:tab w:val="left" w:pos="969"/>
              </w:tabs>
              <w:spacing w:before="109"/>
              <w:ind w:left="9"/>
              <w:jc w:val="center"/>
              <w:rPr>
                <w:rFonts w:ascii="黑体" w:eastAsia="黑体"/>
                <w:sz w:val="32"/>
              </w:rPr>
            </w:pPr>
            <w:r>
              <w:rPr>
                <w:rFonts w:hint="eastAsia" w:ascii="黑体" w:eastAsia="黑体"/>
                <w:sz w:val="32"/>
              </w:rPr>
              <w:t>职</w:t>
            </w:r>
            <w:r>
              <w:rPr>
                <w:rFonts w:hint="eastAsia" w:ascii="黑体" w:eastAsia="黑体"/>
                <w:sz w:val="32"/>
              </w:rPr>
              <w:tab/>
            </w:r>
            <w:r>
              <w:rPr>
                <w:rFonts w:hint="eastAsia" w:ascii="黑体" w:eastAsia="黑体"/>
                <w:sz w:val="32"/>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35" w:type="dxa"/>
            <w:vMerge w:val="restart"/>
          </w:tcPr>
          <w:p>
            <w:pPr>
              <w:pStyle w:val="11"/>
              <w:spacing w:before="8" w:line="360" w:lineRule="atLeast"/>
              <w:ind w:left="126" w:right="115"/>
              <w:jc w:val="both"/>
              <w:rPr>
                <w:sz w:val="28"/>
              </w:rPr>
            </w:pPr>
            <w:r>
              <w:rPr>
                <w:sz w:val="28"/>
              </w:rPr>
              <w:t>指挥长</w:t>
            </w:r>
          </w:p>
        </w:tc>
        <w:tc>
          <w:tcPr>
            <w:tcW w:w="3225" w:type="dxa"/>
          </w:tcPr>
          <w:p>
            <w:pPr>
              <w:pStyle w:val="11"/>
              <w:spacing w:before="128"/>
              <w:ind w:left="152" w:right="143"/>
              <w:jc w:val="center"/>
              <w:rPr>
                <w:sz w:val="24"/>
              </w:rPr>
            </w:pPr>
            <w:r>
              <w:rPr>
                <w:sz w:val="24"/>
              </w:rPr>
              <w:t>分管应急工作的副县长</w:t>
            </w:r>
          </w:p>
        </w:tc>
        <w:tc>
          <w:tcPr>
            <w:tcW w:w="10078" w:type="dxa"/>
            <w:vMerge w:val="restart"/>
          </w:tcPr>
          <w:p>
            <w:pPr>
              <w:pStyle w:val="11"/>
              <w:spacing w:before="196" w:line="259" w:lineRule="auto"/>
              <w:ind w:left="107" w:right="-29" w:firstLine="480"/>
              <w:rPr>
                <w:sz w:val="24"/>
              </w:rPr>
            </w:pPr>
            <w:r>
              <w:rPr>
                <w:rFonts w:hint="eastAsia" w:ascii="Microsoft JhengHei" w:eastAsia="Microsoft JhengHei"/>
                <w:b/>
                <w:sz w:val="24"/>
              </w:rPr>
              <w:t>县防指主要职责：</w:t>
            </w:r>
            <w:r>
              <w:rPr>
                <w:sz w:val="24"/>
              </w:rPr>
              <w:t>贯彻落实党中央、国务院，省委、省政府</w:t>
            </w:r>
            <w:r>
              <w:rPr>
                <w:rFonts w:hint="eastAsia"/>
                <w:sz w:val="24"/>
              </w:rPr>
              <w:t>、县</w:t>
            </w:r>
            <w:r>
              <w:rPr>
                <w:sz w:val="24"/>
              </w:rPr>
              <w:t>委、</w:t>
            </w:r>
            <w:r>
              <w:rPr>
                <w:rFonts w:hint="eastAsia"/>
                <w:sz w:val="24"/>
              </w:rPr>
              <w:t>县</w:t>
            </w:r>
            <w:r>
              <w:rPr>
                <w:sz w:val="24"/>
              </w:rPr>
              <w:t>政府及县委、县政府关于防汛抗旱</w:t>
            </w:r>
            <w:r>
              <w:rPr>
                <w:spacing w:val="-9"/>
                <w:sz w:val="24"/>
              </w:rPr>
              <w:t>工作的决策部署，统筹协调全县洪水防御、旱灾抗御工作，制定防汛抗旱总体规划、重要措施，</w:t>
            </w:r>
            <w:r>
              <w:rPr>
                <w:sz w:val="24"/>
              </w:rPr>
              <w:t>指导协调水旱灾害风险防控、监测预警、调查评估和善后工作，组织指挥水旱灾害应急处置工作，决定重要河流洪水应急调度方案，落实县委、县政府及县应急救援总指挥部交办的防汛抗旱应急处置的其他重大事项。</w:t>
            </w:r>
          </w:p>
          <w:p>
            <w:pPr>
              <w:pStyle w:val="11"/>
              <w:spacing w:line="363" w:lineRule="exact"/>
              <w:ind w:left="587"/>
              <w:rPr>
                <w:sz w:val="24"/>
              </w:rPr>
            </w:pPr>
            <w:r>
              <w:rPr>
                <w:rFonts w:hint="eastAsia" w:ascii="Microsoft JhengHei" w:eastAsia="Microsoft JhengHei"/>
                <w:b/>
                <w:sz w:val="24"/>
              </w:rPr>
              <w:t>县防办主要职责：</w:t>
            </w:r>
            <w:r>
              <w:rPr>
                <w:sz w:val="24"/>
              </w:rPr>
              <w:t>承担防汛抗旱指挥部日常工作，制定、修订防汛抗旱专项应急预案，开</w:t>
            </w:r>
          </w:p>
          <w:p>
            <w:pPr>
              <w:pStyle w:val="11"/>
              <w:spacing w:before="39" w:line="312" w:lineRule="auto"/>
              <w:ind w:left="107" w:right="-29"/>
              <w:rPr>
                <w:sz w:val="24"/>
              </w:rPr>
            </w:pPr>
            <w:r>
              <w:rPr>
                <w:sz w:val="24"/>
              </w:rPr>
              <w:t>展水旱灾害风险防控和监测预警工作，组织开展桌面推演、实兵演练等防汛抗旱专项训练，协调各方面力量参加防汛抗旱救援行动，协助县委、县政府指定的负责同志组织防汛抗旱应急处</w:t>
            </w:r>
            <w:r>
              <w:rPr>
                <w:spacing w:val="-8"/>
                <w:sz w:val="24"/>
              </w:rPr>
              <w:t>置工作，组织开展调查评估和协调推进善后处置工作，报告和发布防汛抗旱信息，指导</w:t>
            </w:r>
            <w:r>
              <w:rPr>
                <w:rFonts w:hint="eastAsia"/>
                <w:spacing w:val="-8"/>
                <w:sz w:val="24"/>
              </w:rPr>
              <w:t>乡（镇）</w:t>
            </w:r>
            <w:r>
              <w:rPr>
                <w:spacing w:val="-11"/>
                <w:sz w:val="24"/>
              </w:rPr>
              <w:t xml:space="preserve"> </w:t>
            </w:r>
            <w:r>
              <w:rPr>
                <w:sz w:val="24"/>
              </w:rPr>
              <w:t>防汛抗旱应对等工作。</w:t>
            </w:r>
          </w:p>
          <w:p>
            <w:pPr>
              <w:pStyle w:val="11"/>
              <w:spacing w:line="361" w:lineRule="exact"/>
              <w:ind w:left="587"/>
              <w:rPr>
                <w:sz w:val="24"/>
              </w:rPr>
            </w:pPr>
            <w:r>
              <w:rPr>
                <w:rFonts w:hint="eastAsia" w:ascii="Microsoft JhengHei" w:eastAsia="Microsoft JhengHei"/>
                <w:b/>
                <w:sz w:val="24"/>
              </w:rPr>
              <w:t>防汛会商小组职责：</w:t>
            </w:r>
            <w:r>
              <w:rPr>
                <w:sz w:val="24"/>
              </w:rPr>
              <w:t>根据雨水情、工情、洪涝灾害等情况，适时组织会商研判，提出报告</w:t>
            </w:r>
          </w:p>
          <w:p>
            <w:pPr>
              <w:pStyle w:val="11"/>
              <w:spacing w:before="39"/>
              <w:ind w:left="107"/>
              <w:rPr>
                <w:sz w:val="24"/>
              </w:rPr>
            </w:pPr>
            <w:r>
              <w:rPr>
                <w:sz w:val="24"/>
              </w:rPr>
              <w:t>建议。</w:t>
            </w:r>
          </w:p>
          <w:p>
            <w:pPr>
              <w:pStyle w:val="11"/>
              <w:spacing w:before="14"/>
              <w:ind w:left="587"/>
              <w:rPr>
                <w:sz w:val="24"/>
              </w:rPr>
            </w:pPr>
            <w:r>
              <w:rPr>
                <w:rFonts w:hint="eastAsia" w:ascii="Microsoft JhengHei" w:eastAsia="Microsoft JhengHei"/>
                <w:b/>
                <w:sz w:val="24"/>
              </w:rPr>
              <w:t>抗旱会商小组职责：</w:t>
            </w:r>
            <w:r>
              <w:rPr>
                <w:sz w:val="24"/>
              </w:rPr>
              <w:t>负责定期召集成员单位会商旱情形势，实现信息共享。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35" w:type="dxa"/>
            <w:vMerge w:val="continue"/>
            <w:tcBorders>
              <w:top w:val="nil"/>
            </w:tcBorders>
          </w:tcPr>
          <w:p>
            <w:pPr>
              <w:rPr>
                <w:sz w:val="2"/>
                <w:szCs w:val="2"/>
              </w:rPr>
            </w:pPr>
          </w:p>
        </w:tc>
        <w:tc>
          <w:tcPr>
            <w:tcW w:w="3225" w:type="dxa"/>
          </w:tcPr>
          <w:p>
            <w:pPr>
              <w:pStyle w:val="11"/>
              <w:spacing w:before="101"/>
              <w:ind w:left="152" w:right="143"/>
              <w:jc w:val="center"/>
              <w:rPr>
                <w:sz w:val="24"/>
              </w:rPr>
            </w:pPr>
            <w:r>
              <w:rPr>
                <w:sz w:val="24"/>
              </w:rPr>
              <w:t>分管水利工作的副县长</w:t>
            </w:r>
          </w:p>
        </w:tc>
        <w:tc>
          <w:tcPr>
            <w:tcW w:w="100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5" w:type="dxa"/>
            <w:vMerge w:val="restart"/>
          </w:tcPr>
          <w:p>
            <w:pPr>
              <w:pStyle w:val="11"/>
              <w:rPr>
                <w:sz w:val="28"/>
              </w:rPr>
            </w:pPr>
          </w:p>
          <w:p>
            <w:pPr>
              <w:pStyle w:val="11"/>
              <w:rPr>
                <w:sz w:val="28"/>
              </w:rPr>
            </w:pPr>
          </w:p>
          <w:p>
            <w:pPr>
              <w:pStyle w:val="11"/>
              <w:rPr>
                <w:sz w:val="28"/>
              </w:rPr>
            </w:pPr>
          </w:p>
          <w:p>
            <w:pPr>
              <w:pStyle w:val="11"/>
              <w:spacing w:before="233" w:line="417" w:lineRule="auto"/>
              <w:ind w:left="126" w:right="115"/>
              <w:jc w:val="both"/>
              <w:rPr>
                <w:sz w:val="28"/>
              </w:rPr>
            </w:pPr>
            <w:r>
              <w:rPr>
                <w:sz w:val="28"/>
              </w:rPr>
              <w:t>副指挥长</w:t>
            </w:r>
          </w:p>
        </w:tc>
        <w:tc>
          <w:tcPr>
            <w:tcW w:w="3225" w:type="dxa"/>
          </w:tcPr>
          <w:p>
            <w:pPr>
              <w:pStyle w:val="11"/>
              <w:spacing w:before="115"/>
              <w:ind w:left="152" w:right="143"/>
              <w:jc w:val="center"/>
              <w:rPr>
                <w:rFonts w:hint="eastAsia" w:eastAsia="宋体"/>
                <w:sz w:val="24"/>
                <w:lang w:eastAsia="zh-CN"/>
              </w:rPr>
            </w:pPr>
            <w:r>
              <w:rPr>
                <w:rFonts w:hint="eastAsia"/>
                <w:sz w:val="24"/>
              </w:rPr>
              <w:t>县政府办</w:t>
            </w:r>
            <w:r>
              <w:rPr>
                <w:rFonts w:hint="eastAsia"/>
                <w:sz w:val="24"/>
                <w:lang w:eastAsia="zh-CN"/>
              </w:rPr>
              <w:t>协管副主任</w:t>
            </w:r>
          </w:p>
        </w:tc>
        <w:tc>
          <w:tcPr>
            <w:tcW w:w="100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5" w:type="dxa"/>
            <w:vMerge w:val="continue"/>
          </w:tcPr>
          <w:p>
            <w:pPr>
              <w:pStyle w:val="11"/>
              <w:spacing w:before="233" w:line="417" w:lineRule="auto"/>
              <w:ind w:left="126" w:right="115"/>
              <w:jc w:val="both"/>
              <w:rPr>
                <w:sz w:val="28"/>
              </w:rPr>
            </w:pPr>
          </w:p>
        </w:tc>
        <w:tc>
          <w:tcPr>
            <w:tcW w:w="3225" w:type="dxa"/>
          </w:tcPr>
          <w:p>
            <w:pPr>
              <w:pStyle w:val="11"/>
              <w:spacing w:before="115"/>
              <w:ind w:left="152" w:right="143"/>
              <w:jc w:val="center"/>
              <w:rPr>
                <w:sz w:val="24"/>
              </w:rPr>
            </w:pPr>
            <w:r>
              <w:rPr>
                <w:sz w:val="24"/>
              </w:rPr>
              <w:t>县应急管理局主要负责人</w:t>
            </w:r>
          </w:p>
        </w:tc>
        <w:tc>
          <w:tcPr>
            <w:tcW w:w="100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5" w:type="dxa"/>
            <w:vMerge w:val="continue"/>
          </w:tcPr>
          <w:p>
            <w:pPr>
              <w:rPr>
                <w:sz w:val="2"/>
                <w:szCs w:val="2"/>
              </w:rPr>
            </w:pPr>
          </w:p>
        </w:tc>
        <w:tc>
          <w:tcPr>
            <w:tcW w:w="3225" w:type="dxa"/>
          </w:tcPr>
          <w:p>
            <w:pPr>
              <w:pStyle w:val="11"/>
              <w:spacing w:before="73"/>
              <w:ind w:left="152" w:right="143"/>
              <w:jc w:val="center"/>
              <w:rPr>
                <w:sz w:val="24"/>
              </w:rPr>
            </w:pPr>
            <w:r>
              <w:rPr>
                <w:sz w:val="24"/>
              </w:rPr>
              <w:t>县水利局主要负责人</w:t>
            </w:r>
          </w:p>
        </w:tc>
        <w:tc>
          <w:tcPr>
            <w:tcW w:w="100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5" w:type="dxa"/>
            <w:vMerge w:val="continue"/>
          </w:tcPr>
          <w:p>
            <w:pPr>
              <w:rPr>
                <w:sz w:val="2"/>
                <w:szCs w:val="2"/>
              </w:rPr>
            </w:pPr>
          </w:p>
        </w:tc>
        <w:tc>
          <w:tcPr>
            <w:tcW w:w="3225" w:type="dxa"/>
          </w:tcPr>
          <w:p>
            <w:pPr>
              <w:pStyle w:val="11"/>
              <w:spacing w:before="79"/>
              <w:ind w:left="152" w:right="143"/>
              <w:jc w:val="center"/>
              <w:rPr>
                <w:sz w:val="24"/>
              </w:rPr>
            </w:pPr>
            <w:r>
              <w:rPr>
                <w:sz w:val="24"/>
              </w:rPr>
              <w:t>县农业农村局主要负责人</w:t>
            </w:r>
          </w:p>
        </w:tc>
        <w:tc>
          <w:tcPr>
            <w:tcW w:w="100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5" w:type="dxa"/>
            <w:vMerge w:val="continue"/>
          </w:tcPr>
          <w:p>
            <w:pPr>
              <w:rPr>
                <w:sz w:val="2"/>
                <w:szCs w:val="2"/>
              </w:rPr>
            </w:pPr>
          </w:p>
        </w:tc>
        <w:tc>
          <w:tcPr>
            <w:tcW w:w="3225" w:type="dxa"/>
            <w:vAlign w:val="center"/>
          </w:tcPr>
          <w:p>
            <w:pPr>
              <w:pStyle w:val="11"/>
              <w:spacing w:before="3"/>
              <w:ind w:left="152" w:right="143"/>
              <w:jc w:val="center"/>
              <w:rPr>
                <w:sz w:val="24"/>
              </w:rPr>
            </w:pPr>
            <w:r>
              <w:rPr>
                <w:sz w:val="24"/>
              </w:rPr>
              <w:t>县自然资源局主要负责人</w:t>
            </w:r>
          </w:p>
        </w:tc>
        <w:tc>
          <w:tcPr>
            <w:tcW w:w="100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5" w:type="dxa"/>
            <w:vMerge w:val="continue"/>
          </w:tcPr>
          <w:p>
            <w:pPr>
              <w:rPr>
                <w:sz w:val="2"/>
                <w:szCs w:val="2"/>
              </w:rPr>
            </w:pPr>
          </w:p>
        </w:tc>
        <w:tc>
          <w:tcPr>
            <w:tcW w:w="3225" w:type="dxa"/>
            <w:vAlign w:val="center"/>
          </w:tcPr>
          <w:p>
            <w:pPr>
              <w:pStyle w:val="11"/>
              <w:spacing w:before="5" w:line="289" w:lineRule="exact"/>
              <w:ind w:left="152" w:right="143"/>
              <w:jc w:val="center"/>
              <w:rPr>
                <w:sz w:val="24"/>
              </w:rPr>
            </w:pPr>
            <w:r>
              <w:rPr>
                <w:sz w:val="24"/>
              </w:rPr>
              <w:t>县气象局主要负责人</w:t>
            </w:r>
          </w:p>
        </w:tc>
        <w:tc>
          <w:tcPr>
            <w:tcW w:w="100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5" w:type="dxa"/>
            <w:vMerge w:val="continue"/>
          </w:tcPr>
          <w:p>
            <w:pPr>
              <w:rPr>
                <w:sz w:val="2"/>
                <w:szCs w:val="2"/>
              </w:rPr>
            </w:pPr>
          </w:p>
        </w:tc>
        <w:tc>
          <w:tcPr>
            <w:tcW w:w="3225" w:type="dxa"/>
            <w:vAlign w:val="center"/>
          </w:tcPr>
          <w:p>
            <w:pPr>
              <w:pStyle w:val="11"/>
              <w:spacing w:before="68"/>
              <w:ind w:left="152" w:right="143"/>
              <w:jc w:val="center"/>
              <w:rPr>
                <w:rFonts w:hint="eastAsia" w:eastAsia="宋体"/>
                <w:sz w:val="24"/>
                <w:lang w:eastAsia="zh-CN"/>
              </w:rPr>
            </w:pPr>
            <w:r>
              <w:rPr>
                <w:rFonts w:hint="eastAsia"/>
                <w:sz w:val="24"/>
              </w:rPr>
              <w:t>县</w:t>
            </w:r>
            <w:r>
              <w:rPr>
                <w:rFonts w:hint="eastAsia"/>
                <w:sz w:val="24"/>
                <w:lang w:eastAsia="zh-CN"/>
              </w:rPr>
              <w:t>人</w:t>
            </w:r>
            <w:r>
              <w:rPr>
                <w:rFonts w:hint="eastAsia"/>
                <w:sz w:val="24"/>
              </w:rPr>
              <w:t>武部</w:t>
            </w:r>
            <w:r>
              <w:rPr>
                <w:rFonts w:hint="eastAsia"/>
                <w:sz w:val="24"/>
                <w:lang w:eastAsia="zh-CN"/>
              </w:rPr>
              <w:t>主要负责人</w:t>
            </w:r>
            <w:bookmarkStart w:id="0" w:name="_GoBack"/>
            <w:bookmarkEnd w:id="0"/>
          </w:p>
        </w:tc>
        <w:tc>
          <w:tcPr>
            <w:tcW w:w="100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5" w:type="dxa"/>
            <w:vMerge w:val="continue"/>
          </w:tcPr>
          <w:p>
            <w:pPr>
              <w:rPr>
                <w:sz w:val="2"/>
                <w:szCs w:val="2"/>
              </w:rPr>
            </w:pPr>
          </w:p>
        </w:tc>
        <w:tc>
          <w:tcPr>
            <w:tcW w:w="3225" w:type="dxa"/>
          </w:tcPr>
          <w:p>
            <w:pPr>
              <w:pStyle w:val="11"/>
              <w:spacing w:before="128"/>
              <w:ind w:left="152" w:right="143"/>
              <w:jc w:val="center"/>
              <w:rPr>
                <w:sz w:val="24"/>
              </w:rPr>
            </w:pPr>
            <w:r>
              <w:rPr>
                <w:sz w:val="24"/>
              </w:rPr>
              <w:t>武警</w:t>
            </w:r>
            <w:r>
              <w:rPr>
                <w:rFonts w:hint="eastAsia"/>
                <w:sz w:val="24"/>
              </w:rPr>
              <w:t>平顺中</w:t>
            </w:r>
            <w:r>
              <w:rPr>
                <w:sz w:val="24"/>
              </w:rPr>
              <w:t>队主要负责人</w:t>
            </w:r>
          </w:p>
        </w:tc>
        <w:tc>
          <w:tcPr>
            <w:tcW w:w="10078" w:type="dxa"/>
            <w:vMerge w:val="continue"/>
            <w:tcBorders>
              <w:top w:val="nil"/>
            </w:tcBorders>
          </w:tcPr>
          <w:p>
            <w:pPr>
              <w:rPr>
                <w:sz w:val="2"/>
                <w:szCs w:val="2"/>
              </w:rPr>
            </w:pPr>
          </w:p>
        </w:tc>
      </w:tr>
    </w:tbl>
    <w:p>
      <w:pPr>
        <w:rPr>
          <w:sz w:val="2"/>
          <w:szCs w:val="2"/>
        </w:rPr>
        <w:sectPr>
          <w:pgSz w:w="16840" w:h="11910" w:orient="landscape"/>
          <w:pgMar w:top="1100" w:right="1480" w:bottom="280" w:left="1300" w:header="720" w:footer="720" w:gutter="0"/>
          <w:cols w:space="720" w:num="1"/>
        </w:sectPr>
      </w:pPr>
    </w:p>
    <w:p>
      <w:pPr>
        <w:pStyle w:val="2"/>
        <w:rPr>
          <w:rFonts w:ascii="Times New Roman"/>
          <w:sz w:val="20"/>
        </w:rPr>
      </w:pPr>
      <w:r>
        <w:pict>
          <v:shape id="_x0000_s1042" o:spid="_x0000_s1042" o:spt="202" type="#_x0000_t202" style="position:absolute;left:0pt;margin-left:47.9pt;margin-top:83.65pt;height:16.05pt;width:16.05pt;mso-position-horizontal-relative:page;mso-position-vertical-relative:page;z-index:251694080;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41" o:spid="_x0000_s1041" o:spt="202" type="#_x0000_t202" style="position:absolute;left:0pt;margin-left:47.9pt;margin-top:125.05pt;height:16.05pt;width:16.05pt;mso-position-horizontal-relative:page;mso-position-vertical-relative:page;z-index:251695104;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40" o:spid="_x0000_s1040" o:spt="202" type="#_x0000_t202" style="position:absolute;left:0pt;margin-left:47.85pt;margin-top:104.25pt;height:16pt;width:16.05pt;mso-position-horizontal-relative:page;mso-position-vertical-relative:page;z-index:251696128;mso-width-relative:page;mso-height-relative:page;" filled="f" stroked="f" coordsize="21600,21600">
            <v:path/>
            <v:fill on="f" focussize="0,0"/>
            <v:stroke on="f" joinstyle="miter"/>
            <v:imagedata o:title=""/>
            <o:lock v:ext="edit"/>
            <v:textbox inset="0mm,0mm,0mm,0mm" style="layout-flow:vertical;">
              <w:txbxContent>
                <w:p>
                  <w:pPr>
                    <w:spacing w:line="321" w:lineRule="exact"/>
                    <w:rPr>
                      <w:sz w:val="28"/>
                    </w:rPr>
                  </w:pPr>
                </w:p>
              </w:txbxContent>
            </v:textbox>
          </v:shape>
        </w:pict>
      </w:r>
    </w:p>
    <w:p>
      <w:pPr>
        <w:pStyle w:val="2"/>
        <w:rPr>
          <w:rFonts w:ascii="Times New Roman"/>
          <w:sz w:val="20"/>
        </w:rPr>
      </w:pPr>
    </w:p>
    <w:p>
      <w:pPr>
        <w:pStyle w:val="2"/>
        <w:rPr>
          <w:rFonts w:ascii="Times New Roman"/>
          <w:sz w:val="20"/>
        </w:rPr>
      </w:pPr>
    </w:p>
    <w:p>
      <w:pPr>
        <w:pStyle w:val="2"/>
        <w:spacing w:before="4"/>
        <w:rPr>
          <w:rFonts w:ascii="Times New Roman"/>
          <w:sz w:val="13"/>
        </w:rPr>
      </w:pPr>
    </w:p>
    <w:tbl>
      <w:tblPr>
        <w:tblStyle w:val="8"/>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2410"/>
        <w:gridCol w:w="10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65" w:type="dxa"/>
            <w:gridSpan w:val="2"/>
          </w:tcPr>
          <w:p>
            <w:pPr>
              <w:pStyle w:val="11"/>
              <w:spacing w:before="109"/>
              <w:ind w:left="842"/>
              <w:rPr>
                <w:rFonts w:ascii="黑体" w:eastAsia="黑体"/>
                <w:sz w:val="32"/>
              </w:rPr>
            </w:pPr>
            <w:r>
              <w:rPr>
                <w:rFonts w:hint="eastAsia" w:ascii="黑体" w:eastAsia="黑体"/>
                <w:sz w:val="32"/>
              </w:rPr>
              <w:t>指挥机构</w:t>
            </w:r>
          </w:p>
        </w:tc>
        <w:tc>
          <w:tcPr>
            <w:tcW w:w="10828" w:type="dxa"/>
          </w:tcPr>
          <w:p>
            <w:pPr>
              <w:pStyle w:val="11"/>
              <w:tabs>
                <w:tab w:val="left" w:pos="970"/>
              </w:tabs>
              <w:spacing w:before="109"/>
              <w:ind w:left="10"/>
              <w:jc w:val="center"/>
              <w:rPr>
                <w:rFonts w:ascii="黑体" w:eastAsia="黑体"/>
                <w:sz w:val="32"/>
              </w:rPr>
            </w:pPr>
            <w:r>
              <w:rPr>
                <w:rFonts w:hint="eastAsia" w:ascii="黑体" w:eastAsia="黑体"/>
                <w:sz w:val="32"/>
              </w:rPr>
              <w:t>职</w:t>
            </w:r>
            <w:r>
              <w:rPr>
                <w:rFonts w:hint="eastAsia" w:ascii="黑体" w:eastAsia="黑体"/>
                <w:sz w:val="32"/>
              </w:rPr>
              <w:tab/>
            </w:r>
            <w:r>
              <w:rPr>
                <w:rFonts w:hint="eastAsia" w:ascii="黑体" w:eastAsia="黑体"/>
                <w:sz w:val="32"/>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55" w:type="dxa"/>
            <w:vMerge w:val="restart"/>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241" w:line="417" w:lineRule="auto"/>
              <w:ind w:left="136" w:right="125"/>
              <w:jc w:val="both"/>
              <w:rPr>
                <w:sz w:val="28"/>
              </w:rPr>
            </w:pPr>
            <w:r>
              <w:rPr>
                <w:sz w:val="28"/>
              </w:rPr>
              <w:t>成员单位</w:t>
            </w:r>
          </w:p>
        </w:tc>
        <w:tc>
          <w:tcPr>
            <w:tcW w:w="2410" w:type="dxa"/>
          </w:tcPr>
          <w:p>
            <w:pPr>
              <w:pStyle w:val="11"/>
              <w:spacing w:before="30"/>
              <w:ind w:left="603"/>
              <w:rPr>
                <w:sz w:val="24"/>
              </w:rPr>
            </w:pPr>
            <w:r>
              <w:rPr>
                <w:sz w:val="24"/>
              </w:rPr>
              <w:t>县委宣传部</w:t>
            </w:r>
          </w:p>
        </w:tc>
        <w:tc>
          <w:tcPr>
            <w:tcW w:w="10828" w:type="dxa"/>
          </w:tcPr>
          <w:p>
            <w:pPr>
              <w:pStyle w:val="11"/>
              <w:spacing w:before="30"/>
              <w:ind w:left="586"/>
              <w:rPr>
                <w:sz w:val="24"/>
              </w:rPr>
            </w:pPr>
            <w:r>
              <w:rPr>
                <w:sz w:val="24"/>
              </w:rPr>
              <w:t>按照县防指统一部署，组织协调新闻媒体做好防汛抗旱抢险救灾新闻报道工作，积极引导舆论。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55" w:type="dxa"/>
            <w:vMerge w:val="continue"/>
            <w:tcBorders>
              <w:top w:val="nil"/>
            </w:tcBorders>
          </w:tcPr>
          <w:p>
            <w:pPr>
              <w:rPr>
                <w:sz w:val="2"/>
                <w:szCs w:val="2"/>
              </w:rPr>
            </w:pPr>
          </w:p>
        </w:tc>
        <w:tc>
          <w:tcPr>
            <w:tcW w:w="2410" w:type="dxa"/>
          </w:tcPr>
          <w:p>
            <w:pPr>
              <w:pStyle w:val="11"/>
              <w:spacing w:before="160"/>
              <w:ind w:right="114"/>
              <w:jc w:val="center"/>
              <w:rPr>
                <w:sz w:val="24"/>
              </w:rPr>
            </w:pPr>
            <w:r>
              <w:rPr>
                <w:sz w:val="24"/>
              </w:rPr>
              <w:t>县发展</w:t>
            </w:r>
            <w:r>
              <w:rPr>
                <w:rFonts w:hint="eastAsia"/>
                <w:sz w:val="24"/>
                <w:lang w:eastAsia="zh-CN"/>
              </w:rPr>
              <w:t>改革</w:t>
            </w:r>
            <w:r>
              <w:rPr>
                <w:sz w:val="24"/>
              </w:rPr>
              <w:t>和</w:t>
            </w:r>
            <w:r>
              <w:rPr>
                <w:rFonts w:hint="eastAsia"/>
                <w:sz w:val="24"/>
                <w:lang w:eastAsia="zh-CN"/>
              </w:rPr>
              <w:t>科学技术</w:t>
            </w:r>
            <w:r>
              <w:rPr>
                <w:rFonts w:hint="eastAsia"/>
                <w:sz w:val="24"/>
              </w:rPr>
              <w:t>局</w:t>
            </w:r>
          </w:p>
        </w:tc>
        <w:tc>
          <w:tcPr>
            <w:tcW w:w="10828" w:type="dxa"/>
          </w:tcPr>
          <w:p>
            <w:pPr>
              <w:pStyle w:val="11"/>
              <w:spacing w:before="3"/>
              <w:ind w:left="586"/>
              <w:rPr>
                <w:sz w:val="24"/>
              </w:rPr>
            </w:pPr>
            <w:r>
              <w:rPr>
                <w:sz w:val="24"/>
              </w:rPr>
              <w:t>指导防汛抗旱规划和建设工作；积极争取</w:t>
            </w:r>
            <w:r>
              <w:rPr>
                <w:rFonts w:hint="eastAsia"/>
                <w:sz w:val="24"/>
              </w:rPr>
              <w:t>市</w:t>
            </w:r>
            <w:r>
              <w:rPr>
                <w:sz w:val="24"/>
              </w:rPr>
              <w:t>发改委水旱灾害应急资金；协调各部门开展应急物资</w:t>
            </w:r>
          </w:p>
          <w:p>
            <w:pPr>
              <w:pStyle w:val="11"/>
              <w:spacing w:before="5" w:line="288" w:lineRule="exact"/>
              <w:ind w:left="106"/>
              <w:rPr>
                <w:sz w:val="24"/>
              </w:rPr>
            </w:pPr>
            <w:r>
              <w:rPr>
                <w:sz w:val="24"/>
              </w:rPr>
              <w:t>储备调运相关工作。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55" w:type="dxa"/>
            <w:vMerge w:val="continue"/>
            <w:tcBorders>
              <w:top w:val="nil"/>
            </w:tcBorders>
          </w:tcPr>
          <w:p>
            <w:pPr>
              <w:rPr>
                <w:sz w:val="2"/>
                <w:szCs w:val="2"/>
              </w:rPr>
            </w:pPr>
          </w:p>
        </w:tc>
        <w:tc>
          <w:tcPr>
            <w:tcW w:w="2410" w:type="dxa"/>
          </w:tcPr>
          <w:p>
            <w:pPr>
              <w:pStyle w:val="11"/>
              <w:spacing w:before="159"/>
              <w:ind w:left="723"/>
              <w:rPr>
                <w:sz w:val="24"/>
              </w:rPr>
            </w:pPr>
            <w:r>
              <w:rPr>
                <w:sz w:val="24"/>
              </w:rPr>
              <w:t>县教育局</w:t>
            </w:r>
          </w:p>
        </w:tc>
        <w:tc>
          <w:tcPr>
            <w:tcW w:w="10828" w:type="dxa"/>
          </w:tcPr>
          <w:p>
            <w:pPr>
              <w:pStyle w:val="11"/>
              <w:spacing w:before="3"/>
              <w:ind w:left="586" w:right="-29"/>
              <w:rPr>
                <w:sz w:val="24"/>
              </w:rPr>
            </w:pPr>
            <w:r>
              <w:rPr>
                <w:spacing w:val="-8"/>
                <w:sz w:val="24"/>
              </w:rPr>
              <w:t>负责监督、检查本系统学校防洪安全和干旱期间饮水安全；及时对学校发出汛情和旱情预警信息；</w:t>
            </w:r>
          </w:p>
          <w:p>
            <w:pPr>
              <w:pStyle w:val="11"/>
              <w:spacing w:before="5" w:line="289" w:lineRule="exact"/>
              <w:ind w:left="106"/>
              <w:rPr>
                <w:sz w:val="24"/>
              </w:rPr>
            </w:pPr>
            <w:r>
              <w:rPr>
                <w:sz w:val="24"/>
              </w:rPr>
              <w:t>对在校师生进行防洪和抗旱节水安全宣传教育；组织开展危险校舍排查和修缮工作。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55" w:type="dxa"/>
            <w:vMerge w:val="continue"/>
            <w:tcBorders>
              <w:top w:val="nil"/>
            </w:tcBorders>
          </w:tcPr>
          <w:p>
            <w:pPr>
              <w:rPr>
                <w:sz w:val="2"/>
                <w:szCs w:val="2"/>
              </w:rPr>
            </w:pPr>
          </w:p>
        </w:tc>
        <w:tc>
          <w:tcPr>
            <w:tcW w:w="2410" w:type="dxa"/>
          </w:tcPr>
          <w:p>
            <w:pPr>
              <w:pStyle w:val="11"/>
              <w:spacing w:before="159"/>
              <w:ind w:left="243"/>
              <w:jc w:val="center"/>
              <w:rPr>
                <w:sz w:val="24"/>
              </w:rPr>
            </w:pPr>
            <w:r>
              <w:rPr>
                <w:sz w:val="24"/>
              </w:rPr>
              <w:t>县工信局</w:t>
            </w:r>
          </w:p>
        </w:tc>
        <w:tc>
          <w:tcPr>
            <w:tcW w:w="10828" w:type="dxa"/>
          </w:tcPr>
          <w:p>
            <w:pPr>
              <w:pStyle w:val="11"/>
              <w:spacing w:before="3"/>
              <w:ind w:left="586"/>
              <w:rPr>
                <w:sz w:val="24"/>
              </w:rPr>
            </w:pPr>
            <w:r>
              <w:rPr>
                <w:sz w:val="24"/>
              </w:rPr>
              <w:t>在防汛抗旱抢险救灾紧急状态下，负责重要物资生产组织工作；督促县属企业做好防汛抗旱应急</w:t>
            </w:r>
          </w:p>
          <w:p>
            <w:pPr>
              <w:pStyle w:val="11"/>
              <w:spacing w:before="4" w:line="289" w:lineRule="exact"/>
              <w:ind w:left="106"/>
              <w:rPr>
                <w:sz w:val="24"/>
              </w:rPr>
            </w:pPr>
            <w:r>
              <w:rPr>
                <w:sz w:val="24"/>
              </w:rPr>
              <w:t>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55" w:type="dxa"/>
            <w:vMerge w:val="continue"/>
            <w:tcBorders>
              <w:top w:val="nil"/>
            </w:tcBorders>
          </w:tcPr>
          <w:p>
            <w:pPr>
              <w:rPr>
                <w:sz w:val="2"/>
                <w:szCs w:val="2"/>
              </w:rPr>
            </w:pPr>
          </w:p>
        </w:tc>
        <w:tc>
          <w:tcPr>
            <w:tcW w:w="2410" w:type="dxa"/>
          </w:tcPr>
          <w:p>
            <w:pPr>
              <w:pStyle w:val="11"/>
              <w:spacing w:before="4"/>
              <w:rPr>
                <w:rFonts w:ascii="Times New Roman"/>
                <w:sz w:val="27"/>
              </w:rPr>
            </w:pPr>
          </w:p>
          <w:p>
            <w:pPr>
              <w:pStyle w:val="11"/>
              <w:ind w:left="723"/>
              <w:rPr>
                <w:sz w:val="24"/>
              </w:rPr>
            </w:pPr>
            <w:r>
              <w:rPr>
                <w:sz w:val="24"/>
              </w:rPr>
              <w:t>县公安局</w:t>
            </w:r>
          </w:p>
        </w:tc>
        <w:tc>
          <w:tcPr>
            <w:tcW w:w="10828" w:type="dxa"/>
          </w:tcPr>
          <w:p>
            <w:pPr>
              <w:pStyle w:val="11"/>
              <w:spacing w:before="2" w:line="242" w:lineRule="auto"/>
              <w:ind w:left="106" w:right="96" w:firstLine="480"/>
              <w:rPr>
                <w:sz w:val="24"/>
              </w:rPr>
            </w:pPr>
            <w:r>
              <w:rPr>
                <w:sz w:val="24"/>
              </w:rPr>
              <w:t>维护社会治安秩序；依法打击造谣惑众和盗窃、哄抢防汛抗旱物资以及破坏防汛抗旱设施违法犯罪活动；协助有关部门妥善处置因水旱灾害引发的群体性治安事件；协助地方政府从危险区安全撤离</w:t>
            </w:r>
          </w:p>
          <w:p>
            <w:pPr>
              <w:pStyle w:val="11"/>
              <w:spacing w:before="3" w:line="289" w:lineRule="exact"/>
              <w:ind w:left="106"/>
              <w:rPr>
                <w:sz w:val="24"/>
              </w:rPr>
            </w:pPr>
            <w:r>
              <w:rPr>
                <w:sz w:val="24"/>
              </w:rPr>
              <w:t>或转移群众。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55" w:type="dxa"/>
            <w:vMerge w:val="continue"/>
            <w:tcBorders>
              <w:top w:val="nil"/>
            </w:tcBorders>
          </w:tcPr>
          <w:p>
            <w:pPr>
              <w:rPr>
                <w:sz w:val="2"/>
                <w:szCs w:val="2"/>
              </w:rPr>
            </w:pPr>
          </w:p>
        </w:tc>
        <w:tc>
          <w:tcPr>
            <w:tcW w:w="2410" w:type="dxa"/>
          </w:tcPr>
          <w:p>
            <w:pPr>
              <w:pStyle w:val="11"/>
              <w:spacing w:before="28"/>
              <w:ind w:left="723"/>
              <w:rPr>
                <w:sz w:val="24"/>
              </w:rPr>
            </w:pPr>
            <w:r>
              <w:rPr>
                <w:sz w:val="24"/>
              </w:rPr>
              <w:t>县财政局</w:t>
            </w:r>
          </w:p>
        </w:tc>
        <w:tc>
          <w:tcPr>
            <w:tcW w:w="10828" w:type="dxa"/>
          </w:tcPr>
          <w:p>
            <w:pPr>
              <w:pStyle w:val="11"/>
              <w:spacing w:before="28"/>
              <w:ind w:left="586"/>
              <w:rPr>
                <w:sz w:val="24"/>
              </w:rPr>
            </w:pPr>
            <w:r>
              <w:rPr>
                <w:sz w:val="24"/>
              </w:rPr>
              <w:t>按照分级负担原则，积极筹措防汛抗旱应急资金，及时拨付并监督使用。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55" w:type="dxa"/>
            <w:vMerge w:val="continue"/>
            <w:tcBorders>
              <w:top w:val="nil"/>
            </w:tcBorders>
          </w:tcPr>
          <w:p>
            <w:pPr>
              <w:rPr>
                <w:sz w:val="2"/>
                <w:szCs w:val="2"/>
              </w:rPr>
            </w:pPr>
          </w:p>
        </w:tc>
        <w:tc>
          <w:tcPr>
            <w:tcW w:w="2410" w:type="dxa"/>
          </w:tcPr>
          <w:p>
            <w:pPr>
              <w:pStyle w:val="11"/>
              <w:spacing w:before="5"/>
              <w:rPr>
                <w:rFonts w:ascii="Times New Roman"/>
                <w:sz w:val="27"/>
              </w:rPr>
            </w:pPr>
          </w:p>
          <w:p>
            <w:pPr>
              <w:pStyle w:val="11"/>
              <w:ind w:right="114"/>
              <w:jc w:val="center"/>
              <w:rPr>
                <w:sz w:val="24"/>
              </w:rPr>
            </w:pPr>
            <w:r>
              <w:rPr>
                <w:sz w:val="24"/>
              </w:rPr>
              <w:t>县自然资源局</w:t>
            </w:r>
          </w:p>
        </w:tc>
        <w:tc>
          <w:tcPr>
            <w:tcW w:w="10828" w:type="dxa"/>
          </w:tcPr>
          <w:p>
            <w:pPr>
              <w:pStyle w:val="11"/>
              <w:spacing w:before="4"/>
              <w:ind w:left="106" w:firstLine="480"/>
              <w:rPr>
                <w:sz w:val="24"/>
              </w:rPr>
            </w:pPr>
            <w:r>
              <w:rPr>
                <w:sz w:val="24"/>
              </w:rPr>
              <w:t>组织指导协调和监督全县地质灾害调查评价及隐患排查工作；指导开展地质灾害治理；开展群测</w:t>
            </w:r>
          </w:p>
          <w:p>
            <w:pPr>
              <w:pStyle w:val="11"/>
              <w:spacing w:before="2" w:line="310" w:lineRule="atLeast"/>
              <w:ind w:left="106" w:right="96"/>
              <w:rPr>
                <w:sz w:val="24"/>
              </w:rPr>
            </w:pPr>
            <w:r>
              <w:rPr>
                <w:sz w:val="24"/>
              </w:rPr>
              <w:t>群防、专业监测和预报预警等工作；及时向县防指提供地质灾害气象风险预警信息，为全县地质灾害应急救援工作提供技术支撑。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55" w:type="dxa"/>
            <w:vMerge w:val="continue"/>
            <w:tcBorders>
              <w:top w:val="nil"/>
            </w:tcBorders>
          </w:tcPr>
          <w:p>
            <w:pPr>
              <w:rPr>
                <w:sz w:val="2"/>
                <w:szCs w:val="2"/>
              </w:rPr>
            </w:pPr>
          </w:p>
        </w:tc>
        <w:tc>
          <w:tcPr>
            <w:tcW w:w="2410" w:type="dxa"/>
          </w:tcPr>
          <w:p>
            <w:pPr>
              <w:pStyle w:val="11"/>
              <w:spacing w:before="92"/>
              <w:ind w:right="114"/>
              <w:jc w:val="center"/>
              <w:rPr>
                <w:sz w:val="24"/>
              </w:rPr>
            </w:pPr>
            <w:r>
              <w:rPr>
                <w:sz w:val="24"/>
              </w:rPr>
              <w:t>县住建局</w:t>
            </w:r>
          </w:p>
        </w:tc>
        <w:tc>
          <w:tcPr>
            <w:tcW w:w="10828" w:type="dxa"/>
          </w:tcPr>
          <w:p>
            <w:pPr>
              <w:pStyle w:val="11"/>
              <w:spacing w:before="92"/>
              <w:ind w:left="586"/>
              <w:rPr>
                <w:sz w:val="24"/>
              </w:rPr>
            </w:pPr>
            <w:r>
              <w:rPr>
                <w:sz w:val="24"/>
              </w:rPr>
              <w:t>组织全县城县防洪、抗旱工作；做好城镇排水防涝和干旱缺水应对工作。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55" w:type="dxa"/>
            <w:vMerge w:val="continue"/>
            <w:tcBorders>
              <w:top w:val="nil"/>
            </w:tcBorders>
          </w:tcPr>
          <w:p>
            <w:pPr>
              <w:rPr>
                <w:sz w:val="2"/>
                <w:szCs w:val="2"/>
              </w:rPr>
            </w:pPr>
          </w:p>
        </w:tc>
        <w:tc>
          <w:tcPr>
            <w:tcW w:w="2410" w:type="dxa"/>
          </w:tcPr>
          <w:p>
            <w:pPr>
              <w:pStyle w:val="11"/>
              <w:rPr>
                <w:rFonts w:ascii="Times New Roman"/>
                <w:sz w:val="24"/>
              </w:rPr>
            </w:pPr>
          </w:p>
          <w:p>
            <w:pPr>
              <w:pStyle w:val="11"/>
              <w:spacing w:before="195"/>
              <w:jc w:val="center"/>
              <w:rPr>
                <w:sz w:val="24"/>
              </w:rPr>
            </w:pPr>
            <w:r>
              <w:rPr>
                <w:sz w:val="24"/>
              </w:rPr>
              <w:t>县交通局</w:t>
            </w:r>
          </w:p>
        </w:tc>
        <w:tc>
          <w:tcPr>
            <w:tcW w:w="10828" w:type="dxa"/>
          </w:tcPr>
          <w:p>
            <w:pPr>
              <w:pStyle w:val="11"/>
              <w:spacing w:before="3" w:line="242" w:lineRule="auto"/>
              <w:ind w:left="106" w:right="-29" w:firstLine="480"/>
              <w:rPr>
                <w:sz w:val="24"/>
              </w:rPr>
            </w:pPr>
            <w:r>
              <w:rPr>
                <w:sz w:val="24"/>
              </w:rPr>
              <w:t>做好公路交通设施的防洪安全工作；督促指导公路管理部门设置</w:t>
            </w:r>
            <w:r>
              <w:rPr>
                <w:spacing w:val="-4"/>
                <w:sz w:val="24"/>
              </w:rPr>
              <w:t>公路易积水地带的防护设施和警示标志；指导涉水公路、桥涵等在建工程管理部门安全度汛监督工作； 协调公路建设部门清除施工时形成的河道障碍；协调防汛</w:t>
            </w:r>
            <w:r>
              <w:rPr>
                <w:sz w:val="24"/>
              </w:rPr>
              <w:t>抗旱和防疫人员以及抢险物资、设备运输车辆公路“绿色通道”专用收费道口的优先通行工作。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5" w:type="dxa"/>
            <w:vMerge w:val="continue"/>
            <w:tcBorders>
              <w:top w:val="nil"/>
            </w:tcBorders>
          </w:tcPr>
          <w:p>
            <w:pPr>
              <w:rPr>
                <w:sz w:val="2"/>
                <w:szCs w:val="2"/>
              </w:rPr>
            </w:pPr>
          </w:p>
        </w:tc>
        <w:tc>
          <w:tcPr>
            <w:tcW w:w="2410" w:type="dxa"/>
          </w:tcPr>
          <w:p>
            <w:pPr>
              <w:pStyle w:val="11"/>
              <w:rPr>
                <w:rFonts w:ascii="Times New Roman"/>
                <w:sz w:val="24"/>
              </w:rPr>
            </w:pPr>
          </w:p>
          <w:p>
            <w:pPr>
              <w:pStyle w:val="11"/>
              <w:spacing w:before="5"/>
              <w:rPr>
                <w:rFonts w:ascii="Times New Roman"/>
                <w:sz w:val="30"/>
              </w:rPr>
            </w:pPr>
          </w:p>
          <w:p>
            <w:pPr>
              <w:pStyle w:val="11"/>
              <w:ind w:left="723"/>
              <w:rPr>
                <w:sz w:val="24"/>
              </w:rPr>
            </w:pPr>
            <w:r>
              <w:rPr>
                <w:sz w:val="24"/>
              </w:rPr>
              <w:t>县水利局</w:t>
            </w:r>
          </w:p>
        </w:tc>
        <w:tc>
          <w:tcPr>
            <w:tcW w:w="10828" w:type="dxa"/>
          </w:tcPr>
          <w:p>
            <w:pPr>
              <w:pStyle w:val="11"/>
              <w:spacing w:before="2" w:line="242" w:lineRule="auto"/>
              <w:ind w:left="106" w:right="96" w:firstLine="480"/>
              <w:jc w:val="both"/>
              <w:rPr>
                <w:sz w:val="24"/>
              </w:rPr>
            </w:pPr>
            <w:r>
              <w:rPr>
                <w:sz w:val="24"/>
              </w:rPr>
              <w:t>负责水旱灾害防御和日常防汛抗旱工作；组织指导水旱防治体系建设；组织编制洪水干旱灾害防治规划和防护标准并指导实施；负责组织县内雨水情、土壤墒情监测预警和洪水预报、水工程调度、日常检查、宣传教育、水旱灾害防治工程建设等；为防御洪水应急抢险提供技术支撑；负责发布水情旱情信息；在汛期，加强对水工程管理单位的指导，工程管理单位必须按照规定对水工程进行巡查；</w:t>
            </w:r>
          </w:p>
          <w:p>
            <w:pPr>
              <w:pStyle w:val="11"/>
              <w:spacing w:before="6" w:line="288" w:lineRule="exact"/>
              <w:ind w:left="106"/>
              <w:rPr>
                <w:sz w:val="24"/>
              </w:rPr>
            </w:pPr>
            <w:r>
              <w:rPr>
                <w:sz w:val="24"/>
              </w:rPr>
              <w:t>发现险情，立即采取抢护措施，并及时向防汛抗旱指挥部和上级主管部门报告。</w:t>
            </w:r>
          </w:p>
        </w:tc>
      </w:tr>
    </w:tbl>
    <w:p>
      <w:pPr>
        <w:spacing w:line="288" w:lineRule="exact"/>
        <w:rPr>
          <w:sz w:val="24"/>
        </w:rPr>
        <w:sectPr>
          <w:pgSz w:w="16840" w:h="11910" w:orient="landscape"/>
          <w:pgMar w:top="1100" w:right="1480" w:bottom="280" w:left="1300" w:header="720" w:footer="720" w:gutter="0"/>
          <w:cols w:space="720" w:num="1"/>
        </w:sectPr>
      </w:pPr>
    </w:p>
    <w:p>
      <w:pPr>
        <w:pStyle w:val="2"/>
        <w:rPr>
          <w:rFonts w:ascii="Times New Roman"/>
          <w:sz w:val="20"/>
        </w:rPr>
      </w:pPr>
      <w:r>
        <w:pict>
          <v:shape id="_x0000_s1039" o:spid="_x0000_s1039" o:spt="202" type="#_x0000_t202" style="position:absolute;left:0pt;margin-left:51.1pt;margin-top:464.3pt;height:16.05pt;width:16.05pt;mso-position-horizontal-relative:page;mso-position-vertical-relative:page;z-index:251697152;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rPr>
                      <w:sz w:val="28"/>
                    </w:rPr>
                  </w:pPr>
                </w:p>
              </w:txbxContent>
            </v:textbox>
          </v:shape>
        </w:pict>
      </w:r>
      <w:r>
        <w:pict>
          <v:shape id="_x0000_s1038" o:spid="_x0000_s1038" o:spt="202" type="#_x0000_t202" style="position:absolute;left:0pt;margin-left:51.1pt;margin-top:505.7pt;height:16.05pt;width:16.05pt;mso-position-horizontal-relative:page;mso-position-vertical-relative:page;z-index:251698176;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37" o:spid="_x0000_s1037" o:spt="202" type="#_x0000_t202" style="position:absolute;left:0pt;margin-left:51.1pt;margin-top:485pt;height:16pt;width:16.05pt;mso-position-horizontal-relative:page;mso-position-vertical-relative:page;z-index:251699200;mso-width-relative:page;mso-height-relative:page;" filled="f" stroked="f" coordsize="21600,21600">
            <v:path/>
            <v:fill on="f" focussize="0,0"/>
            <v:stroke on="f" joinstyle="miter"/>
            <v:imagedata o:title=""/>
            <o:lock v:ext="edit"/>
            <v:textbox inset="0mm,0mm,0mm,0mm" style="layout-flow:vertical;">
              <w:txbxContent>
                <w:p>
                  <w:pPr>
                    <w:spacing w:line="321" w:lineRule="exact"/>
                    <w:rPr>
                      <w:sz w:val="28"/>
                    </w:rPr>
                  </w:pPr>
                </w:p>
              </w:txbxContent>
            </v:textbox>
          </v:shape>
        </w:pict>
      </w:r>
    </w:p>
    <w:p>
      <w:pPr>
        <w:pStyle w:val="2"/>
        <w:spacing w:before="3"/>
        <w:rPr>
          <w:rFonts w:ascii="Times New Roman"/>
          <w:sz w:val="26"/>
        </w:rPr>
      </w:pPr>
    </w:p>
    <w:tbl>
      <w:tblPr>
        <w:tblStyle w:val="8"/>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2410"/>
        <w:gridCol w:w="10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65" w:type="dxa"/>
            <w:gridSpan w:val="2"/>
          </w:tcPr>
          <w:p>
            <w:pPr>
              <w:pStyle w:val="11"/>
              <w:spacing w:before="109"/>
              <w:ind w:left="842"/>
              <w:rPr>
                <w:rFonts w:ascii="黑体" w:eastAsia="黑体"/>
                <w:sz w:val="32"/>
              </w:rPr>
            </w:pPr>
            <w:r>
              <w:rPr>
                <w:rFonts w:hint="eastAsia" w:ascii="黑体" w:eastAsia="黑体"/>
                <w:sz w:val="32"/>
              </w:rPr>
              <w:t>指挥机构</w:t>
            </w:r>
          </w:p>
        </w:tc>
        <w:tc>
          <w:tcPr>
            <w:tcW w:w="10828" w:type="dxa"/>
          </w:tcPr>
          <w:p>
            <w:pPr>
              <w:pStyle w:val="11"/>
              <w:tabs>
                <w:tab w:val="left" w:pos="970"/>
              </w:tabs>
              <w:spacing w:before="109"/>
              <w:ind w:left="10"/>
              <w:jc w:val="center"/>
              <w:rPr>
                <w:rFonts w:ascii="黑体" w:eastAsia="黑体"/>
                <w:sz w:val="32"/>
              </w:rPr>
            </w:pPr>
            <w:r>
              <w:rPr>
                <w:rFonts w:hint="eastAsia" w:ascii="黑体" w:eastAsia="黑体"/>
                <w:sz w:val="32"/>
              </w:rPr>
              <w:t>职</w:t>
            </w:r>
            <w:r>
              <w:rPr>
                <w:rFonts w:hint="eastAsia" w:ascii="黑体" w:eastAsia="黑体"/>
                <w:sz w:val="32"/>
              </w:rPr>
              <w:tab/>
            </w:r>
            <w:r>
              <w:rPr>
                <w:rFonts w:hint="eastAsia" w:ascii="黑体" w:eastAsia="黑体"/>
                <w:sz w:val="32"/>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555" w:type="dxa"/>
            <w:vMerge w:val="restart"/>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9"/>
              </w:rPr>
            </w:pPr>
          </w:p>
          <w:p>
            <w:pPr>
              <w:pStyle w:val="11"/>
              <w:spacing w:before="1" w:line="417" w:lineRule="auto"/>
              <w:ind w:left="136" w:right="125"/>
              <w:jc w:val="both"/>
              <w:rPr>
                <w:sz w:val="28"/>
              </w:rPr>
            </w:pPr>
            <w:r>
              <w:rPr>
                <w:sz w:val="28"/>
              </w:rPr>
              <w:t>成员单位</w:t>
            </w:r>
          </w:p>
        </w:tc>
        <w:tc>
          <w:tcPr>
            <w:tcW w:w="2410" w:type="dxa"/>
          </w:tcPr>
          <w:p>
            <w:pPr>
              <w:pStyle w:val="11"/>
              <w:spacing w:before="177"/>
              <w:ind w:left="103" w:right="96"/>
              <w:jc w:val="center"/>
              <w:rPr>
                <w:sz w:val="24"/>
              </w:rPr>
            </w:pPr>
            <w:r>
              <w:rPr>
                <w:sz w:val="24"/>
              </w:rPr>
              <w:t>县农业农村局</w:t>
            </w:r>
          </w:p>
        </w:tc>
        <w:tc>
          <w:tcPr>
            <w:tcW w:w="10828" w:type="dxa"/>
          </w:tcPr>
          <w:p>
            <w:pPr>
              <w:pStyle w:val="11"/>
              <w:spacing w:before="18" w:line="310" w:lineRule="atLeast"/>
              <w:ind w:left="106" w:right="96" w:firstLine="480"/>
              <w:rPr>
                <w:sz w:val="24"/>
              </w:rPr>
            </w:pPr>
            <w:r>
              <w:rPr>
                <w:sz w:val="24"/>
              </w:rPr>
              <w:t>及时收集、整理和反映农业洪涝、干旱灾情信息；指导落实灾后农作物的补救措施；负责全县救灾备荒种子、饲草、动物防疫物资储备的调剂和管理；指导灾区动物疫病防治工作。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55" w:type="dxa"/>
            <w:vMerge w:val="continue"/>
            <w:tcBorders>
              <w:top w:val="nil"/>
            </w:tcBorders>
          </w:tcPr>
          <w:p>
            <w:pPr>
              <w:rPr>
                <w:sz w:val="2"/>
                <w:szCs w:val="2"/>
              </w:rPr>
            </w:pPr>
          </w:p>
        </w:tc>
        <w:tc>
          <w:tcPr>
            <w:tcW w:w="2410" w:type="dxa"/>
          </w:tcPr>
          <w:p>
            <w:pPr>
              <w:pStyle w:val="11"/>
              <w:spacing w:before="98"/>
              <w:ind w:left="103" w:right="96"/>
              <w:jc w:val="center"/>
              <w:rPr>
                <w:sz w:val="24"/>
              </w:rPr>
            </w:pPr>
            <w:r>
              <w:rPr>
                <w:sz w:val="24"/>
              </w:rPr>
              <w:t>县商务局</w:t>
            </w:r>
          </w:p>
        </w:tc>
        <w:tc>
          <w:tcPr>
            <w:tcW w:w="10828" w:type="dxa"/>
          </w:tcPr>
          <w:p>
            <w:pPr>
              <w:pStyle w:val="11"/>
              <w:spacing w:before="98"/>
              <w:ind w:left="586"/>
              <w:rPr>
                <w:sz w:val="24"/>
              </w:rPr>
            </w:pPr>
            <w:r>
              <w:rPr>
                <w:sz w:val="24"/>
              </w:rPr>
              <w:t>负责加强对灾区重要商品县场运营和供求形势的监控。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555" w:type="dxa"/>
            <w:vMerge w:val="continue"/>
            <w:tcBorders>
              <w:top w:val="nil"/>
            </w:tcBorders>
          </w:tcPr>
          <w:p>
            <w:pPr>
              <w:rPr>
                <w:sz w:val="2"/>
                <w:szCs w:val="2"/>
              </w:rPr>
            </w:pPr>
          </w:p>
        </w:tc>
        <w:tc>
          <w:tcPr>
            <w:tcW w:w="2410" w:type="dxa"/>
          </w:tcPr>
          <w:p>
            <w:pPr>
              <w:pStyle w:val="11"/>
              <w:rPr>
                <w:rFonts w:ascii="Times New Roman"/>
                <w:sz w:val="24"/>
              </w:rPr>
            </w:pPr>
          </w:p>
          <w:p>
            <w:pPr>
              <w:pStyle w:val="11"/>
              <w:spacing w:before="206"/>
              <w:ind w:left="103" w:right="96"/>
              <w:jc w:val="center"/>
              <w:rPr>
                <w:sz w:val="24"/>
              </w:rPr>
            </w:pPr>
            <w:r>
              <w:rPr>
                <w:sz w:val="24"/>
              </w:rPr>
              <w:t>县文旅局</w:t>
            </w:r>
          </w:p>
        </w:tc>
        <w:tc>
          <w:tcPr>
            <w:tcW w:w="10828" w:type="dxa"/>
          </w:tcPr>
          <w:p>
            <w:pPr>
              <w:pStyle w:val="11"/>
              <w:spacing w:before="11" w:line="310" w:lineRule="atLeast"/>
              <w:ind w:left="106" w:right="96" w:firstLine="480"/>
              <w:jc w:val="both"/>
              <w:rPr>
                <w:sz w:val="24"/>
              </w:rPr>
            </w:pPr>
            <w:r>
              <w:rPr>
                <w:sz w:val="24"/>
              </w:rPr>
              <w:t>指导旅游景区主管部门做好全县旅游景区防汛抗旱应对工作；根据汛情和县防指要求，配合旅游景区主管部门做好景区开放与关闭工作；发生险情时，组织、指导、监督旅游景区人员撤离和疏散； 参与旅游景区防汛抗旱抢险救灾工作；发生旱情时，指导景区主管部门做好文化旅游景区的应急供水工作。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555" w:type="dxa"/>
            <w:vMerge w:val="continue"/>
            <w:tcBorders>
              <w:top w:val="nil"/>
            </w:tcBorders>
          </w:tcPr>
          <w:p>
            <w:pPr>
              <w:rPr>
                <w:sz w:val="2"/>
                <w:szCs w:val="2"/>
              </w:rPr>
            </w:pPr>
          </w:p>
        </w:tc>
        <w:tc>
          <w:tcPr>
            <w:tcW w:w="2410" w:type="dxa"/>
          </w:tcPr>
          <w:p>
            <w:pPr>
              <w:pStyle w:val="11"/>
              <w:spacing w:before="2"/>
              <w:rPr>
                <w:rFonts w:ascii="Times New Roman"/>
                <w:sz w:val="23"/>
              </w:rPr>
            </w:pPr>
          </w:p>
          <w:p>
            <w:pPr>
              <w:pStyle w:val="11"/>
              <w:ind w:left="103" w:right="96"/>
              <w:jc w:val="center"/>
              <w:rPr>
                <w:rFonts w:hint="eastAsia" w:eastAsia="宋体"/>
                <w:sz w:val="24"/>
                <w:lang w:eastAsia="zh-CN"/>
              </w:rPr>
            </w:pPr>
            <w:r>
              <w:rPr>
                <w:sz w:val="24"/>
              </w:rPr>
              <w:t>县卫生健康</w:t>
            </w:r>
            <w:r>
              <w:rPr>
                <w:rFonts w:hint="eastAsia"/>
                <w:sz w:val="24"/>
                <w:lang w:eastAsia="zh-CN"/>
              </w:rPr>
              <w:t>和体育局</w:t>
            </w:r>
          </w:p>
        </w:tc>
        <w:tc>
          <w:tcPr>
            <w:tcW w:w="10828" w:type="dxa"/>
          </w:tcPr>
          <w:p>
            <w:pPr>
              <w:pStyle w:val="11"/>
              <w:spacing w:before="111" w:line="242" w:lineRule="auto"/>
              <w:ind w:left="106" w:right="96" w:firstLine="480"/>
              <w:rPr>
                <w:sz w:val="24"/>
              </w:rPr>
            </w:pPr>
            <w:r>
              <w:rPr>
                <w:sz w:val="24"/>
              </w:rPr>
              <w:t>负责统一调配医疗卫生资源；组织开展水旱灾害地区伤病员医疗救治；承担卫生防疫和突发公共卫生事件的应对工作。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555" w:type="dxa"/>
            <w:vMerge w:val="continue"/>
            <w:tcBorders>
              <w:top w:val="nil"/>
            </w:tcBorders>
          </w:tcPr>
          <w:p>
            <w:pPr>
              <w:rPr>
                <w:sz w:val="2"/>
                <w:szCs w:val="2"/>
              </w:rPr>
            </w:pPr>
          </w:p>
        </w:tc>
        <w:tc>
          <w:tcPr>
            <w:tcW w:w="2410" w:type="dxa"/>
          </w:tcPr>
          <w:p>
            <w:pPr>
              <w:pStyle w:val="11"/>
              <w:spacing w:before="8"/>
              <w:rPr>
                <w:rFonts w:ascii="Times New Roman"/>
                <w:sz w:val="33"/>
              </w:rPr>
            </w:pPr>
          </w:p>
          <w:p>
            <w:pPr>
              <w:pStyle w:val="11"/>
              <w:ind w:left="103" w:right="96"/>
              <w:jc w:val="center"/>
              <w:rPr>
                <w:sz w:val="24"/>
              </w:rPr>
            </w:pPr>
            <w:r>
              <w:rPr>
                <w:sz w:val="24"/>
              </w:rPr>
              <w:t>县应急局</w:t>
            </w:r>
          </w:p>
        </w:tc>
        <w:tc>
          <w:tcPr>
            <w:tcW w:w="10828" w:type="dxa"/>
          </w:tcPr>
          <w:p>
            <w:pPr>
              <w:pStyle w:val="11"/>
              <w:spacing w:before="75" w:line="242" w:lineRule="auto"/>
              <w:ind w:left="106" w:right="96" w:firstLine="480"/>
              <w:jc w:val="both"/>
              <w:rPr>
                <w:sz w:val="24"/>
              </w:rPr>
            </w:pPr>
            <w:r>
              <w:rPr>
                <w:sz w:val="24"/>
              </w:rPr>
              <w:t>负责综合指导协调各</w:t>
            </w:r>
            <w:r>
              <w:rPr>
                <w:rFonts w:hint="eastAsia"/>
                <w:sz w:val="24"/>
              </w:rPr>
              <w:t>乡（镇）</w:t>
            </w:r>
            <w:r>
              <w:rPr>
                <w:sz w:val="24"/>
              </w:rPr>
              <w:t>和相关部门的水旱灾害防治工作；组织水旱灾害的抢险救灾工作；落实抢险队伍、预置抢险物资；视情开展巡查值守；做好抢险救灾和人员转移准备工作；负责灾害调查统计评估和灾害救助；依法统一发布灾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555" w:type="dxa"/>
            <w:vMerge w:val="continue"/>
            <w:tcBorders>
              <w:top w:val="nil"/>
            </w:tcBorders>
          </w:tcPr>
          <w:p>
            <w:pPr>
              <w:rPr>
                <w:sz w:val="2"/>
                <w:szCs w:val="2"/>
              </w:rPr>
            </w:pPr>
          </w:p>
        </w:tc>
        <w:tc>
          <w:tcPr>
            <w:tcW w:w="2410" w:type="dxa"/>
          </w:tcPr>
          <w:p>
            <w:pPr>
              <w:pStyle w:val="11"/>
              <w:spacing w:before="2"/>
              <w:rPr>
                <w:rFonts w:ascii="Times New Roman"/>
                <w:sz w:val="32"/>
              </w:rPr>
            </w:pPr>
          </w:p>
          <w:p>
            <w:pPr>
              <w:pStyle w:val="11"/>
              <w:spacing w:before="1"/>
              <w:ind w:left="103" w:right="96"/>
              <w:jc w:val="center"/>
              <w:rPr>
                <w:sz w:val="24"/>
              </w:rPr>
            </w:pPr>
            <w:r>
              <w:rPr>
                <w:sz w:val="24"/>
              </w:rPr>
              <w:t>县气象局</w:t>
            </w:r>
          </w:p>
        </w:tc>
        <w:tc>
          <w:tcPr>
            <w:tcW w:w="10828" w:type="dxa"/>
          </w:tcPr>
          <w:p>
            <w:pPr>
              <w:pStyle w:val="11"/>
              <w:spacing w:before="58" w:line="242" w:lineRule="auto"/>
              <w:ind w:left="106" w:right="96" w:firstLine="480"/>
              <w:jc w:val="both"/>
              <w:rPr>
                <w:sz w:val="24"/>
              </w:rPr>
            </w:pPr>
            <w:r>
              <w:rPr>
                <w:sz w:val="24"/>
              </w:rPr>
              <w:t>负责气候监测和预测预报工作；从气象角度对汛情、旱情形势作出分析和预测；在汛期和受旱期及时对重要天气形势和灾害性天气作出滚动预报，并向县防指及有关成员单位提供气象信息；组织开展人工增雨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55" w:type="dxa"/>
            <w:vMerge w:val="continue"/>
            <w:tcBorders>
              <w:top w:val="nil"/>
            </w:tcBorders>
          </w:tcPr>
          <w:p>
            <w:pPr>
              <w:rPr>
                <w:sz w:val="2"/>
                <w:szCs w:val="2"/>
              </w:rPr>
            </w:pPr>
          </w:p>
        </w:tc>
        <w:tc>
          <w:tcPr>
            <w:tcW w:w="2410" w:type="dxa"/>
          </w:tcPr>
          <w:p>
            <w:pPr>
              <w:pStyle w:val="11"/>
              <w:spacing w:before="157"/>
              <w:ind w:left="103" w:right="96"/>
              <w:jc w:val="center"/>
              <w:rPr>
                <w:sz w:val="24"/>
              </w:rPr>
            </w:pPr>
            <w:r>
              <w:rPr>
                <w:sz w:val="24"/>
              </w:rPr>
              <w:t>县中小企业服务中心</w:t>
            </w:r>
          </w:p>
        </w:tc>
        <w:tc>
          <w:tcPr>
            <w:tcW w:w="10828" w:type="dxa"/>
          </w:tcPr>
          <w:p>
            <w:pPr>
              <w:pStyle w:val="11"/>
              <w:spacing w:before="157"/>
              <w:ind w:left="586"/>
              <w:rPr>
                <w:sz w:val="24"/>
              </w:rPr>
            </w:pPr>
            <w:r>
              <w:rPr>
                <w:sz w:val="24"/>
              </w:rPr>
              <w:t>协助有关部门做好中小企业的防汛抗旱抢险救灾工作。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55" w:type="dxa"/>
            <w:vMerge w:val="continue"/>
            <w:tcBorders>
              <w:top w:val="nil"/>
              <w:bottom w:val="nil"/>
            </w:tcBorders>
          </w:tcPr>
          <w:p>
            <w:pPr>
              <w:rPr>
                <w:sz w:val="2"/>
                <w:szCs w:val="2"/>
              </w:rPr>
            </w:pPr>
          </w:p>
        </w:tc>
        <w:tc>
          <w:tcPr>
            <w:tcW w:w="2410" w:type="dxa"/>
          </w:tcPr>
          <w:p>
            <w:pPr>
              <w:pStyle w:val="11"/>
              <w:spacing w:before="158"/>
              <w:ind w:left="103" w:right="96"/>
              <w:jc w:val="center"/>
              <w:rPr>
                <w:sz w:val="24"/>
              </w:rPr>
            </w:pPr>
            <w:r>
              <w:rPr>
                <w:sz w:val="24"/>
              </w:rPr>
              <w:t>县供销合作社联合社</w:t>
            </w:r>
          </w:p>
        </w:tc>
        <w:tc>
          <w:tcPr>
            <w:tcW w:w="10828" w:type="dxa"/>
          </w:tcPr>
          <w:p>
            <w:pPr>
              <w:pStyle w:val="11"/>
              <w:spacing w:before="158"/>
              <w:ind w:left="586"/>
              <w:rPr>
                <w:sz w:val="24"/>
              </w:rPr>
            </w:pPr>
            <w:r>
              <w:rPr>
                <w:sz w:val="24"/>
              </w:rPr>
              <w:t>负责提供水旱灾害应急物资的供应和储备。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55" w:type="dxa"/>
            <w:tcBorders>
              <w:top w:val="nil"/>
            </w:tcBorders>
          </w:tcPr>
          <w:p>
            <w:pPr>
              <w:rPr>
                <w:sz w:val="2"/>
                <w:szCs w:val="2"/>
              </w:rPr>
            </w:pPr>
          </w:p>
        </w:tc>
        <w:tc>
          <w:tcPr>
            <w:tcW w:w="2410" w:type="dxa"/>
          </w:tcPr>
          <w:p>
            <w:pPr>
              <w:pStyle w:val="11"/>
              <w:spacing w:before="158"/>
              <w:ind w:left="103" w:right="96"/>
              <w:jc w:val="center"/>
              <w:rPr>
                <w:rFonts w:hint="eastAsia" w:eastAsia="宋体"/>
                <w:sz w:val="24"/>
                <w:lang w:eastAsia="zh-CN"/>
              </w:rPr>
            </w:pPr>
            <w:r>
              <w:rPr>
                <w:rFonts w:hint="eastAsia"/>
                <w:sz w:val="24"/>
                <w:lang w:eastAsia="zh-CN"/>
              </w:rPr>
              <w:t>县林业局</w:t>
            </w:r>
          </w:p>
        </w:tc>
        <w:tc>
          <w:tcPr>
            <w:tcW w:w="10828" w:type="dxa"/>
          </w:tcPr>
          <w:p>
            <w:pPr>
              <w:pStyle w:val="11"/>
              <w:spacing w:before="158"/>
              <w:ind w:left="586"/>
              <w:rPr>
                <w:sz w:val="24"/>
              </w:rPr>
            </w:pPr>
            <w:r>
              <w:rPr>
                <w:rFonts w:hint="eastAsia"/>
                <w:sz w:val="24"/>
              </w:rPr>
              <w:t>掌握林业旱涝灾害情况，负责林业灾后救灾工作。组织、指导森林消防救援队伍按照县防指命令参加水旱灾害抢险救灾工作。</w:t>
            </w:r>
          </w:p>
        </w:tc>
      </w:tr>
    </w:tbl>
    <w:p>
      <w:pPr>
        <w:pStyle w:val="2"/>
        <w:rPr>
          <w:rFonts w:ascii="Times New Roman"/>
          <w:sz w:val="20"/>
        </w:rPr>
      </w:pPr>
      <w:r>
        <w:pict>
          <v:shape id="_x0000_s1036" o:spid="_x0000_s1036" o:spt="202" type="#_x0000_t202" style="position:absolute;left:0pt;margin-left:50.9pt;margin-top:75pt;height:16.05pt;width:16.05pt;mso-position-horizontal-relative:page;mso-position-vertical-relative:page;z-index:251700224;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35" o:spid="_x0000_s1035" o:spt="202" type="#_x0000_t202" style="position:absolute;left:0pt;margin-left:50.9pt;margin-top:116.4pt;height:16.05pt;width:16.05pt;mso-position-horizontal-relative:page;mso-position-vertical-relative:page;z-index:251701248;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34" o:spid="_x0000_s1034" o:spt="202" type="#_x0000_t202" style="position:absolute;left:0pt;margin-left:50.85pt;margin-top:95.6pt;height:16pt;width:16.05pt;mso-position-horizontal-relative:page;mso-position-vertical-relative:page;z-index:251702272;mso-width-relative:page;mso-height-relative:page;" filled="f" stroked="f" coordsize="21600,21600">
            <v:path/>
            <v:fill on="f" focussize="0,0"/>
            <v:stroke on="f" joinstyle="miter"/>
            <v:imagedata o:title=""/>
            <o:lock v:ext="edit"/>
            <v:textbox inset="0mm,0mm,0mm,0mm" style="layout-flow:vertical;">
              <w:txbxContent>
                <w:p>
                  <w:pPr>
                    <w:spacing w:line="321" w:lineRule="exact"/>
                    <w:ind w:left="20"/>
                    <w:rPr>
                      <w:sz w:val="28"/>
                    </w:rPr>
                  </w:pPr>
                </w:p>
              </w:txbxContent>
            </v:textbox>
          </v:shape>
        </w:pict>
      </w:r>
    </w:p>
    <w:p>
      <w:pPr>
        <w:pStyle w:val="2"/>
        <w:spacing w:before="3"/>
        <w:rPr>
          <w:rFonts w:ascii="Times New Roman"/>
          <w:b/>
          <w:sz w:val="26"/>
        </w:rPr>
      </w:pPr>
    </w:p>
    <w:p>
      <w:pPr>
        <w:pStyle w:val="2"/>
        <w:spacing w:before="3"/>
        <w:rPr>
          <w:rFonts w:ascii="Times New Roman"/>
          <w:b/>
          <w:sz w:val="26"/>
        </w:rPr>
      </w:pPr>
    </w:p>
    <w:p>
      <w:pPr>
        <w:pStyle w:val="2"/>
        <w:spacing w:before="3"/>
        <w:rPr>
          <w:rFonts w:ascii="Times New Roman"/>
          <w:b/>
          <w:sz w:val="26"/>
        </w:rPr>
      </w:pPr>
    </w:p>
    <w:p>
      <w:pPr>
        <w:pStyle w:val="2"/>
        <w:spacing w:before="3"/>
        <w:rPr>
          <w:rFonts w:ascii="Times New Roman"/>
          <w:sz w:val="26"/>
        </w:rPr>
      </w:pPr>
    </w:p>
    <w:p>
      <w:pPr>
        <w:pStyle w:val="2"/>
        <w:spacing w:before="3"/>
        <w:rPr>
          <w:rFonts w:ascii="Times New Roman"/>
          <w:sz w:val="26"/>
        </w:rPr>
      </w:pPr>
    </w:p>
    <w:p>
      <w:pPr>
        <w:pStyle w:val="2"/>
        <w:spacing w:before="3"/>
        <w:rPr>
          <w:rFonts w:ascii="Times New Roman"/>
          <w:sz w:val="26"/>
        </w:rPr>
      </w:pPr>
    </w:p>
    <w:tbl>
      <w:tblPr>
        <w:tblStyle w:val="8"/>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2410"/>
        <w:gridCol w:w="10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965" w:type="dxa"/>
            <w:gridSpan w:val="2"/>
          </w:tcPr>
          <w:p>
            <w:pPr>
              <w:pStyle w:val="11"/>
              <w:spacing w:before="109"/>
              <w:ind w:left="842"/>
              <w:rPr>
                <w:rFonts w:ascii="黑体" w:eastAsia="黑体"/>
                <w:sz w:val="32"/>
              </w:rPr>
            </w:pPr>
            <w:r>
              <w:rPr>
                <w:rFonts w:hint="eastAsia" w:ascii="黑体" w:eastAsia="黑体"/>
                <w:sz w:val="32"/>
              </w:rPr>
              <w:t>指挥机构</w:t>
            </w:r>
          </w:p>
        </w:tc>
        <w:tc>
          <w:tcPr>
            <w:tcW w:w="10828" w:type="dxa"/>
          </w:tcPr>
          <w:p>
            <w:pPr>
              <w:pStyle w:val="11"/>
              <w:tabs>
                <w:tab w:val="left" w:pos="1450"/>
              </w:tabs>
              <w:spacing w:before="159"/>
              <w:ind w:left="10"/>
              <w:jc w:val="center"/>
              <w:rPr>
                <w:rFonts w:ascii="黑体" w:eastAsia="黑体"/>
                <w:sz w:val="32"/>
              </w:rPr>
            </w:pPr>
            <w:r>
              <w:rPr>
                <w:rFonts w:hint="eastAsia" w:ascii="黑体" w:eastAsia="黑体"/>
                <w:sz w:val="32"/>
              </w:rPr>
              <w:t>职</w:t>
            </w:r>
            <w:r>
              <w:rPr>
                <w:rFonts w:hint="eastAsia" w:ascii="黑体" w:eastAsia="黑体"/>
                <w:sz w:val="32"/>
              </w:rPr>
              <w:tab/>
            </w:r>
            <w:r>
              <w:rPr>
                <w:rFonts w:hint="eastAsia" w:ascii="黑体" w:eastAsia="黑体"/>
                <w:sz w:val="32"/>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55" w:type="dxa"/>
            <w:vMerge w:val="restart"/>
          </w:tcPr>
          <w:p>
            <w:pPr>
              <w:pStyle w:val="11"/>
              <w:rPr>
                <w:rFonts w:ascii="Times New Roman"/>
                <w:sz w:val="23"/>
              </w:rPr>
            </w:pPr>
          </w:p>
          <w:p>
            <w:pPr>
              <w:pStyle w:val="11"/>
              <w:rPr>
                <w:rFonts w:ascii="Times New Roman"/>
                <w:sz w:val="23"/>
              </w:rPr>
            </w:pPr>
          </w:p>
          <w:p>
            <w:pPr>
              <w:pStyle w:val="11"/>
              <w:rPr>
                <w:rFonts w:ascii="Times New Roman"/>
                <w:sz w:val="23"/>
              </w:rPr>
            </w:pPr>
          </w:p>
          <w:p>
            <w:pPr>
              <w:pStyle w:val="11"/>
              <w:rPr>
                <w:rFonts w:ascii="Times New Roman"/>
                <w:sz w:val="23"/>
              </w:rPr>
            </w:pPr>
          </w:p>
          <w:p>
            <w:pPr>
              <w:pStyle w:val="11"/>
              <w:spacing w:before="1" w:line="417" w:lineRule="auto"/>
              <w:ind w:left="136" w:right="125"/>
              <w:jc w:val="center"/>
              <w:rPr>
                <w:sz w:val="28"/>
              </w:rPr>
            </w:pPr>
            <w:r>
              <w:rPr>
                <w:sz w:val="28"/>
              </w:rPr>
              <w:t>成员单位</w:t>
            </w:r>
          </w:p>
        </w:tc>
        <w:tc>
          <w:tcPr>
            <w:tcW w:w="2410" w:type="dxa"/>
          </w:tcPr>
          <w:p>
            <w:pPr>
              <w:pStyle w:val="11"/>
              <w:spacing w:before="10"/>
              <w:rPr>
                <w:rFonts w:ascii="Times New Roman"/>
                <w:sz w:val="24"/>
              </w:rPr>
            </w:pPr>
          </w:p>
          <w:p>
            <w:pPr>
              <w:pStyle w:val="11"/>
              <w:ind w:right="354"/>
              <w:jc w:val="right"/>
              <w:rPr>
                <w:sz w:val="24"/>
              </w:rPr>
            </w:pPr>
            <w:r>
              <w:rPr>
                <w:rFonts w:hint="eastAsia"/>
                <w:sz w:val="24"/>
              </w:rPr>
              <w:t>县融媒体中心</w:t>
            </w:r>
          </w:p>
        </w:tc>
        <w:tc>
          <w:tcPr>
            <w:tcW w:w="10828" w:type="dxa"/>
          </w:tcPr>
          <w:p>
            <w:pPr>
              <w:pStyle w:val="11"/>
              <w:spacing w:before="128" w:line="280" w:lineRule="auto"/>
              <w:ind w:left="106" w:right="96" w:firstLine="480"/>
              <w:rPr>
                <w:sz w:val="24"/>
              </w:rPr>
            </w:pPr>
            <w:r>
              <w:rPr>
                <w:sz w:val="24"/>
              </w:rPr>
              <w:t>负责组织指导电台、电视台做好防汛抗旱抢险救灾宣传报道工作；及时准确报道经县防指审定的汛情、旱情、灾情和各地防汛抗旱动态。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555" w:type="dxa"/>
            <w:vMerge w:val="continue"/>
            <w:tcBorders>
              <w:top w:val="nil"/>
            </w:tcBorders>
          </w:tcPr>
          <w:p>
            <w:pPr>
              <w:rPr>
                <w:sz w:val="2"/>
                <w:szCs w:val="2"/>
              </w:rPr>
            </w:pPr>
          </w:p>
        </w:tc>
        <w:tc>
          <w:tcPr>
            <w:tcW w:w="2410" w:type="dxa"/>
          </w:tcPr>
          <w:p>
            <w:pPr>
              <w:pStyle w:val="11"/>
              <w:spacing w:before="6"/>
              <w:jc w:val="center"/>
              <w:rPr>
                <w:sz w:val="24"/>
              </w:rPr>
            </w:pPr>
            <w:r>
              <w:rPr>
                <w:rFonts w:hint="eastAsia" w:ascii="Times New Roman"/>
                <w:sz w:val="21"/>
                <w:lang w:eastAsia="zh-CN"/>
              </w:rPr>
              <w:t>县消防救援大队</w:t>
            </w:r>
          </w:p>
        </w:tc>
        <w:tc>
          <w:tcPr>
            <w:tcW w:w="10828" w:type="dxa"/>
          </w:tcPr>
          <w:p>
            <w:pPr>
              <w:pStyle w:val="11"/>
              <w:spacing w:before="39" w:line="360" w:lineRule="atLeast"/>
              <w:ind w:left="106" w:right="96" w:firstLine="480"/>
              <w:rPr>
                <w:sz w:val="24"/>
              </w:rPr>
            </w:pPr>
            <w:r>
              <w:rPr>
                <w:rFonts w:hint="eastAsia"/>
                <w:sz w:val="24"/>
              </w:rPr>
              <w:t>组织、指导消防救援队伍按照县防指命令参加水旱灾害抢险救灾工作。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55" w:type="dxa"/>
            <w:vMerge w:val="continue"/>
            <w:tcBorders>
              <w:top w:val="nil"/>
            </w:tcBorders>
          </w:tcPr>
          <w:p>
            <w:pPr>
              <w:rPr>
                <w:sz w:val="2"/>
                <w:szCs w:val="2"/>
              </w:rPr>
            </w:pPr>
          </w:p>
        </w:tc>
        <w:tc>
          <w:tcPr>
            <w:tcW w:w="2410" w:type="dxa"/>
          </w:tcPr>
          <w:p>
            <w:pPr>
              <w:pStyle w:val="11"/>
              <w:spacing w:before="8"/>
              <w:jc w:val="center"/>
              <w:rPr>
                <w:rFonts w:ascii="Times New Roman"/>
                <w:sz w:val="21"/>
              </w:rPr>
            </w:pPr>
            <w:r>
              <w:rPr>
                <w:sz w:val="24"/>
              </w:rPr>
              <w:t>武警</w:t>
            </w:r>
            <w:r>
              <w:rPr>
                <w:rFonts w:hint="eastAsia"/>
                <w:sz w:val="24"/>
              </w:rPr>
              <w:t>平顺中</w:t>
            </w:r>
            <w:r>
              <w:rPr>
                <w:sz w:val="24"/>
              </w:rPr>
              <w:t>队</w:t>
            </w:r>
          </w:p>
          <w:p>
            <w:pPr>
              <w:pStyle w:val="11"/>
              <w:ind w:right="354"/>
              <w:jc w:val="center"/>
              <w:rPr>
                <w:sz w:val="24"/>
              </w:rPr>
            </w:pPr>
          </w:p>
        </w:tc>
        <w:tc>
          <w:tcPr>
            <w:tcW w:w="10828" w:type="dxa"/>
          </w:tcPr>
          <w:p>
            <w:pPr>
              <w:pStyle w:val="11"/>
              <w:ind w:firstLine="480" w:firstLineChars="200"/>
              <w:rPr>
                <w:sz w:val="24"/>
              </w:rPr>
            </w:pPr>
            <w:r>
              <w:rPr>
                <w:sz w:val="24"/>
              </w:rPr>
              <w:t>负责组织武警部队参加水旱灾害抢险救灾工作；协助当地公安部门维护灾区生产、生活秩序和社会治安；协助当地政府转移危险地区的群众。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555" w:type="dxa"/>
            <w:vMerge w:val="continue"/>
            <w:tcBorders>
              <w:top w:val="nil"/>
            </w:tcBorders>
          </w:tcPr>
          <w:p>
            <w:pPr>
              <w:rPr>
                <w:sz w:val="2"/>
                <w:szCs w:val="2"/>
              </w:rPr>
            </w:pPr>
          </w:p>
        </w:tc>
        <w:tc>
          <w:tcPr>
            <w:tcW w:w="2410" w:type="dxa"/>
          </w:tcPr>
          <w:p>
            <w:pPr>
              <w:pStyle w:val="11"/>
              <w:spacing w:before="110"/>
              <w:ind w:right="354"/>
              <w:jc w:val="center"/>
              <w:rPr>
                <w:rFonts w:hint="eastAsia" w:eastAsia="宋体"/>
                <w:sz w:val="24"/>
                <w:lang w:eastAsia="zh-CN"/>
              </w:rPr>
            </w:pPr>
            <w:r>
              <w:rPr>
                <w:sz w:val="24"/>
              </w:rPr>
              <w:t>县</w:t>
            </w:r>
            <w:r>
              <w:rPr>
                <w:rFonts w:hint="eastAsia"/>
                <w:sz w:val="24"/>
                <w:lang w:eastAsia="zh-CN"/>
              </w:rPr>
              <w:t>人</w:t>
            </w:r>
            <w:r>
              <w:rPr>
                <w:rFonts w:hint="eastAsia"/>
                <w:sz w:val="24"/>
              </w:rPr>
              <w:t>武</w:t>
            </w:r>
            <w:r>
              <w:rPr>
                <w:rFonts w:hint="eastAsia"/>
                <w:sz w:val="24"/>
                <w:lang w:eastAsia="zh-CN"/>
              </w:rPr>
              <w:t>部</w:t>
            </w:r>
          </w:p>
        </w:tc>
        <w:tc>
          <w:tcPr>
            <w:tcW w:w="10828" w:type="dxa"/>
          </w:tcPr>
          <w:p>
            <w:pPr>
              <w:pStyle w:val="11"/>
              <w:spacing w:before="132"/>
              <w:ind w:left="586"/>
              <w:rPr>
                <w:sz w:val="24"/>
              </w:rPr>
            </w:pPr>
            <w:r>
              <w:rPr>
                <w:sz w:val="24"/>
              </w:rPr>
              <w:t>负责组织</w:t>
            </w:r>
            <w:r>
              <w:rPr>
                <w:rFonts w:hint="eastAsia"/>
                <w:sz w:val="24"/>
              </w:rPr>
              <w:t>民兵预备役部队</w:t>
            </w:r>
            <w:r>
              <w:rPr>
                <w:sz w:val="24"/>
              </w:rPr>
              <w:t>参加水旱灾害抢险救灾工作；协助当地公安部门维护灾区生产、生活秩序和社会治安；协助当地政府转移危险地区的群众。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55" w:type="dxa"/>
            <w:vMerge w:val="continue"/>
            <w:tcBorders>
              <w:top w:val="nil"/>
            </w:tcBorders>
          </w:tcPr>
          <w:p>
            <w:pPr>
              <w:rPr>
                <w:sz w:val="2"/>
                <w:szCs w:val="2"/>
              </w:rPr>
            </w:pPr>
          </w:p>
        </w:tc>
        <w:tc>
          <w:tcPr>
            <w:tcW w:w="2410" w:type="dxa"/>
          </w:tcPr>
          <w:p>
            <w:pPr>
              <w:pStyle w:val="11"/>
              <w:spacing w:before="37" w:line="242" w:lineRule="auto"/>
              <w:ind w:left="603" w:right="234" w:hanging="360"/>
              <w:rPr>
                <w:sz w:val="24"/>
              </w:rPr>
            </w:pPr>
            <w:r>
              <w:rPr>
                <w:rFonts w:hint="eastAsia"/>
                <w:sz w:val="24"/>
              </w:rPr>
              <w:t>平顺</w:t>
            </w:r>
            <w:r>
              <w:rPr>
                <w:sz w:val="24"/>
              </w:rPr>
              <w:t>供电分公司</w:t>
            </w:r>
          </w:p>
        </w:tc>
        <w:tc>
          <w:tcPr>
            <w:tcW w:w="10828" w:type="dxa"/>
          </w:tcPr>
          <w:p>
            <w:pPr>
              <w:pStyle w:val="11"/>
              <w:spacing w:before="214"/>
              <w:ind w:left="586"/>
              <w:rPr>
                <w:sz w:val="24"/>
              </w:rPr>
            </w:pPr>
            <w:r>
              <w:rPr>
                <w:sz w:val="24"/>
              </w:rPr>
              <w:t>负责所辖供电系统的建设和运行安全；优先保障防汛抗旱抢险救灾的电力供应。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555" w:type="dxa"/>
            <w:vMerge w:val="continue"/>
            <w:tcBorders>
              <w:top w:val="nil"/>
              <w:bottom w:val="nil"/>
            </w:tcBorders>
          </w:tcPr>
          <w:p>
            <w:pPr>
              <w:rPr>
                <w:sz w:val="2"/>
                <w:szCs w:val="2"/>
              </w:rPr>
            </w:pPr>
          </w:p>
        </w:tc>
        <w:tc>
          <w:tcPr>
            <w:tcW w:w="2410" w:type="dxa"/>
          </w:tcPr>
          <w:p>
            <w:pPr>
              <w:pStyle w:val="11"/>
              <w:spacing w:before="26" w:line="242" w:lineRule="auto"/>
              <w:ind w:left="843" w:right="354" w:hanging="480"/>
              <w:rPr>
                <w:sz w:val="24"/>
              </w:rPr>
            </w:pPr>
            <w:r>
              <w:rPr>
                <w:sz w:val="24"/>
              </w:rPr>
              <w:t>移动、联通、</w:t>
            </w:r>
            <w:r>
              <w:rPr>
                <w:rFonts w:hint="eastAsia"/>
                <w:sz w:val="24"/>
                <w:lang w:eastAsia="zh-CN"/>
              </w:rPr>
              <w:t>电信</w:t>
            </w:r>
            <w:r>
              <w:rPr>
                <w:rFonts w:hint="eastAsia"/>
                <w:sz w:val="24"/>
              </w:rPr>
              <w:t>平顺</w:t>
            </w:r>
            <w:r>
              <w:rPr>
                <w:sz w:val="24"/>
              </w:rPr>
              <w:t>分公司</w:t>
            </w:r>
          </w:p>
        </w:tc>
        <w:tc>
          <w:tcPr>
            <w:tcW w:w="10828" w:type="dxa"/>
          </w:tcPr>
          <w:p>
            <w:pPr>
              <w:pStyle w:val="11"/>
              <w:spacing w:before="203"/>
              <w:ind w:left="586"/>
              <w:rPr>
                <w:sz w:val="24"/>
              </w:rPr>
            </w:pPr>
            <w:r>
              <w:rPr>
                <w:sz w:val="24"/>
              </w:rPr>
              <w:t>负责公共通信设施的防洪建设和维护；协调做好防汛抗旱抢险救援通信保障应急工作。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555" w:type="dxa"/>
            <w:tcBorders>
              <w:top w:val="nil"/>
            </w:tcBorders>
          </w:tcPr>
          <w:p>
            <w:pPr>
              <w:rPr>
                <w:sz w:val="2"/>
                <w:szCs w:val="2"/>
              </w:rPr>
            </w:pPr>
          </w:p>
        </w:tc>
        <w:tc>
          <w:tcPr>
            <w:tcW w:w="2410" w:type="dxa"/>
          </w:tcPr>
          <w:p>
            <w:pPr>
              <w:pStyle w:val="11"/>
              <w:spacing w:before="26" w:line="242" w:lineRule="auto"/>
              <w:ind w:left="843" w:right="354" w:hanging="480"/>
              <w:rPr>
                <w:rFonts w:hint="eastAsia" w:eastAsia="宋体"/>
                <w:sz w:val="24"/>
                <w:lang w:eastAsia="zh-CN"/>
              </w:rPr>
            </w:pPr>
            <w:r>
              <w:rPr>
                <w:sz w:val="24"/>
              </w:rPr>
              <w:t>中石化</w:t>
            </w:r>
            <w:r>
              <w:rPr>
                <w:rFonts w:hint="eastAsia"/>
                <w:sz w:val="24"/>
              </w:rPr>
              <w:t>平顺</w:t>
            </w:r>
            <w:r>
              <w:rPr>
                <w:sz w:val="24"/>
              </w:rPr>
              <w:t>石油分公司</w:t>
            </w:r>
          </w:p>
        </w:tc>
        <w:tc>
          <w:tcPr>
            <w:tcW w:w="10828" w:type="dxa"/>
          </w:tcPr>
          <w:p>
            <w:pPr>
              <w:pStyle w:val="11"/>
              <w:spacing w:before="203"/>
              <w:ind w:left="586"/>
              <w:rPr>
                <w:sz w:val="24"/>
              </w:rPr>
            </w:pPr>
            <w:r>
              <w:rPr>
                <w:sz w:val="24"/>
              </w:rPr>
              <w:t>负责提供水旱灾害应急油料的供应和储备。</w:t>
            </w:r>
          </w:p>
        </w:tc>
      </w:tr>
    </w:tbl>
    <w:p>
      <w:pPr>
        <w:spacing w:line="280" w:lineRule="auto"/>
        <w:rPr>
          <w:sz w:val="24"/>
        </w:rPr>
        <w:sectPr>
          <w:pgSz w:w="16840" w:h="11910" w:orient="landscape"/>
          <w:pgMar w:top="1100" w:right="1480" w:bottom="280" w:left="1300" w:header="720" w:footer="720" w:gutter="0"/>
          <w:cols w:space="720" w:num="1"/>
        </w:sectPr>
      </w:pPr>
    </w:p>
    <w:p>
      <w:pPr>
        <w:pStyle w:val="2"/>
        <w:rPr>
          <w:rFonts w:ascii="Times New Roman"/>
          <w:sz w:val="20"/>
        </w:rPr>
      </w:pPr>
      <w:r>
        <w:pict>
          <v:shape id="_x0000_s1033" o:spid="_x0000_s1033" o:spt="202" type="#_x0000_t202" style="position:absolute;left:0pt;margin-left:47.9pt;margin-top:489.85pt;height:16.05pt;width:16.05pt;mso-position-horizontal-relative:page;mso-position-vertical-relative:page;z-index:251703296;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32" o:spid="_x0000_s1032" o:spt="202" type="#_x0000_t202" style="position:absolute;left:0pt;margin-left:47.9pt;margin-top:531.25pt;height:16.05pt;width:16.05pt;mso-position-horizontal-relative:page;mso-position-vertical-relative:page;z-index:251704320;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31" o:spid="_x0000_s1031" o:spt="202" type="#_x0000_t202" style="position:absolute;left:0pt;margin-left:47.85pt;margin-top:510.45pt;height:16pt;width:16.05pt;mso-position-horizontal-relative:page;mso-position-vertical-relative:page;z-index:251705344;mso-width-relative:page;mso-height-relative:page;" filled="f" stroked="f" coordsize="21600,21600">
            <v:path/>
            <v:fill on="f" focussize="0,0"/>
            <v:stroke on="f" joinstyle="miter"/>
            <v:imagedata o:title=""/>
            <o:lock v:ext="edit"/>
            <v:textbox inset="0mm,0mm,0mm,0mm" style="layout-flow:vertical;">
              <w:txbxContent>
                <w:p>
                  <w:pPr>
                    <w:spacing w:line="321" w:lineRule="exact"/>
                    <w:ind w:left="20"/>
                    <w:rPr>
                      <w:sz w:val="28"/>
                    </w:rPr>
                  </w:pPr>
                </w:p>
              </w:txbxContent>
            </v:textbox>
          </v:shape>
        </w:pict>
      </w:r>
    </w:p>
    <w:p>
      <w:pPr>
        <w:pStyle w:val="2"/>
        <w:rPr>
          <w:rFonts w:ascii="Times New Roman"/>
          <w:sz w:val="20"/>
        </w:rPr>
      </w:pPr>
    </w:p>
    <w:p>
      <w:pPr>
        <w:pStyle w:val="2"/>
        <w:spacing w:before="179"/>
        <w:ind w:left="118"/>
        <w:rPr>
          <w:rFonts w:ascii="黑体" w:eastAsia="黑体"/>
        </w:rPr>
      </w:pPr>
      <w:r>
        <w:rPr>
          <w:rFonts w:hint="eastAsia" w:ascii="黑体" w:eastAsia="黑体"/>
        </w:rPr>
        <w:t>附件 4</w:t>
      </w:r>
    </w:p>
    <w:p>
      <w:pPr>
        <w:pStyle w:val="2"/>
        <w:rPr>
          <w:rFonts w:ascii="黑体"/>
          <w:sz w:val="20"/>
        </w:rPr>
      </w:pPr>
    </w:p>
    <w:p>
      <w:pPr>
        <w:pStyle w:val="2"/>
        <w:spacing w:before="12"/>
        <w:rPr>
          <w:rFonts w:ascii="黑体"/>
          <w:sz w:val="23"/>
        </w:rPr>
      </w:pPr>
    </w:p>
    <w:p>
      <w:pPr>
        <w:pStyle w:val="9"/>
        <w:ind w:left="2438" w:right="2661"/>
      </w:pPr>
      <w:r>
        <w:t>干旱灾害分级及预警措施</w:t>
      </w:r>
    </w:p>
    <w:p>
      <w:pPr>
        <w:pStyle w:val="2"/>
        <w:spacing w:before="9"/>
        <w:rPr>
          <w:sz w:val="20"/>
        </w:rPr>
      </w:pPr>
    </w:p>
    <w:tbl>
      <w:tblPr>
        <w:tblStyle w:val="8"/>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3120"/>
        <w:gridCol w:w="3238"/>
        <w:gridCol w:w="3002"/>
        <w:gridCol w:w="3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080" w:type="dxa"/>
          </w:tcPr>
          <w:p>
            <w:pPr>
              <w:pStyle w:val="11"/>
              <w:spacing w:before="31" w:line="360" w:lineRule="exact"/>
              <w:ind w:left="218" w:right="211"/>
              <w:rPr>
                <w:rFonts w:ascii="黑体" w:eastAsia="黑体"/>
                <w:sz w:val="32"/>
              </w:rPr>
            </w:pPr>
            <w:r>
              <w:rPr>
                <w:rFonts w:hint="eastAsia" w:ascii="黑体" w:eastAsia="黑体"/>
                <w:sz w:val="32"/>
              </w:rPr>
              <w:t>灾害分级</w:t>
            </w:r>
          </w:p>
        </w:tc>
        <w:tc>
          <w:tcPr>
            <w:tcW w:w="3120" w:type="dxa"/>
          </w:tcPr>
          <w:p>
            <w:pPr>
              <w:pStyle w:val="11"/>
              <w:spacing w:before="186"/>
              <w:ind w:left="278"/>
              <w:rPr>
                <w:rFonts w:ascii="黑体" w:eastAsia="黑体"/>
                <w:sz w:val="32"/>
              </w:rPr>
            </w:pPr>
            <w:r>
              <w:rPr>
                <w:rFonts w:hint="eastAsia" w:ascii="黑体" w:eastAsia="黑体"/>
                <w:sz w:val="32"/>
              </w:rPr>
              <w:t>轻度干旱（蓝色）</w:t>
            </w:r>
          </w:p>
        </w:tc>
        <w:tc>
          <w:tcPr>
            <w:tcW w:w="3238" w:type="dxa"/>
          </w:tcPr>
          <w:p>
            <w:pPr>
              <w:pStyle w:val="11"/>
              <w:spacing w:before="186"/>
              <w:ind w:left="338"/>
              <w:rPr>
                <w:rFonts w:ascii="黑体" w:eastAsia="黑体"/>
                <w:sz w:val="32"/>
              </w:rPr>
            </w:pPr>
            <w:r>
              <w:rPr>
                <w:rFonts w:hint="eastAsia" w:ascii="黑体" w:eastAsia="黑体"/>
                <w:sz w:val="32"/>
              </w:rPr>
              <w:t>中度干旱（黄色）</w:t>
            </w:r>
          </w:p>
        </w:tc>
        <w:tc>
          <w:tcPr>
            <w:tcW w:w="3002" w:type="dxa"/>
          </w:tcPr>
          <w:p>
            <w:pPr>
              <w:pStyle w:val="11"/>
              <w:spacing w:before="186"/>
              <w:ind w:left="220"/>
              <w:rPr>
                <w:rFonts w:ascii="黑体" w:eastAsia="黑体"/>
                <w:sz w:val="32"/>
              </w:rPr>
            </w:pPr>
            <w:r>
              <w:rPr>
                <w:rFonts w:hint="eastAsia" w:ascii="黑体" w:eastAsia="黑体"/>
                <w:sz w:val="32"/>
              </w:rPr>
              <w:t>严重干旱（橙色）</w:t>
            </w:r>
          </w:p>
        </w:tc>
        <w:tc>
          <w:tcPr>
            <w:tcW w:w="3120" w:type="dxa"/>
          </w:tcPr>
          <w:p>
            <w:pPr>
              <w:pStyle w:val="11"/>
              <w:spacing w:before="186"/>
              <w:ind w:left="278"/>
              <w:rPr>
                <w:rFonts w:ascii="黑体" w:eastAsia="黑体"/>
                <w:sz w:val="32"/>
              </w:rPr>
            </w:pPr>
            <w:r>
              <w:rPr>
                <w:rFonts w:hint="eastAsia" w:ascii="黑体" w:eastAsia="黑体"/>
                <w:sz w:val="32"/>
              </w:rPr>
              <w:t>特大干旱（红色）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9" w:hRule="atLeast"/>
        </w:trPr>
        <w:tc>
          <w:tcPr>
            <w:tcW w:w="1080" w:type="dxa"/>
          </w:tcPr>
          <w:p>
            <w:pPr>
              <w:pStyle w:val="11"/>
              <w:rPr>
                <w:sz w:val="30"/>
              </w:rPr>
            </w:pPr>
          </w:p>
          <w:p>
            <w:pPr>
              <w:pStyle w:val="11"/>
              <w:spacing w:before="2"/>
              <w:rPr>
                <w:sz w:val="23"/>
              </w:rPr>
            </w:pPr>
          </w:p>
          <w:p>
            <w:pPr>
              <w:pStyle w:val="11"/>
              <w:spacing w:before="1" w:line="211" w:lineRule="auto"/>
              <w:ind w:left="389" w:right="378"/>
              <w:jc w:val="both"/>
              <w:rPr>
                <w:sz w:val="30"/>
              </w:rPr>
            </w:pPr>
            <w:r>
              <w:rPr>
                <w:sz w:val="30"/>
              </w:rPr>
              <w:t>分级标准</w:t>
            </w:r>
          </w:p>
        </w:tc>
        <w:tc>
          <w:tcPr>
            <w:tcW w:w="3120" w:type="dxa"/>
          </w:tcPr>
          <w:p>
            <w:pPr>
              <w:pStyle w:val="11"/>
              <w:spacing w:before="169" w:line="266" w:lineRule="auto"/>
              <w:ind w:left="233" w:right="150" w:firstLine="578"/>
              <w:jc w:val="both"/>
              <w:rPr>
                <w:sz w:val="28"/>
              </w:rPr>
            </w:pPr>
            <w:r>
              <w:rPr>
                <w:spacing w:val="22"/>
                <w:sz w:val="28"/>
              </w:rPr>
              <w:t>当全县作物受旱</w:t>
            </w:r>
            <w:r>
              <w:rPr>
                <w:spacing w:val="19"/>
                <w:sz w:val="28"/>
              </w:rPr>
              <w:t>面积占播种面积的比</w:t>
            </w:r>
            <w:r>
              <w:rPr>
                <w:sz w:val="28"/>
              </w:rPr>
              <w:t>例达</w:t>
            </w:r>
            <w:r>
              <w:rPr>
                <w:spacing w:val="-71"/>
                <w:sz w:val="28"/>
              </w:rPr>
              <w:t xml:space="preserve"> </w:t>
            </w:r>
            <w:r>
              <w:rPr>
                <w:spacing w:val="4"/>
                <w:sz w:val="28"/>
              </w:rPr>
              <w:t>20</w:t>
            </w:r>
            <w:r>
              <w:rPr>
                <w:spacing w:val="8"/>
                <w:sz w:val="28"/>
                <w:lang w:val="en-US" w:bidi="ar-SA"/>
              </w:rPr>
              <w:drawing>
                <wp:inline distT="0" distB="0" distL="0" distR="0">
                  <wp:extent cx="74930" cy="134620"/>
                  <wp:effectExtent l="0" t="0" r="0" b="0"/>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4.png"/>
                          <pic:cNvPicPr>
                            <a:picLocks noChangeAspect="1"/>
                          </pic:cNvPicPr>
                        </pic:nvPicPr>
                        <pic:blipFill>
                          <a:blip r:embed="rId17" cstate="print"/>
                          <a:stretch>
                            <a:fillRect/>
                          </a:stretch>
                        </pic:blipFill>
                        <pic:spPr>
                          <a:xfrm>
                            <a:off x="0" y="0"/>
                            <a:ext cx="75437" cy="135159"/>
                          </a:xfrm>
                          <a:prstGeom prst="rect">
                            <a:avLst/>
                          </a:prstGeom>
                        </pic:spPr>
                      </pic:pic>
                    </a:graphicData>
                  </a:graphic>
                </wp:inline>
              </w:drawing>
            </w:r>
            <w:r>
              <w:rPr>
                <w:sz w:val="28"/>
              </w:rPr>
              <w:t>以上</w:t>
            </w:r>
            <w:r>
              <w:rPr>
                <w:spacing w:val="-10"/>
                <w:sz w:val="28"/>
              </w:rPr>
              <w:t>，</w:t>
            </w:r>
            <w:r>
              <w:rPr>
                <w:sz w:val="28"/>
              </w:rPr>
              <w:t>或</w:t>
            </w:r>
            <w:r>
              <w:rPr>
                <w:spacing w:val="-3"/>
                <w:sz w:val="28"/>
              </w:rPr>
              <w:t>因</w:t>
            </w:r>
            <w:r>
              <w:rPr>
                <w:sz w:val="28"/>
              </w:rPr>
              <w:t>旱</w:t>
            </w:r>
            <w:r>
              <w:rPr>
                <w:spacing w:val="19"/>
                <w:sz w:val="28"/>
              </w:rPr>
              <w:t>造成临时性饮水困难</w:t>
            </w:r>
            <w:r>
              <w:rPr>
                <w:spacing w:val="-19"/>
                <w:sz w:val="28"/>
              </w:rPr>
              <w:t xml:space="preserve">人口达 </w:t>
            </w:r>
            <w:r>
              <w:rPr>
                <w:sz w:val="28"/>
              </w:rPr>
              <w:t>5</w:t>
            </w:r>
            <w:r>
              <w:rPr>
                <w:spacing w:val="-25"/>
                <w:sz w:val="28"/>
              </w:rPr>
              <w:t xml:space="preserve"> </w:t>
            </w:r>
            <w:r>
              <w:rPr>
                <w:rFonts w:hint="eastAsia"/>
                <w:spacing w:val="-25"/>
                <w:sz w:val="28"/>
                <w:lang w:eastAsia="zh-CN"/>
              </w:rPr>
              <w:t>千</w:t>
            </w:r>
            <w:r>
              <w:rPr>
                <w:spacing w:val="-25"/>
                <w:sz w:val="28"/>
              </w:rPr>
              <w:t>人以上，为</w:t>
            </w:r>
            <w:r>
              <w:rPr>
                <w:spacing w:val="-2"/>
                <w:sz w:val="28"/>
              </w:rPr>
              <w:t>轻度干旱。</w:t>
            </w:r>
          </w:p>
        </w:tc>
        <w:tc>
          <w:tcPr>
            <w:tcW w:w="3238" w:type="dxa"/>
          </w:tcPr>
          <w:p>
            <w:pPr>
              <w:pStyle w:val="11"/>
              <w:spacing w:before="9"/>
              <w:rPr>
                <w:sz w:val="28"/>
              </w:rPr>
            </w:pPr>
          </w:p>
          <w:p>
            <w:pPr>
              <w:pStyle w:val="11"/>
              <w:spacing w:line="268" w:lineRule="auto"/>
              <w:ind w:left="233" w:right="151" w:firstLine="578"/>
              <w:jc w:val="both"/>
              <w:rPr>
                <w:sz w:val="28"/>
              </w:rPr>
            </w:pPr>
            <w:r>
              <w:rPr>
                <w:spacing w:val="-2"/>
                <w:sz w:val="28"/>
              </w:rPr>
              <w:t>当全县作物受旱面</w:t>
            </w:r>
            <w:r>
              <w:rPr>
                <w:spacing w:val="-3"/>
                <w:sz w:val="28"/>
              </w:rPr>
              <w:t>积占播种面积的比例达</w:t>
            </w:r>
            <w:r>
              <w:rPr>
                <w:spacing w:val="4"/>
                <w:sz w:val="28"/>
              </w:rPr>
              <w:t>35</w:t>
            </w:r>
            <w:r>
              <w:rPr>
                <w:spacing w:val="-138"/>
                <w:sz w:val="28"/>
              </w:rPr>
              <w:t xml:space="preserve"> </w:t>
            </w:r>
            <w:r>
              <w:rPr>
                <w:spacing w:val="8"/>
                <w:sz w:val="28"/>
                <w:lang w:val="en-US" w:bidi="ar-SA"/>
              </w:rPr>
              <w:drawing>
                <wp:inline distT="0" distB="0" distL="0" distR="0">
                  <wp:extent cx="74930" cy="134620"/>
                  <wp:effectExtent l="0" t="0" r="0" b="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4.png"/>
                          <pic:cNvPicPr>
                            <a:picLocks noChangeAspect="1"/>
                          </pic:cNvPicPr>
                        </pic:nvPicPr>
                        <pic:blipFill>
                          <a:blip r:embed="rId17" cstate="print"/>
                          <a:stretch>
                            <a:fillRect/>
                          </a:stretch>
                        </pic:blipFill>
                        <pic:spPr>
                          <a:xfrm>
                            <a:off x="0" y="0"/>
                            <a:ext cx="75437" cy="135159"/>
                          </a:xfrm>
                          <a:prstGeom prst="rect">
                            <a:avLst/>
                          </a:prstGeom>
                        </pic:spPr>
                      </pic:pic>
                    </a:graphicData>
                  </a:graphic>
                </wp:inline>
              </w:drawing>
            </w:r>
            <w:r>
              <w:rPr>
                <w:sz w:val="28"/>
              </w:rPr>
              <w:t>以</w:t>
            </w:r>
            <w:r>
              <w:rPr>
                <w:spacing w:val="-3"/>
                <w:sz w:val="28"/>
              </w:rPr>
              <w:t>上</w:t>
            </w:r>
            <w:r>
              <w:rPr>
                <w:spacing w:val="-99"/>
                <w:sz w:val="28"/>
              </w:rPr>
              <w:t>，</w:t>
            </w:r>
            <w:r>
              <w:rPr>
                <w:sz w:val="28"/>
              </w:rPr>
              <w:t>或</w:t>
            </w:r>
            <w:r>
              <w:rPr>
                <w:spacing w:val="-3"/>
                <w:sz w:val="28"/>
              </w:rPr>
              <w:t>因</w:t>
            </w:r>
            <w:r>
              <w:rPr>
                <w:sz w:val="28"/>
              </w:rPr>
              <w:t>旱造</w:t>
            </w:r>
            <w:r>
              <w:rPr>
                <w:spacing w:val="-3"/>
                <w:sz w:val="28"/>
              </w:rPr>
              <w:t>成</w:t>
            </w:r>
            <w:r>
              <w:rPr>
                <w:sz w:val="28"/>
              </w:rPr>
              <w:t>临</w:t>
            </w:r>
          </w:p>
          <w:p>
            <w:pPr>
              <w:pStyle w:val="11"/>
              <w:spacing w:line="268" w:lineRule="auto"/>
              <w:ind w:left="233" w:right="11"/>
              <w:jc w:val="both"/>
              <w:rPr>
                <w:sz w:val="28"/>
              </w:rPr>
            </w:pPr>
            <w:r>
              <w:rPr>
                <w:spacing w:val="1"/>
                <w:sz w:val="28"/>
              </w:rPr>
              <w:t>时性饮水困难人口达</w:t>
            </w:r>
            <w:r>
              <w:rPr>
                <w:sz w:val="28"/>
              </w:rPr>
              <w:t xml:space="preserve">1 </w:t>
            </w:r>
            <w:r>
              <w:rPr>
                <w:spacing w:val="-14"/>
                <w:sz w:val="28"/>
              </w:rPr>
              <w:t>万人以上，为中度干旱。</w:t>
            </w:r>
          </w:p>
        </w:tc>
        <w:tc>
          <w:tcPr>
            <w:tcW w:w="3002" w:type="dxa"/>
          </w:tcPr>
          <w:p>
            <w:pPr>
              <w:pStyle w:val="11"/>
              <w:spacing w:before="169" w:line="266" w:lineRule="auto"/>
              <w:ind w:left="232" w:right="95" w:firstLine="580"/>
              <w:jc w:val="both"/>
              <w:rPr>
                <w:sz w:val="28"/>
              </w:rPr>
            </w:pPr>
            <w:r>
              <w:rPr>
                <w:spacing w:val="7"/>
                <w:sz w:val="28"/>
              </w:rPr>
              <w:t>当全县作物受旱</w:t>
            </w:r>
            <w:r>
              <w:rPr>
                <w:spacing w:val="8"/>
                <w:sz w:val="28"/>
              </w:rPr>
              <w:t>面积占播种面积的比例达</w:t>
            </w:r>
            <w:r>
              <w:rPr>
                <w:spacing w:val="-70"/>
                <w:sz w:val="28"/>
              </w:rPr>
              <w:t xml:space="preserve"> </w:t>
            </w:r>
            <w:r>
              <w:rPr>
                <w:spacing w:val="4"/>
                <w:sz w:val="28"/>
              </w:rPr>
              <w:t>50</w:t>
            </w:r>
            <w:r>
              <w:rPr>
                <w:spacing w:val="8"/>
                <w:sz w:val="28"/>
                <w:lang w:val="en-US" w:bidi="ar-SA"/>
              </w:rPr>
              <w:drawing>
                <wp:inline distT="0" distB="0" distL="0" distR="0">
                  <wp:extent cx="74930" cy="134620"/>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4.png"/>
                          <pic:cNvPicPr>
                            <a:picLocks noChangeAspect="1"/>
                          </pic:cNvPicPr>
                        </pic:nvPicPr>
                        <pic:blipFill>
                          <a:blip r:embed="rId17" cstate="print"/>
                          <a:stretch>
                            <a:fillRect/>
                          </a:stretch>
                        </pic:blipFill>
                        <pic:spPr>
                          <a:xfrm>
                            <a:off x="0" y="0"/>
                            <a:ext cx="75437" cy="135159"/>
                          </a:xfrm>
                          <a:prstGeom prst="rect">
                            <a:avLst/>
                          </a:prstGeom>
                        </pic:spPr>
                      </pic:pic>
                    </a:graphicData>
                  </a:graphic>
                </wp:inline>
              </w:drawing>
            </w:r>
            <w:r>
              <w:rPr>
                <w:sz w:val="28"/>
              </w:rPr>
              <w:t>以上</w:t>
            </w:r>
            <w:r>
              <w:rPr>
                <w:spacing w:val="-128"/>
                <w:sz w:val="28"/>
              </w:rPr>
              <w:t>，</w:t>
            </w:r>
            <w:r>
              <w:rPr>
                <w:sz w:val="28"/>
              </w:rPr>
              <w:t>或</w:t>
            </w:r>
            <w:r>
              <w:rPr>
                <w:spacing w:val="-3"/>
                <w:sz w:val="28"/>
              </w:rPr>
              <w:t>因</w:t>
            </w:r>
            <w:r>
              <w:rPr>
                <w:sz w:val="28"/>
              </w:rPr>
              <w:t>旱</w:t>
            </w:r>
            <w:r>
              <w:rPr>
                <w:spacing w:val="8"/>
                <w:sz w:val="28"/>
              </w:rPr>
              <w:t>造成临时性饮水困难</w:t>
            </w:r>
            <w:r>
              <w:rPr>
                <w:spacing w:val="-17"/>
                <w:sz w:val="28"/>
              </w:rPr>
              <w:t xml:space="preserve">人口达 </w:t>
            </w:r>
            <w:r>
              <w:rPr>
                <w:sz w:val="28"/>
              </w:rPr>
              <w:t>1</w:t>
            </w:r>
            <w:r>
              <w:rPr>
                <w:rFonts w:hint="eastAsia"/>
                <w:sz w:val="28"/>
                <w:lang w:val="en-US" w:eastAsia="zh-CN"/>
              </w:rPr>
              <w:t>.</w:t>
            </w:r>
            <w:r>
              <w:rPr>
                <w:sz w:val="28"/>
              </w:rPr>
              <w:t>5</w:t>
            </w:r>
            <w:r>
              <w:rPr>
                <w:spacing w:val="-16"/>
                <w:sz w:val="28"/>
              </w:rPr>
              <w:t xml:space="preserve"> 万人以上， </w:t>
            </w:r>
            <w:r>
              <w:rPr>
                <w:spacing w:val="-3"/>
                <w:sz w:val="28"/>
              </w:rPr>
              <w:t>为严重干旱。</w:t>
            </w:r>
          </w:p>
        </w:tc>
        <w:tc>
          <w:tcPr>
            <w:tcW w:w="3120" w:type="dxa"/>
          </w:tcPr>
          <w:p>
            <w:pPr>
              <w:pStyle w:val="11"/>
              <w:spacing w:before="169" w:line="266" w:lineRule="auto"/>
              <w:ind w:left="233" w:right="150" w:firstLine="578"/>
              <w:jc w:val="both"/>
              <w:rPr>
                <w:sz w:val="28"/>
              </w:rPr>
            </w:pPr>
            <w:r>
              <w:rPr>
                <w:spacing w:val="22"/>
                <w:sz w:val="28"/>
              </w:rPr>
              <w:t>当全县作物受旱</w:t>
            </w:r>
            <w:r>
              <w:rPr>
                <w:spacing w:val="19"/>
                <w:sz w:val="28"/>
              </w:rPr>
              <w:t>面积占播种面积的比</w:t>
            </w:r>
            <w:r>
              <w:rPr>
                <w:sz w:val="28"/>
              </w:rPr>
              <w:t>例达</w:t>
            </w:r>
            <w:r>
              <w:rPr>
                <w:spacing w:val="-70"/>
                <w:sz w:val="28"/>
              </w:rPr>
              <w:t xml:space="preserve"> </w:t>
            </w:r>
            <w:r>
              <w:rPr>
                <w:spacing w:val="4"/>
                <w:sz w:val="28"/>
              </w:rPr>
              <w:t>65</w:t>
            </w:r>
            <w:r>
              <w:rPr>
                <w:spacing w:val="8"/>
                <w:sz w:val="28"/>
                <w:lang w:val="en-US" w:bidi="ar-SA"/>
              </w:rPr>
              <w:drawing>
                <wp:inline distT="0" distB="0" distL="0" distR="0">
                  <wp:extent cx="74930" cy="134620"/>
                  <wp:effectExtent l="0" t="0" r="0" b="0"/>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4.png"/>
                          <pic:cNvPicPr>
                            <a:picLocks noChangeAspect="1"/>
                          </pic:cNvPicPr>
                        </pic:nvPicPr>
                        <pic:blipFill>
                          <a:blip r:embed="rId17" cstate="print"/>
                          <a:stretch>
                            <a:fillRect/>
                          </a:stretch>
                        </pic:blipFill>
                        <pic:spPr>
                          <a:xfrm>
                            <a:off x="0" y="0"/>
                            <a:ext cx="75438" cy="135159"/>
                          </a:xfrm>
                          <a:prstGeom prst="rect">
                            <a:avLst/>
                          </a:prstGeom>
                        </pic:spPr>
                      </pic:pic>
                    </a:graphicData>
                  </a:graphic>
                </wp:inline>
              </w:drawing>
            </w:r>
            <w:r>
              <w:rPr>
                <w:sz w:val="28"/>
              </w:rPr>
              <w:t>以上</w:t>
            </w:r>
            <w:r>
              <w:rPr>
                <w:spacing w:val="-10"/>
                <w:sz w:val="28"/>
              </w:rPr>
              <w:t>，</w:t>
            </w:r>
            <w:r>
              <w:rPr>
                <w:sz w:val="28"/>
              </w:rPr>
              <w:t>或</w:t>
            </w:r>
            <w:r>
              <w:rPr>
                <w:spacing w:val="-3"/>
                <w:sz w:val="28"/>
              </w:rPr>
              <w:t>因</w:t>
            </w:r>
            <w:r>
              <w:rPr>
                <w:sz w:val="28"/>
              </w:rPr>
              <w:t>旱</w:t>
            </w:r>
            <w:r>
              <w:rPr>
                <w:spacing w:val="19"/>
                <w:sz w:val="28"/>
              </w:rPr>
              <w:t>造成临时性饮水困难</w:t>
            </w:r>
            <w:r>
              <w:rPr>
                <w:spacing w:val="-13"/>
                <w:sz w:val="28"/>
              </w:rPr>
              <w:t xml:space="preserve">人口达 </w:t>
            </w:r>
            <w:r>
              <w:rPr>
                <w:sz w:val="28"/>
              </w:rPr>
              <w:t>2</w:t>
            </w:r>
            <w:r>
              <w:rPr>
                <w:spacing w:val="-10"/>
                <w:sz w:val="28"/>
              </w:rPr>
              <w:t xml:space="preserve"> 万人以上， </w:t>
            </w:r>
            <w:r>
              <w:rPr>
                <w:spacing w:val="-3"/>
                <w:sz w:val="28"/>
              </w:rPr>
              <w:t>为特大干旱。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1" w:hRule="atLeast"/>
        </w:trPr>
        <w:tc>
          <w:tcPr>
            <w:tcW w:w="1080" w:type="dxa"/>
          </w:tcPr>
          <w:p>
            <w:pPr>
              <w:pStyle w:val="11"/>
              <w:rPr>
                <w:sz w:val="30"/>
              </w:rPr>
            </w:pPr>
          </w:p>
          <w:p>
            <w:pPr>
              <w:pStyle w:val="11"/>
              <w:rPr>
                <w:sz w:val="30"/>
              </w:rPr>
            </w:pPr>
          </w:p>
          <w:p>
            <w:pPr>
              <w:pStyle w:val="11"/>
              <w:spacing w:before="193" w:line="211" w:lineRule="auto"/>
              <w:ind w:left="389" w:right="378"/>
              <w:jc w:val="both"/>
              <w:rPr>
                <w:sz w:val="30"/>
              </w:rPr>
            </w:pPr>
            <w:r>
              <w:rPr>
                <w:sz w:val="30"/>
              </w:rPr>
              <w:t>预警措施</w:t>
            </w:r>
          </w:p>
        </w:tc>
        <w:tc>
          <w:tcPr>
            <w:tcW w:w="6358" w:type="dxa"/>
            <w:gridSpan w:val="2"/>
          </w:tcPr>
          <w:p>
            <w:pPr>
              <w:pStyle w:val="11"/>
              <w:spacing w:before="192" w:line="266" w:lineRule="auto"/>
              <w:ind w:left="233" w:right="213" w:firstLine="578"/>
              <w:jc w:val="both"/>
              <w:rPr>
                <w:sz w:val="28"/>
              </w:rPr>
            </w:pPr>
            <w:r>
              <w:rPr>
                <w:sz w:val="28"/>
              </w:rPr>
              <w:t>预警地区要加强值班，密切关注旱情态势和群众用水需求；对抗旱责任落实、抗旱物资、供水管网和抗旱设施进行检查和维护；调度行政区域内水库、闸坝等所蓄的水量；做好启用应急备用水源或开发新的应急水源准备；设置临时抽水泵站，开挖输水渠道，临时在河流沟渠内截水； 组织向人畜饮水困难地区送水。</w:t>
            </w:r>
          </w:p>
        </w:tc>
        <w:tc>
          <w:tcPr>
            <w:tcW w:w="6122" w:type="dxa"/>
            <w:gridSpan w:val="2"/>
          </w:tcPr>
          <w:p>
            <w:pPr>
              <w:pStyle w:val="11"/>
              <w:rPr>
                <w:sz w:val="28"/>
              </w:rPr>
            </w:pPr>
          </w:p>
          <w:p>
            <w:pPr>
              <w:pStyle w:val="11"/>
              <w:spacing w:before="232" w:line="268" w:lineRule="auto"/>
              <w:ind w:left="232" w:right="109" w:firstLine="580"/>
              <w:jc w:val="both"/>
              <w:rPr>
                <w:sz w:val="28"/>
              </w:rPr>
            </w:pPr>
            <w:r>
              <w:rPr>
                <w:spacing w:val="-14"/>
                <w:sz w:val="28"/>
              </w:rPr>
              <w:t>在落实轻度干旱、中度干旱措施基础上，要</w:t>
            </w:r>
            <w:r>
              <w:rPr>
                <w:spacing w:val="-13"/>
                <w:sz w:val="28"/>
              </w:rPr>
              <w:t>压减供水指标；限制或者暂停高耗水工业、服务业等行业用水；限制或者暂停排放工业污水；缩</w:t>
            </w:r>
            <w:r>
              <w:rPr>
                <w:spacing w:val="-12"/>
                <w:sz w:val="28"/>
              </w:rPr>
              <w:t>小农业供水范围或者减少农业供水量；限时、限</w:t>
            </w:r>
            <w:r>
              <w:rPr>
                <w:spacing w:val="-5"/>
                <w:sz w:val="28"/>
              </w:rPr>
              <w:t>量供应城镇居民生活用水。</w:t>
            </w:r>
          </w:p>
        </w:tc>
      </w:tr>
    </w:tbl>
    <w:p>
      <w:pPr>
        <w:spacing w:before="151"/>
        <w:ind w:left="252"/>
        <w:rPr>
          <w:sz w:val="24"/>
        </w:rPr>
      </w:pPr>
      <w:r>
        <w:rPr>
          <w:sz w:val="24"/>
        </w:rPr>
        <w:t>说明：“以上”均包括本数。</w:t>
      </w:r>
    </w:p>
    <w:p>
      <w:pPr>
        <w:rPr>
          <w:sz w:val="24"/>
        </w:rPr>
        <w:sectPr>
          <w:pgSz w:w="16840" w:h="11910" w:orient="landscape"/>
          <w:pgMar w:top="1100" w:right="1480" w:bottom="280" w:left="1300" w:header="720" w:footer="720" w:gutter="0"/>
          <w:cols w:space="720" w:num="1"/>
        </w:sectPr>
      </w:pPr>
    </w:p>
    <w:p>
      <w:pPr>
        <w:pStyle w:val="2"/>
        <w:rPr>
          <w:sz w:val="20"/>
        </w:rPr>
      </w:pPr>
    </w:p>
    <w:p>
      <w:pPr>
        <w:pStyle w:val="2"/>
        <w:rPr>
          <w:sz w:val="20"/>
        </w:rPr>
      </w:pPr>
    </w:p>
    <w:p>
      <w:pPr>
        <w:rPr>
          <w:sz w:val="20"/>
        </w:rPr>
        <w:sectPr>
          <w:pgSz w:w="16840" w:h="11910" w:orient="landscape"/>
          <w:pgMar w:top="1100" w:right="1480" w:bottom="280" w:left="1300" w:header="720" w:footer="720" w:gutter="0"/>
          <w:cols w:space="720" w:num="1"/>
        </w:sectPr>
      </w:pPr>
    </w:p>
    <w:p>
      <w:pPr>
        <w:pStyle w:val="2"/>
        <w:spacing w:before="196"/>
        <w:ind w:left="151"/>
        <w:rPr>
          <w:rFonts w:ascii="黑体" w:eastAsia="黑体"/>
        </w:rPr>
      </w:pPr>
      <w:r>
        <w:rPr>
          <w:rFonts w:hint="eastAsia" w:ascii="黑体" w:eastAsia="黑体"/>
          <w:spacing w:val="-27"/>
        </w:rPr>
        <w:t xml:space="preserve">附件 </w:t>
      </w:r>
      <w:r>
        <w:rPr>
          <w:rFonts w:hint="eastAsia" w:ascii="黑体" w:eastAsia="黑体"/>
        </w:rPr>
        <w:t>5</w:t>
      </w:r>
    </w:p>
    <w:p>
      <w:pPr>
        <w:pStyle w:val="2"/>
        <w:spacing w:before="12"/>
        <w:rPr>
          <w:rFonts w:ascii="黑体"/>
          <w:sz w:val="70"/>
        </w:rPr>
      </w:pPr>
      <w:r>
        <w:br w:type="column"/>
      </w:r>
    </w:p>
    <w:p>
      <w:pPr>
        <w:pStyle w:val="9"/>
        <w:spacing w:before="0"/>
        <w:ind w:left="151" w:right="0"/>
        <w:jc w:val="left"/>
      </w:pPr>
      <w:r>
        <w:t>水旱灾害县级应急响应启动条件</w:t>
      </w:r>
    </w:p>
    <w:p>
      <w:pPr>
        <w:sectPr>
          <w:type w:val="continuous"/>
          <w:pgSz w:w="16840" w:h="11910" w:orient="landscape"/>
          <w:pgMar w:top="1580" w:right="1480" w:bottom="280" w:left="1300" w:header="720" w:footer="720" w:gutter="0"/>
          <w:cols w:equalWidth="0" w:num="2">
            <w:col w:w="1072" w:space="2672"/>
            <w:col w:w="10316"/>
          </w:cols>
        </w:sectPr>
      </w:pPr>
    </w:p>
    <w:p>
      <w:pPr>
        <w:pStyle w:val="2"/>
        <w:spacing w:before="3"/>
        <w:rPr>
          <w:sz w:val="3"/>
        </w:rPr>
      </w:pPr>
      <w:r>
        <w:pict>
          <v:shape id="_x0000_s1030" o:spid="_x0000_s1030" o:spt="202" type="#_x0000_t202" style="position:absolute;left:0pt;margin-left:49.3pt;margin-top:76.1pt;height:16.05pt;width:16.05pt;mso-position-horizontal-relative:page;mso-position-vertical-relative:page;z-index:251706368;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29" o:spid="_x0000_s1029" o:spt="202" type="#_x0000_t202" style="position:absolute;left:0pt;margin-left:49.3pt;margin-top:117.5pt;height:16.05pt;width:16.05pt;mso-position-horizontal-relative:page;mso-position-vertical-relative:page;z-index:251707392;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r>
        <w:pict>
          <v:shape id="_x0000_s1028" o:spid="_x0000_s1028" o:spt="202" type="#_x0000_t202" style="position:absolute;left:0pt;margin-left:49.3pt;margin-top:96.8pt;height:16pt;width:16.05pt;mso-position-horizontal-relative:page;mso-position-vertical-relative:page;z-index:251708416;mso-width-relative:page;mso-height-relative:page;" filled="f" stroked="f" coordsize="21600,21600">
            <v:path/>
            <v:fill on="f" focussize="0,0"/>
            <v:stroke on="f" joinstyle="miter"/>
            <v:imagedata o:title=""/>
            <o:lock v:ext="edit"/>
            <v:textbox inset="0mm,0mm,0mm,0mm" style="layout-flow:vertical;">
              <w:txbxContent>
                <w:p>
                  <w:pPr>
                    <w:spacing w:line="321" w:lineRule="exact"/>
                    <w:ind w:left="20"/>
                    <w:rPr>
                      <w:sz w:val="28"/>
                    </w:rPr>
                  </w:pPr>
                </w:p>
              </w:txbxContent>
            </v:textbox>
          </v:shape>
        </w:pict>
      </w:r>
    </w:p>
    <w:tbl>
      <w:tblPr>
        <w:tblStyle w:val="8"/>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7"/>
        <w:gridCol w:w="3488"/>
        <w:gridCol w:w="3412"/>
        <w:gridCol w:w="3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517" w:type="dxa"/>
          </w:tcPr>
          <w:p>
            <w:pPr>
              <w:pStyle w:val="11"/>
              <w:spacing w:before="212"/>
              <w:ind w:left="813"/>
              <w:rPr>
                <w:rFonts w:ascii="黑体" w:eastAsia="黑体"/>
                <w:sz w:val="32"/>
              </w:rPr>
            </w:pPr>
            <w:r>
              <w:rPr>
                <w:rFonts w:hint="eastAsia" w:ascii="黑体" w:eastAsia="黑体"/>
                <w:sz w:val="32"/>
              </w:rPr>
              <w:t>一级应急响应</w:t>
            </w:r>
          </w:p>
        </w:tc>
        <w:tc>
          <w:tcPr>
            <w:tcW w:w="3488" w:type="dxa"/>
          </w:tcPr>
          <w:p>
            <w:pPr>
              <w:pStyle w:val="11"/>
              <w:spacing w:before="212"/>
              <w:ind w:left="784"/>
              <w:rPr>
                <w:rFonts w:ascii="黑体" w:eastAsia="黑体"/>
                <w:sz w:val="32"/>
              </w:rPr>
            </w:pPr>
            <w:r>
              <w:rPr>
                <w:rFonts w:hint="eastAsia" w:ascii="黑体" w:eastAsia="黑体"/>
                <w:sz w:val="32"/>
              </w:rPr>
              <w:t>二级应急响应</w:t>
            </w:r>
          </w:p>
        </w:tc>
        <w:tc>
          <w:tcPr>
            <w:tcW w:w="3412" w:type="dxa"/>
          </w:tcPr>
          <w:p>
            <w:pPr>
              <w:pStyle w:val="11"/>
              <w:spacing w:before="212"/>
              <w:ind w:left="744"/>
              <w:rPr>
                <w:rFonts w:ascii="黑体" w:eastAsia="黑体"/>
                <w:sz w:val="32"/>
              </w:rPr>
            </w:pPr>
            <w:r>
              <w:rPr>
                <w:rFonts w:hint="eastAsia" w:ascii="黑体" w:eastAsia="黑体"/>
                <w:sz w:val="32"/>
              </w:rPr>
              <w:t>三级应急响应</w:t>
            </w:r>
          </w:p>
        </w:tc>
        <w:tc>
          <w:tcPr>
            <w:tcW w:w="3263" w:type="dxa"/>
          </w:tcPr>
          <w:p>
            <w:pPr>
              <w:pStyle w:val="11"/>
              <w:spacing w:before="212"/>
              <w:ind w:left="671"/>
              <w:rPr>
                <w:rFonts w:ascii="黑体" w:eastAsia="黑体"/>
                <w:sz w:val="32"/>
              </w:rPr>
            </w:pPr>
            <w:r>
              <w:rPr>
                <w:rFonts w:hint="eastAsia" w:ascii="黑体" w:eastAsia="黑体"/>
                <w:sz w:val="32"/>
              </w:rPr>
              <w:t>四级应急响应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5" w:hRule="atLeast"/>
        </w:trPr>
        <w:tc>
          <w:tcPr>
            <w:tcW w:w="3517" w:type="dxa"/>
          </w:tcPr>
          <w:p>
            <w:pPr>
              <w:pStyle w:val="11"/>
              <w:spacing w:before="8"/>
              <w:rPr>
                <w:sz w:val="25"/>
              </w:rPr>
            </w:pPr>
          </w:p>
          <w:p>
            <w:pPr>
              <w:pStyle w:val="11"/>
              <w:spacing w:line="242" w:lineRule="auto"/>
              <w:ind w:left="14" w:right="130" w:firstLine="480"/>
              <w:rPr>
                <w:sz w:val="24"/>
              </w:rPr>
            </w:pPr>
            <w:r>
              <w:rPr>
                <w:spacing w:val="-2"/>
                <w:sz w:val="24"/>
              </w:rPr>
              <w:t>出现下列情况之一的，启动</w:t>
            </w:r>
            <w:r>
              <w:rPr>
                <w:sz w:val="24"/>
              </w:rPr>
              <w:t>一级应急响应：</w:t>
            </w:r>
          </w:p>
          <w:p>
            <w:pPr>
              <w:pStyle w:val="11"/>
              <w:numPr>
                <w:ilvl w:val="0"/>
                <w:numId w:val="1"/>
              </w:numPr>
              <w:tabs>
                <w:tab w:val="left" w:pos="736"/>
              </w:tabs>
              <w:spacing w:line="242" w:lineRule="auto"/>
              <w:ind w:right="130" w:firstLine="480"/>
              <w:rPr>
                <w:sz w:val="24"/>
              </w:rPr>
            </w:pPr>
            <w:r>
              <w:rPr>
                <w:spacing w:val="-2"/>
                <w:sz w:val="24"/>
              </w:rPr>
              <w:t>浊漳河、</w:t>
            </w:r>
            <w:r>
              <w:rPr>
                <w:rFonts w:hint="eastAsia"/>
                <w:spacing w:val="-2"/>
                <w:sz w:val="24"/>
              </w:rPr>
              <w:t>虹霓河</w:t>
            </w:r>
            <w:r>
              <w:rPr>
                <w:sz w:val="24"/>
              </w:rPr>
              <w:t>发生较大及以上洪水；</w:t>
            </w:r>
          </w:p>
          <w:p>
            <w:pPr>
              <w:pStyle w:val="11"/>
              <w:numPr>
                <w:ilvl w:val="0"/>
                <w:numId w:val="1"/>
              </w:numPr>
              <w:tabs>
                <w:tab w:val="left" w:pos="736"/>
              </w:tabs>
              <w:spacing w:before="3" w:line="242" w:lineRule="auto"/>
              <w:ind w:right="233" w:firstLine="480"/>
              <w:rPr>
                <w:sz w:val="24"/>
              </w:rPr>
            </w:pPr>
            <w:r>
              <w:rPr>
                <w:spacing w:val="-13"/>
                <w:sz w:val="24"/>
              </w:rPr>
              <w:t>浊漳河、</w:t>
            </w:r>
            <w:r>
              <w:rPr>
                <w:rFonts w:hint="eastAsia"/>
                <w:spacing w:val="-13"/>
                <w:sz w:val="24"/>
              </w:rPr>
              <w:t>虹霓河</w:t>
            </w:r>
            <w:r>
              <w:rPr>
                <w:sz w:val="24"/>
              </w:rPr>
              <w:t>发生一般及以上洪水；</w:t>
            </w:r>
          </w:p>
          <w:p>
            <w:pPr>
              <w:pStyle w:val="11"/>
              <w:numPr>
                <w:ilvl w:val="0"/>
                <w:numId w:val="1"/>
              </w:numPr>
              <w:tabs>
                <w:tab w:val="left" w:pos="736"/>
              </w:tabs>
              <w:spacing w:before="1" w:line="242" w:lineRule="auto"/>
              <w:ind w:right="370" w:firstLine="480"/>
              <w:jc w:val="both"/>
              <w:rPr>
                <w:sz w:val="24"/>
              </w:rPr>
            </w:pPr>
            <w:r>
              <w:rPr>
                <w:spacing w:val="-2"/>
                <w:sz w:val="24"/>
              </w:rPr>
              <w:t>大型水库发生一般及以上险情或中型水库出现较大及以上险情或小型水库发生重大</w:t>
            </w:r>
            <w:r>
              <w:rPr>
                <w:sz w:val="24"/>
              </w:rPr>
              <w:t>险情；</w:t>
            </w:r>
          </w:p>
          <w:p>
            <w:pPr>
              <w:pStyle w:val="11"/>
              <w:numPr>
                <w:ilvl w:val="0"/>
                <w:numId w:val="1"/>
              </w:numPr>
              <w:tabs>
                <w:tab w:val="left" w:pos="736"/>
              </w:tabs>
              <w:spacing w:before="1" w:line="242" w:lineRule="auto"/>
              <w:ind w:right="204" w:firstLine="480"/>
              <w:rPr>
                <w:sz w:val="24"/>
              </w:rPr>
            </w:pPr>
            <w:r>
              <w:rPr>
                <w:spacing w:val="-8"/>
                <w:sz w:val="24"/>
              </w:rPr>
              <w:t>五个以上</w:t>
            </w:r>
            <w:r>
              <w:rPr>
                <w:rFonts w:hint="eastAsia"/>
                <w:spacing w:val="-20"/>
                <w:sz w:val="24"/>
              </w:rPr>
              <w:t>乡（镇）</w:t>
            </w:r>
            <w:r>
              <w:rPr>
                <w:spacing w:val="-6"/>
                <w:sz w:val="24"/>
              </w:rPr>
              <w:t>出现严</w:t>
            </w:r>
            <w:r>
              <w:rPr>
                <w:sz w:val="24"/>
              </w:rPr>
              <w:t>重洪涝灾害；</w:t>
            </w:r>
          </w:p>
          <w:p>
            <w:pPr>
              <w:pStyle w:val="11"/>
              <w:numPr>
                <w:ilvl w:val="0"/>
                <w:numId w:val="1"/>
              </w:numPr>
              <w:tabs>
                <w:tab w:val="left" w:pos="736"/>
              </w:tabs>
              <w:spacing w:before="2" w:line="242" w:lineRule="auto"/>
              <w:ind w:right="233" w:firstLine="480"/>
              <w:rPr>
                <w:sz w:val="24"/>
              </w:rPr>
            </w:pPr>
            <w:r>
              <w:rPr>
                <w:spacing w:val="-13"/>
                <w:sz w:val="24"/>
              </w:rPr>
              <w:t>经会商研判，可能发生重</w:t>
            </w:r>
            <w:r>
              <w:rPr>
                <w:sz w:val="24"/>
              </w:rPr>
              <w:t>大及以上险情；</w:t>
            </w:r>
          </w:p>
          <w:p>
            <w:pPr>
              <w:pStyle w:val="11"/>
              <w:numPr>
                <w:ilvl w:val="0"/>
                <w:numId w:val="1"/>
              </w:numPr>
              <w:tabs>
                <w:tab w:val="left" w:pos="736"/>
              </w:tabs>
              <w:spacing w:before="1"/>
              <w:ind w:left="735" w:hanging="242"/>
              <w:rPr>
                <w:sz w:val="24"/>
              </w:rPr>
            </w:pPr>
            <w:r>
              <w:rPr>
                <w:sz w:val="24"/>
              </w:rPr>
              <w:t>当旱情达到特大干旱条件</w:t>
            </w:r>
          </w:p>
        </w:tc>
        <w:tc>
          <w:tcPr>
            <w:tcW w:w="3488" w:type="dxa"/>
          </w:tcPr>
          <w:p>
            <w:pPr>
              <w:pStyle w:val="11"/>
              <w:spacing w:before="8"/>
              <w:rPr>
                <w:sz w:val="25"/>
              </w:rPr>
            </w:pPr>
          </w:p>
          <w:p>
            <w:pPr>
              <w:pStyle w:val="11"/>
              <w:spacing w:line="242" w:lineRule="auto"/>
              <w:ind w:left="13" w:right="342" w:firstLine="480"/>
              <w:rPr>
                <w:sz w:val="24"/>
              </w:rPr>
            </w:pPr>
            <w:r>
              <w:rPr>
                <w:sz w:val="24"/>
              </w:rPr>
              <w:t>出现下列情况之一的，启动二级应急响应：</w:t>
            </w:r>
          </w:p>
          <w:p>
            <w:pPr>
              <w:pStyle w:val="11"/>
              <w:numPr>
                <w:ilvl w:val="0"/>
                <w:numId w:val="2"/>
              </w:numPr>
              <w:tabs>
                <w:tab w:val="left" w:pos="735"/>
              </w:tabs>
              <w:spacing w:line="242" w:lineRule="auto"/>
              <w:ind w:right="342" w:firstLine="480"/>
              <w:rPr>
                <w:sz w:val="24"/>
              </w:rPr>
            </w:pPr>
            <w:r>
              <w:rPr>
                <w:spacing w:val="-2"/>
                <w:sz w:val="24"/>
              </w:rPr>
              <w:t>浊漳</w:t>
            </w:r>
            <w:r>
              <w:rPr>
                <w:rFonts w:hint="eastAsia"/>
                <w:spacing w:val="-2"/>
                <w:sz w:val="24"/>
              </w:rPr>
              <w:t>河</w:t>
            </w:r>
            <w:r>
              <w:rPr>
                <w:spacing w:val="-2"/>
                <w:sz w:val="24"/>
              </w:rPr>
              <w:t>、</w:t>
            </w:r>
            <w:r>
              <w:rPr>
                <w:rFonts w:hint="eastAsia"/>
                <w:spacing w:val="-2"/>
                <w:sz w:val="24"/>
              </w:rPr>
              <w:t>虹霓河</w:t>
            </w:r>
            <w:r>
              <w:rPr>
                <w:sz w:val="24"/>
              </w:rPr>
              <w:t>发生一般洪水；</w:t>
            </w:r>
          </w:p>
          <w:p>
            <w:pPr>
              <w:pStyle w:val="11"/>
              <w:numPr>
                <w:ilvl w:val="0"/>
                <w:numId w:val="2"/>
              </w:numPr>
              <w:tabs>
                <w:tab w:val="left" w:pos="735"/>
              </w:tabs>
              <w:spacing w:before="3" w:line="242" w:lineRule="auto"/>
              <w:ind w:right="342" w:firstLine="480"/>
              <w:rPr>
                <w:sz w:val="24"/>
              </w:rPr>
            </w:pPr>
            <w:r>
              <w:rPr>
                <w:spacing w:val="-2"/>
                <w:sz w:val="24"/>
              </w:rPr>
              <w:t>浊漳河、</w:t>
            </w:r>
            <w:r>
              <w:rPr>
                <w:rFonts w:hint="eastAsia"/>
                <w:spacing w:val="-2"/>
                <w:sz w:val="24"/>
              </w:rPr>
              <w:t>虹霓河</w:t>
            </w:r>
            <w:r>
              <w:rPr>
                <w:sz w:val="24"/>
              </w:rPr>
              <w:t>发生小洪水；</w:t>
            </w:r>
          </w:p>
          <w:p>
            <w:pPr>
              <w:pStyle w:val="11"/>
              <w:numPr>
                <w:ilvl w:val="0"/>
                <w:numId w:val="2"/>
              </w:numPr>
              <w:tabs>
                <w:tab w:val="left" w:pos="735"/>
              </w:tabs>
              <w:spacing w:before="1" w:line="242" w:lineRule="auto"/>
              <w:ind w:right="342" w:firstLine="480"/>
              <w:rPr>
                <w:sz w:val="24"/>
              </w:rPr>
            </w:pPr>
            <w:r>
              <w:rPr>
                <w:spacing w:val="-2"/>
                <w:sz w:val="24"/>
              </w:rPr>
              <w:t>中型水库出现一般险情</w:t>
            </w:r>
            <w:r>
              <w:rPr>
                <w:sz w:val="24"/>
              </w:rPr>
              <w:t>或小型水库出现较大险情；</w:t>
            </w:r>
          </w:p>
          <w:p>
            <w:pPr>
              <w:pStyle w:val="11"/>
              <w:numPr>
                <w:ilvl w:val="0"/>
                <w:numId w:val="2"/>
              </w:numPr>
              <w:tabs>
                <w:tab w:val="left" w:pos="735"/>
              </w:tabs>
              <w:spacing w:line="242" w:lineRule="auto"/>
              <w:ind w:right="342" w:firstLine="480"/>
              <w:rPr>
                <w:sz w:val="24"/>
              </w:rPr>
            </w:pPr>
            <w:r>
              <w:rPr>
                <w:sz w:val="24"/>
              </w:rPr>
              <w:t>四个</w:t>
            </w:r>
            <w:r>
              <w:rPr>
                <w:rFonts w:hint="eastAsia"/>
                <w:spacing w:val="-20"/>
                <w:sz w:val="24"/>
              </w:rPr>
              <w:t>乡（镇）</w:t>
            </w:r>
            <w:r>
              <w:rPr>
                <w:spacing w:val="-5"/>
                <w:sz w:val="24"/>
              </w:rPr>
              <w:t>出现严重</w:t>
            </w:r>
            <w:r>
              <w:rPr>
                <w:sz w:val="24"/>
              </w:rPr>
              <w:t>洪涝灾害；</w:t>
            </w:r>
          </w:p>
          <w:p>
            <w:pPr>
              <w:pStyle w:val="11"/>
              <w:numPr>
                <w:ilvl w:val="0"/>
                <w:numId w:val="2"/>
              </w:numPr>
              <w:tabs>
                <w:tab w:val="left" w:pos="735"/>
              </w:tabs>
              <w:spacing w:before="1" w:line="242" w:lineRule="auto"/>
              <w:ind w:right="342" w:firstLine="480"/>
              <w:rPr>
                <w:sz w:val="24"/>
              </w:rPr>
            </w:pPr>
            <w:r>
              <w:rPr>
                <w:spacing w:val="-2"/>
                <w:sz w:val="24"/>
              </w:rPr>
              <w:t>经会商研判，可能发生</w:t>
            </w:r>
            <w:r>
              <w:rPr>
                <w:sz w:val="24"/>
              </w:rPr>
              <w:t>较大险情；</w:t>
            </w:r>
          </w:p>
          <w:p>
            <w:pPr>
              <w:pStyle w:val="11"/>
              <w:numPr>
                <w:ilvl w:val="0"/>
                <w:numId w:val="2"/>
              </w:numPr>
              <w:tabs>
                <w:tab w:val="left" w:pos="735"/>
              </w:tabs>
              <w:spacing w:before="2" w:line="242" w:lineRule="auto"/>
              <w:ind w:right="342" w:firstLine="480"/>
              <w:rPr>
                <w:sz w:val="24"/>
              </w:rPr>
            </w:pPr>
            <w:r>
              <w:rPr>
                <w:spacing w:val="-2"/>
                <w:sz w:val="24"/>
              </w:rPr>
              <w:t>当旱情达到严重干旱条</w:t>
            </w:r>
            <w:r>
              <w:rPr>
                <w:sz w:val="24"/>
              </w:rPr>
              <w:t>件。</w:t>
            </w:r>
          </w:p>
          <w:p>
            <w:pPr>
              <w:pStyle w:val="11"/>
              <w:spacing w:before="1"/>
              <w:ind w:left="-143"/>
              <w:rPr>
                <w:sz w:val="24"/>
              </w:rPr>
            </w:pPr>
            <w:r>
              <w:rPr>
                <w:sz w:val="24"/>
              </w:rPr>
              <w:t>。</w:t>
            </w:r>
          </w:p>
        </w:tc>
        <w:tc>
          <w:tcPr>
            <w:tcW w:w="3412" w:type="dxa"/>
          </w:tcPr>
          <w:p>
            <w:pPr>
              <w:pStyle w:val="11"/>
              <w:spacing w:before="8"/>
              <w:rPr>
                <w:sz w:val="25"/>
              </w:rPr>
            </w:pPr>
          </w:p>
          <w:p>
            <w:pPr>
              <w:pStyle w:val="11"/>
              <w:spacing w:line="242" w:lineRule="auto"/>
              <w:ind w:left="15" w:right="264" w:firstLine="480"/>
              <w:rPr>
                <w:sz w:val="24"/>
              </w:rPr>
            </w:pPr>
            <w:r>
              <w:rPr>
                <w:sz w:val="24"/>
              </w:rPr>
              <w:t>出现下列情况之一的，启动三级应急响应：</w:t>
            </w:r>
          </w:p>
          <w:p>
            <w:pPr>
              <w:pStyle w:val="11"/>
              <w:numPr>
                <w:ilvl w:val="0"/>
                <w:numId w:val="3"/>
              </w:numPr>
              <w:tabs>
                <w:tab w:val="left" w:pos="737"/>
              </w:tabs>
              <w:spacing w:line="242" w:lineRule="auto"/>
              <w:ind w:right="264" w:firstLine="480"/>
              <w:rPr>
                <w:sz w:val="24"/>
              </w:rPr>
            </w:pPr>
            <w:r>
              <w:rPr>
                <w:spacing w:val="-2"/>
                <w:sz w:val="24"/>
              </w:rPr>
              <w:t>浊漳河、</w:t>
            </w:r>
            <w:r>
              <w:rPr>
                <w:rFonts w:hint="eastAsia"/>
                <w:spacing w:val="-2"/>
                <w:sz w:val="24"/>
              </w:rPr>
              <w:t>虹霓河</w:t>
            </w:r>
            <w:r>
              <w:rPr>
                <w:sz w:val="24"/>
              </w:rPr>
              <w:t>发生小洪水；</w:t>
            </w:r>
          </w:p>
          <w:p>
            <w:pPr>
              <w:pStyle w:val="11"/>
              <w:numPr>
                <w:ilvl w:val="0"/>
                <w:numId w:val="3"/>
              </w:numPr>
              <w:tabs>
                <w:tab w:val="left" w:pos="737"/>
              </w:tabs>
              <w:spacing w:before="3" w:line="242" w:lineRule="auto"/>
              <w:ind w:right="264" w:firstLine="480"/>
              <w:rPr>
                <w:sz w:val="24"/>
              </w:rPr>
            </w:pPr>
            <w:r>
              <w:rPr>
                <w:sz w:val="24"/>
              </w:rPr>
              <w:t>小（一）</w:t>
            </w:r>
            <w:r>
              <w:rPr>
                <w:spacing w:val="-3"/>
                <w:sz w:val="24"/>
              </w:rPr>
              <w:t>型水库出现一</w:t>
            </w:r>
            <w:r>
              <w:rPr>
                <w:sz w:val="24"/>
              </w:rPr>
              <w:t>般险情；</w:t>
            </w:r>
          </w:p>
          <w:p>
            <w:pPr>
              <w:pStyle w:val="11"/>
              <w:numPr>
                <w:ilvl w:val="0"/>
                <w:numId w:val="3"/>
              </w:numPr>
              <w:tabs>
                <w:tab w:val="left" w:pos="737"/>
              </w:tabs>
              <w:spacing w:before="1" w:line="242" w:lineRule="auto"/>
              <w:ind w:right="264" w:firstLine="480"/>
              <w:rPr>
                <w:sz w:val="24"/>
              </w:rPr>
            </w:pPr>
            <w:r>
              <w:rPr>
                <w:sz w:val="24"/>
              </w:rPr>
              <w:t>三个</w:t>
            </w:r>
            <w:r>
              <w:rPr>
                <w:rFonts w:hint="eastAsia"/>
                <w:spacing w:val="-20"/>
                <w:sz w:val="24"/>
              </w:rPr>
              <w:t>乡（镇）</w:t>
            </w:r>
            <w:r>
              <w:rPr>
                <w:spacing w:val="-5"/>
                <w:sz w:val="24"/>
              </w:rPr>
              <w:t>出现严重</w:t>
            </w:r>
            <w:r>
              <w:rPr>
                <w:sz w:val="24"/>
              </w:rPr>
              <w:t>洪涝灾害；</w:t>
            </w:r>
          </w:p>
          <w:p>
            <w:pPr>
              <w:pStyle w:val="11"/>
              <w:numPr>
                <w:ilvl w:val="0"/>
                <w:numId w:val="3"/>
              </w:numPr>
              <w:tabs>
                <w:tab w:val="left" w:pos="737"/>
              </w:tabs>
              <w:spacing w:line="242" w:lineRule="auto"/>
              <w:ind w:right="264" w:firstLine="480"/>
              <w:rPr>
                <w:sz w:val="24"/>
              </w:rPr>
            </w:pPr>
            <w:r>
              <w:rPr>
                <w:spacing w:val="-2"/>
                <w:sz w:val="24"/>
              </w:rPr>
              <w:t>经会商研判，可能发生</w:t>
            </w:r>
            <w:r>
              <w:rPr>
                <w:sz w:val="24"/>
              </w:rPr>
              <w:t>一般险情；</w:t>
            </w:r>
          </w:p>
          <w:p>
            <w:pPr>
              <w:pStyle w:val="11"/>
              <w:numPr>
                <w:ilvl w:val="0"/>
                <w:numId w:val="3"/>
              </w:numPr>
              <w:tabs>
                <w:tab w:val="left" w:pos="737"/>
              </w:tabs>
              <w:spacing w:before="1" w:line="242" w:lineRule="auto"/>
              <w:ind w:right="264" w:firstLine="480"/>
              <w:rPr>
                <w:sz w:val="24"/>
              </w:rPr>
            </w:pPr>
            <w:r>
              <w:rPr>
                <w:spacing w:val="-2"/>
                <w:sz w:val="24"/>
              </w:rPr>
              <w:t>当旱情达到中度干旱条</w:t>
            </w:r>
            <w:r>
              <w:rPr>
                <w:sz w:val="24"/>
              </w:rPr>
              <w:t>件。</w:t>
            </w:r>
          </w:p>
        </w:tc>
        <w:tc>
          <w:tcPr>
            <w:tcW w:w="3263" w:type="dxa"/>
          </w:tcPr>
          <w:p>
            <w:pPr>
              <w:pStyle w:val="11"/>
              <w:spacing w:before="8"/>
              <w:rPr>
                <w:sz w:val="25"/>
              </w:rPr>
            </w:pPr>
          </w:p>
          <w:p>
            <w:pPr>
              <w:pStyle w:val="11"/>
              <w:spacing w:line="242" w:lineRule="auto"/>
              <w:ind w:left="13" w:right="232" w:firstLine="480"/>
              <w:rPr>
                <w:sz w:val="24"/>
              </w:rPr>
            </w:pPr>
            <w:r>
              <w:rPr>
                <w:spacing w:val="-13"/>
                <w:sz w:val="24"/>
              </w:rPr>
              <w:t>出现下列情况之一的，启</w:t>
            </w:r>
            <w:r>
              <w:rPr>
                <w:sz w:val="24"/>
              </w:rPr>
              <w:t>动四级应急响应：</w:t>
            </w:r>
          </w:p>
          <w:p>
            <w:pPr>
              <w:pStyle w:val="11"/>
              <w:numPr>
                <w:ilvl w:val="0"/>
                <w:numId w:val="4"/>
              </w:numPr>
              <w:tabs>
                <w:tab w:val="left" w:pos="735"/>
              </w:tabs>
              <w:spacing w:line="242" w:lineRule="auto"/>
              <w:ind w:right="232" w:firstLine="480"/>
              <w:rPr>
                <w:sz w:val="24"/>
              </w:rPr>
            </w:pPr>
            <w:r>
              <w:rPr>
                <w:spacing w:val="-58"/>
                <w:sz w:val="24"/>
              </w:rPr>
              <w:t>小</w:t>
            </w:r>
            <w:r>
              <w:rPr>
                <w:sz w:val="24"/>
              </w:rPr>
              <w:t>（二</w:t>
            </w:r>
            <w:r>
              <w:rPr>
                <w:spacing w:val="-58"/>
                <w:sz w:val="24"/>
              </w:rPr>
              <w:t>）</w:t>
            </w:r>
            <w:r>
              <w:rPr>
                <w:spacing w:val="-3"/>
                <w:sz w:val="24"/>
              </w:rPr>
              <w:t>型水库出现一</w:t>
            </w:r>
            <w:r>
              <w:rPr>
                <w:sz w:val="24"/>
              </w:rPr>
              <w:t>般险情；</w:t>
            </w:r>
          </w:p>
          <w:p>
            <w:pPr>
              <w:pStyle w:val="11"/>
              <w:numPr>
                <w:ilvl w:val="0"/>
                <w:numId w:val="4"/>
              </w:numPr>
              <w:tabs>
                <w:tab w:val="left" w:pos="735"/>
              </w:tabs>
              <w:spacing w:before="3" w:line="242" w:lineRule="auto"/>
              <w:ind w:right="232" w:firstLine="480"/>
              <w:rPr>
                <w:sz w:val="24"/>
              </w:rPr>
            </w:pPr>
            <w:r>
              <w:rPr>
                <w:spacing w:val="-20"/>
                <w:sz w:val="24"/>
              </w:rPr>
              <w:t>两个</w:t>
            </w:r>
            <w:r>
              <w:rPr>
                <w:rFonts w:hint="eastAsia"/>
                <w:spacing w:val="-20"/>
                <w:sz w:val="24"/>
              </w:rPr>
              <w:t>乡（镇）</w:t>
            </w:r>
            <w:r>
              <w:rPr>
                <w:spacing w:val="-4"/>
                <w:sz w:val="24"/>
              </w:rPr>
              <w:t>出现严重</w:t>
            </w:r>
            <w:r>
              <w:rPr>
                <w:sz w:val="24"/>
              </w:rPr>
              <w:t>洪涝灾害；</w:t>
            </w:r>
          </w:p>
          <w:p>
            <w:pPr>
              <w:pStyle w:val="11"/>
              <w:numPr>
                <w:ilvl w:val="0"/>
                <w:numId w:val="4"/>
              </w:numPr>
              <w:tabs>
                <w:tab w:val="left" w:pos="735"/>
              </w:tabs>
              <w:spacing w:before="1" w:line="242" w:lineRule="auto"/>
              <w:ind w:right="357" w:firstLine="480"/>
              <w:rPr>
                <w:sz w:val="24"/>
              </w:rPr>
            </w:pPr>
            <w:r>
              <w:rPr>
                <w:spacing w:val="-2"/>
                <w:sz w:val="24"/>
              </w:rPr>
              <w:t>当旱情达到轻度干旱</w:t>
            </w:r>
            <w:r>
              <w:rPr>
                <w:sz w:val="24"/>
              </w:rPr>
              <w:t>条件。</w:t>
            </w:r>
          </w:p>
        </w:tc>
      </w:tr>
    </w:tbl>
    <w:p>
      <w:pPr>
        <w:spacing w:line="242" w:lineRule="auto"/>
        <w:rPr>
          <w:sz w:val="24"/>
        </w:rPr>
        <w:sectPr>
          <w:type w:val="continuous"/>
          <w:pgSz w:w="16840" w:h="11910" w:orient="landscape"/>
          <w:pgMar w:top="1580" w:right="1480" w:bottom="280" w:left="1300" w:header="720" w:footer="720" w:gutter="0"/>
          <w:cols w:space="720" w:num="1"/>
        </w:sectPr>
      </w:pPr>
    </w:p>
    <w:p>
      <w:pPr>
        <w:pStyle w:val="2"/>
        <w:spacing w:before="6"/>
        <w:rPr>
          <w:sz w:val="12"/>
        </w:rPr>
      </w:pPr>
    </w:p>
    <w:p>
      <w:pPr>
        <w:pStyle w:val="2"/>
        <w:spacing w:before="54"/>
        <w:ind w:left="216"/>
        <w:rPr>
          <w:rFonts w:ascii="黑体" w:eastAsia="黑体"/>
        </w:rPr>
      </w:pPr>
      <w:r>
        <w:rPr>
          <w:rFonts w:hint="eastAsia" w:ascii="黑体" w:eastAsia="黑体"/>
        </w:rPr>
        <w:t>附件 6</w:t>
      </w:r>
    </w:p>
    <w:p>
      <w:pPr>
        <w:pStyle w:val="2"/>
        <w:rPr>
          <w:rFonts w:ascii="黑体"/>
          <w:sz w:val="20"/>
        </w:rPr>
      </w:pPr>
    </w:p>
    <w:p>
      <w:pPr>
        <w:pStyle w:val="2"/>
        <w:spacing w:before="1"/>
        <w:rPr>
          <w:rFonts w:ascii="黑体"/>
          <w:sz w:val="19"/>
        </w:rPr>
      </w:pPr>
    </w:p>
    <w:p>
      <w:pPr>
        <w:pStyle w:val="9"/>
        <w:spacing w:before="57"/>
        <w:ind w:left="3746" w:right="3803"/>
      </w:pPr>
      <w:r>
        <w:t>名词解释</w:t>
      </w:r>
    </w:p>
    <w:p>
      <w:pPr>
        <w:pStyle w:val="2"/>
        <w:rPr>
          <w:sz w:val="20"/>
        </w:rPr>
      </w:pPr>
    </w:p>
    <w:p>
      <w:pPr>
        <w:pStyle w:val="2"/>
        <w:spacing w:before="8"/>
        <w:rPr>
          <w:sz w:val="24"/>
        </w:rPr>
      </w:pPr>
    </w:p>
    <w:p>
      <w:pPr>
        <w:pStyle w:val="2"/>
        <w:spacing w:before="55"/>
        <w:ind w:left="857"/>
        <w:rPr>
          <w:rFonts w:ascii="黑体" w:eastAsia="黑体"/>
        </w:rPr>
      </w:pPr>
      <w:r>
        <w:rPr>
          <w:rFonts w:hint="eastAsia" w:ascii="黑体" w:eastAsia="黑体"/>
        </w:rPr>
        <w:t>一、洪水</w:t>
      </w:r>
    </w:p>
    <w:p>
      <w:pPr>
        <w:pStyle w:val="2"/>
        <w:spacing w:before="149"/>
        <w:ind w:left="857"/>
      </w:pPr>
      <w:r>
        <w:t>小洪水：洪峰流量或洪量的重现期小于 5 年一遇的洪水。</w:t>
      </w:r>
    </w:p>
    <w:p>
      <w:pPr>
        <w:pStyle w:val="2"/>
        <w:spacing w:before="151"/>
        <w:ind w:left="857"/>
      </w:pPr>
      <w:r>
        <w:rPr>
          <w:spacing w:val="-15"/>
        </w:rPr>
        <w:t xml:space="preserve">一般洪水：洪峰流量或洪量的重现期为 </w:t>
      </w:r>
      <w:r>
        <w:t>5-10</w:t>
      </w:r>
      <w:r>
        <w:rPr>
          <w:spacing w:val="-12"/>
        </w:rPr>
        <w:t xml:space="preserve"> 年一遇的洪水。</w:t>
      </w:r>
    </w:p>
    <w:p>
      <w:pPr>
        <w:pStyle w:val="2"/>
        <w:spacing w:before="150"/>
        <w:ind w:left="857"/>
      </w:pPr>
      <w:r>
        <w:t>较大洪水：洪峰流量或洪量的重现期为 10-20 年一遇的洪</w:t>
      </w:r>
    </w:p>
    <w:p>
      <w:pPr>
        <w:pStyle w:val="2"/>
        <w:spacing w:before="149"/>
        <w:ind w:left="216"/>
      </w:pPr>
      <w:r>
        <w:t>水。</w:t>
      </w:r>
    </w:p>
    <w:p>
      <w:pPr>
        <w:pStyle w:val="2"/>
        <w:spacing w:before="151"/>
        <w:ind w:left="857"/>
      </w:pPr>
      <w:r>
        <w:t>大洪水：洪峰流量或洪量的重现期为 20-50 年一遇的洪水。</w:t>
      </w:r>
    </w:p>
    <w:p>
      <w:pPr>
        <w:pStyle w:val="2"/>
        <w:spacing w:before="150"/>
        <w:ind w:left="857"/>
      </w:pPr>
      <w:r>
        <w:rPr>
          <w:spacing w:val="-15"/>
        </w:rPr>
        <w:t xml:space="preserve">特大洪水：洪峰流量或洪量的重现期大于 </w:t>
      </w:r>
      <w:r>
        <w:t>50</w:t>
      </w:r>
      <w:r>
        <w:rPr>
          <w:spacing w:val="-12"/>
        </w:rPr>
        <w:t xml:space="preserve"> 年一遇的洪水。</w:t>
      </w:r>
    </w:p>
    <w:p>
      <w:pPr>
        <w:pStyle w:val="2"/>
        <w:spacing w:before="149" w:line="328" w:lineRule="auto"/>
        <w:ind w:left="857" w:right="2088"/>
        <w:rPr>
          <w:rFonts w:ascii="黑体" w:eastAsia="黑体"/>
        </w:rPr>
      </w:pPr>
      <w:r>
        <w:rPr>
          <w:rFonts w:hint="eastAsia" w:ascii="黑体" w:eastAsia="黑体"/>
          <w:lang w:eastAsia="zh-CN"/>
        </w:rPr>
        <w:t>二</w:t>
      </w:r>
      <w:r>
        <w:rPr>
          <w:rFonts w:hint="eastAsia" w:ascii="黑体" w:eastAsia="黑体"/>
        </w:rPr>
        <w:t>、大、中</w:t>
      </w:r>
      <w:r>
        <w:fldChar w:fldCharType="begin"/>
      </w:r>
      <w:r>
        <w:instrText xml:space="preserve"> HYPERLINK "http://www.so.com/s?q=%E5%B0%8F%E5%9E%8B%E6%B0%B4%E5%BA%93&amp;amp;ie=utf-8&amp;amp;src=internal_wenda_recommend_textn" \h </w:instrText>
      </w:r>
      <w:r>
        <w:fldChar w:fldCharType="separate"/>
      </w:r>
      <w:r>
        <w:rPr>
          <w:rFonts w:hint="eastAsia" w:ascii="黑体" w:eastAsia="黑体"/>
        </w:rPr>
        <w:t>、小型水库</w:t>
      </w:r>
      <w:r>
        <w:rPr>
          <w:rFonts w:hint="eastAsia" w:ascii="黑体" w:eastAsia="黑体"/>
        </w:rPr>
        <w:fldChar w:fldCharType="end"/>
      </w:r>
      <w:r>
        <w:rPr>
          <w:rFonts w:hint="eastAsia" w:ascii="黑体" w:eastAsia="黑体"/>
        </w:rPr>
        <w:t>等级划分标准</w:t>
      </w:r>
    </w:p>
    <w:p>
      <w:pPr>
        <w:pStyle w:val="2"/>
        <w:spacing w:line="407" w:lineRule="exact"/>
        <w:ind w:left="855"/>
      </w:pPr>
      <w:r>
        <w:t>大（一）型水库：总库容大于或等于 10 亿立方米；</w:t>
      </w:r>
    </w:p>
    <w:p>
      <w:pPr>
        <w:pStyle w:val="2"/>
        <w:spacing w:before="149"/>
        <w:ind w:left="855"/>
      </w:pPr>
      <w:r>
        <w:rPr>
          <w:spacing w:val="-46"/>
        </w:rPr>
        <w:t>大</w:t>
      </w:r>
      <w:r>
        <w:rPr>
          <w:spacing w:val="-19"/>
        </w:rPr>
        <w:t>（</w:t>
      </w:r>
      <w:r>
        <w:rPr>
          <w:spacing w:val="-17"/>
        </w:rPr>
        <w:t>二</w:t>
      </w:r>
      <w:r>
        <w:rPr>
          <w:spacing w:val="-48"/>
        </w:rPr>
        <w:t>）</w:t>
      </w:r>
      <w:r>
        <w:rPr>
          <w:spacing w:val="-29"/>
        </w:rPr>
        <w:t xml:space="preserve">型水库：总库容大于或等于 </w:t>
      </w:r>
      <w:r>
        <w:t>1</w:t>
      </w:r>
      <w:r>
        <w:rPr>
          <w:spacing w:val="-36"/>
        </w:rPr>
        <w:t xml:space="preserve"> 亿立方米而小于 </w:t>
      </w:r>
      <w:r>
        <w:rPr>
          <w:spacing w:val="-3"/>
        </w:rPr>
        <w:t>10</w:t>
      </w:r>
      <w:r>
        <w:rPr>
          <w:spacing w:val="-38"/>
        </w:rPr>
        <w:t xml:space="preserve"> 亿立</w:t>
      </w:r>
    </w:p>
    <w:p>
      <w:pPr>
        <w:pStyle w:val="2"/>
        <w:spacing w:before="152"/>
        <w:ind w:left="216"/>
      </w:pPr>
      <w:r>
        <w:t>方米；</w:t>
      </w:r>
    </w:p>
    <w:p>
      <w:pPr>
        <w:pStyle w:val="2"/>
        <w:spacing w:before="149"/>
        <w:ind w:left="821"/>
      </w:pPr>
      <w:r>
        <w:rPr>
          <w:spacing w:val="-30"/>
        </w:rPr>
        <w:t xml:space="preserve">中型水库：总库容大于或等于 </w:t>
      </w:r>
      <w:r>
        <w:rPr>
          <w:spacing w:val="-5"/>
        </w:rPr>
        <w:t>0.1</w:t>
      </w:r>
      <w:r>
        <w:rPr>
          <w:spacing w:val="-36"/>
        </w:rPr>
        <w:t xml:space="preserve"> 亿立方米而小于 </w:t>
      </w:r>
      <w:r>
        <w:t>1</w:t>
      </w:r>
      <w:r>
        <w:rPr>
          <w:spacing w:val="-30"/>
        </w:rPr>
        <w:t xml:space="preserve"> 亿立方米；</w:t>
      </w:r>
    </w:p>
    <w:p>
      <w:pPr>
        <w:pStyle w:val="2"/>
        <w:spacing w:before="149" w:line="328" w:lineRule="auto"/>
        <w:ind w:left="216" w:right="282" w:firstLine="604"/>
      </w:pPr>
      <w:r>
        <w:rPr>
          <w:spacing w:val="-17"/>
        </w:rPr>
        <w:t>小（一</w:t>
      </w:r>
      <w:r>
        <w:rPr>
          <w:spacing w:val="-19"/>
        </w:rPr>
        <w:t>）</w:t>
      </w:r>
      <w:r>
        <w:rPr>
          <w:spacing w:val="-25"/>
        </w:rPr>
        <w:t xml:space="preserve">型水库：总库容大于或等于 </w:t>
      </w:r>
      <w:r>
        <w:rPr>
          <w:spacing w:val="-7"/>
        </w:rPr>
        <w:t>0.01</w:t>
      </w:r>
      <w:r>
        <w:rPr>
          <w:spacing w:val="-36"/>
        </w:rPr>
        <w:t xml:space="preserve"> 亿立方米而小于 </w:t>
      </w:r>
      <w:r>
        <w:rPr>
          <w:spacing w:val="-6"/>
        </w:rPr>
        <w:t xml:space="preserve">0.1 </w:t>
      </w:r>
      <w:r>
        <w:rPr>
          <w:spacing w:val="-15"/>
        </w:rPr>
        <w:t>亿立方米；</w:t>
      </w:r>
    </w:p>
    <w:p>
      <w:pPr>
        <w:pStyle w:val="2"/>
        <w:spacing w:line="326" w:lineRule="auto"/>
        <w:ind w:left="216" w:right="265" w:firstLine="604"/>
      </w:pPr>
      <w:r>
        <w:rPr>
          <w:spacing w:val="-111"/>
        </w:rPr>
        <w:t>小</w:t>
      </w:r>
      <w:r>
        <w:rPr>
          <w:spacing w:val="-19"/>
        </w:rPr>
        <w:t>（</w:t>
      </w:r>
      <w:r>
        <w:rPr>
          <w:spacing w:val="-17"/>
        </w:rPr>
        <w:t>二</w:t>
      </w:r>
      <w:r>
        <w:rPr>
          <w:spacing w:val="-113"/>
        </w:rPr>
        <w:t>）</w:t>
      </w:r>
      <w:r>
        <w:rPr>
          <w:spacing w:val="-33"/>
        </w:rPr>
        <w:t xml:space="preserve">型水库：总库容大于或等于 </w:t>
      </w:r>
      <w:r>
        <w:rPr>
          <w:spacing w:val="-8"/>
        </w:rPr>
        <w:t>0.001</w:t>
      </w:r>
      <w:r>
        <w:rPr>
          <w:spacing w:val="-36"/>
        </w:rPr>
        <w:t xml:space="preserve"> 亿立方米而小于 </w:t>
      </w:r>
      <w:r>
        <w:rPr>
          <w:spacing w:val="-8"/>
        </w:rPr>
        <w:t xml:space="preserve">0.01 </w:t>
      </w:r>
      <w:r>
        <w:rPr>
          <w:spacing w:val="-15"/>
        </w:rPr>
        <w:t>亿立方米。</w:t>
      </w:r>
    </w:p>
    <w:p>
      <w:pPr>
        <w:pStyle w:val="2"/>
        <w:spacing w:before="3" w:line="326" w:lineRule="auto"/>
        <w:ind w:left="216" w:right="105" w:firstLine="640"/>
      </w:pPr>
      <w:r>
        <w:rPr>
          <w:rFonts w:hint="eastAsia" w:ascii="黑体" w:eastAsia="黑体"/>
          <w:spacing w:val="-12"/>
          <w:w w:val="95"/>
          <w:lang w:eastAsia="zh-CN"/>
        </w:rPr>
        <w:t>三</w:t>
      </w:r>
      <w:r>
        <w:rPr>
          <w:rFonts w:hint="eastAsia" w:ascii="黑体" w:eastAsia="黑体"/>
          <w:spacing w:val="-12"/>
          <w:w w:val="95"/>
        </w:rPr>
        <w:t>、旱情</w:t>
      </w:r>
      <w:r>
        <w:rPr>
          <w:spacing w:val="-28"/>
          <w:w w:val="95"/>
        </w:rPr>
        <w:t xml:space="preserve">：干旱的表现形式和发生、发展过程，包括干旱历时、 </w:t>
      </w:r>
      <w:r>
        <w:rPr>
          <w:spacing w:val="-18"/>
        </w:rPr>
        <w:t>影响范围、发展趋势和作物受旱程度等。</w:t>
      </w:r>
    </w:p>
    <w:p>
      <w:pPr>
        <w:pStyle w:val="2"/>
        <w:spacing w:before="3"/>
        <w:ind w:left="857"/>
      </w:pPr>
      <w:r>
        <w:rPr>
          <w:rFonts w:hint="eastAsia" w:ascii="黑体" w:eastAsia="黑体"/>
          <w:spacing w:val="-19"/>
          <w:lang w:eastAsia="zh-CN"/>
        </w:rPr>
        <w:t>四</w:t>
      </w:r>
      <w:r>
        <w:rPr>
          <w:rFonts w:hint="eastAsia" w:ascii="黑体" w:eastAsia="黑体"/>
          <w:spacing w:val="-19"/>
        </w:rPr>
        <w:t>、旱灾：</w:t>
      </w:r>
      <w:r>
        <w:rPr>
          <w:spacing w:val="-26"/>
        </w:rPr>
        <w:t>因降水少，河流及其他水资源短缺，对工农业生产、</w:t>
      </w:r>
    </w:p>
    <w:p>
      <w:pPr>
        <w:pStyle w:val="2"/>
        <w:spacing w:before="2"/>
        <w:rPr>
          <w:sz w:val="33"/>
        </w:rPr>
      </w:pPr>
    </w:p>
    <w:p>
      <w:pPr>
        <w:jc w:val="right"/>
        <w:rPr>
          <w:sz w:val="28"/>
        </w:rPr>
        <w:sectPr>
          <w:pgSz w:w="11910" w:h="16840"/>
          <w:pgMar w:top="1580" w:right="1140" w:bottom="280" w:left="1420" w:header="720" w:footer="720" w:gutter="0"/>
          <w:cols w:space="720" w:num="1"/>
        </w:sectPr>
      </w:pPr>
    </w:p>
    <w:p>
      <w:pPr>
        <w:pStyle w:val="2"/>
        <w:spacing w:before="10"/>
        <w:rPr>
          <w:sz w:val="13"/>
        </w:rPr>
      </w:pPr>
    </w:p>
    <w:p>
      <w:pPr>
        <w:pStyle w:val="2"/>
        <w:spacing w:before="54" w:line="328" w:lineRule="auto"/>
        <w:ind w:left="216" w:right="259"/>
      </w:pPr>
      <w:r>
        <w:rPr>
          <w:spacing w:val="-15"/>
          <w:w w:val="95"/>
        </w:rPr>
        <w:t xml:space="preserve">城镇居民生活造成直接影响的旱情，以及旱情发生后对工农业生产  </w:t>
      </w:r>
      <w:r>
        <w:rPr>
          <w:spacing w:val="-14"/>
        </w:rPr>
        <w:t>的损失。</w:t>
      </w:r>
    </w:p>
    <w:p>
      <w:pPr>
        <w:pStyle w:val="2"/>
        <w:spacing w:line="326" w:lineRule="auto"/>
        <w:ind w:left="821" w:right="108" w:firstLine="36"/>
      </w:pPr>
      <w:r>
        <w:rPr>
          <w:rFonts w:hint="eastAsia" w:ascii="黑体" w:eastAsia="黑体"/>
          <w:spacing w:val="-31"/>
          <w:w w:val="95"/>
          <w:lang w:eastAsia="zh-CN"/>
        </w:rPr>
        <w:t>五</w:t>
      </w:r>
      <w:r>
        <w:rPr>
          <w:rFonts w:hint="eastAsia" w:ascii="黑体" w:eastAsia="黑体"/>
          <w:spacing w:val="-31"/>
          <w:w w:val="95"/>
        </w:rPr>
        <w:t>、受旱面积比例：</w:t>
      </w:r>
      <w:r>
        <w:rPr>
          <w:spacing w:val="-18"/>
          <w:w w:val="95"/>
        </w:rPr>
        <w:t xml:space="preserve">指农作物受旱面积和农作物播种面积之比。 </w:t>
      </w:r>
      <w:r>
        <w:rPr>
          <w:rFonts w:hint="eastAsia" w:ascii="黑体" w:eastAsia="黑体"/>
          <w:spacing w:val="-15"/>
        </w:rPr>
        <w:t>七、临时性饮水困难人口：</w:t>
      </w:r>
      <w:r>
        <w:rPr>
          <w:spacing w:val="-14"/>
        </w:rPr>
        <w:t>由于干旱导致人饮取水点被迫改变</w:t>
      </w:r>
    </w:p>
    <w:p>
      <w:pPr>
        <w:pStyle w:val="2"/>
        <w:spacing w:before="3" w:line="326" w:lineRule="auto"/>
        <w:ind w:left="216" w:right="254"/>
      </w:pPr>
      <w:r>
        <w:rPr>
          <w:spacing w:val="-26"/>
        </w:rPr>
        <w:t xml:space="preserve">或基本生活用水量低于 </w:t>
      </w:r>
      <w:r>
        <w:rPr>
          <w:spacing w:val="-3"/>
        </w:rPr>
        <w:t>20</w:t>
      </w:r>
      <w:r>
        <w:rPr>
          <w:spacing w:val="-59"/>
        </w:rPr>
        <w:t xml:space="preserve"> 升</w:t>
      </w:r>
      <w:r>
        <w:rPr>
          <w:spacing w:val="-9"/>
        </w:rPr>
        <w:t>/</w:t>
      </w:r>
      <w:r>
        <w:rPr>
          <w:spacing w:val="-17"/>
        </w:rPr>
        <w:t>人</w:t>
      </w:r>
      <w:r>
        <w:rPr>
          <w:spacing w:val="-39"/>
        </w:rPr>
        <w:t>·</w:t>
      </w:r>
      <w:r>
        <w:rPr>
          <w:spacing w:val="-34"/>
        </w:rPr>
        <w:t xml:space="preserve">天，且持续 </w:t>
      </w:r>
      <w:r>
        <w:rPr>
          <w:spacing w:val="-3"/>
        </w:rPr>
        <w:t>15</w:t>
      </w:r>
      <w:r>
        <w:rPr>
          <w:spacing w:val="-29"/>
        </w:rPr>
        <w:t xml:space="preserve"> 天以上。因旱人饮</w:t>
      </w:r>
      <w:r>
        <w:rPr>
          <w:spacing w:val="-19"/>
        </w:rPr>
        <w:t>困难标准参考《旱情登记标准》</w:t>
      </w:r>
      <w:r>
        <w:rPr>
          <w:spacing w:val="-11"/>
        </w:rPr>
        <w:t>（SL424-2008）</w:t>
      </w:r>
      <w: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spacing w:before="62"/>
        <w:ind w:left="130"/>
        <w:rPr>
          <w:sz w:val="28"/>
        </w:rPr>
      </w:pPr>
    </w:p>
    <w:sectPr>
      <w:pgSz w:w="11910" w:h="16840"/>
      <w:pgMar w:top="1580" w:right="1140" w:bottom="280" w:left="14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32B2"/>
    <w:multiLevelType w:val="multilevel"/>
    <w:tmpl w:val="19D832B2"/>
    <w:lvl w:ilvl="0" w:tentative="0">
      <w:start w:val="1"/>
      <w:numFmt w:val="decimal"/>
      <w:lvlText w:val="%1."/>
      <w:lvlJc w:val="left"/>
      <w:pPr>
        <w:ind w:left="1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43" w:hanging="241"/>
      </w:pPr>
      <w:rPr>
        <w:rFonts w:hint="default"/>
        <w:lang w:val="zh-CN" w:eastAsia="zh-CN" w:bidi="zh-CN"/>
      </w:rPr>
    </w:lvl>
    <w:lvl w:ilvl="2" w:tentative="0">
      <w:start w:val="0"/>
      <w:numFmt w:val="bullet"/>
      <w:lvlText w:val="•"/>
      <w:lvlJc w:val="left"/>
      <w:pPr>
        <w:ind w:left="666" w:hanging="241"/>
      </w:pPr>
      <w:rPr>
        <w:rFonts w:hint="default"/>
        <w:lang w:val="zh-CN" w:eastAsia="zh-CN" w:bidi="zh-CN"/>
      </w:rPr>
    </w:lvl>
    <w:lvl w:ilvl="3" w:tentative="0">
      <w:start w:val="0"/>
      <w:numFmt w:val="bullet"/>
      <w:lvlText w:val="•"/>
      <w:lvlJc w:val="left"/>
      <w:pPr>
        <w:ind w:left="989" w:hanging="241"/>
      </w:pPr>
      <w:rPr>
        <w:rFonts w:hint="default"/>
        <w:lang w:val="zh-CN" w:eastAsia="zh-CN" w:bidi="zh-CN"/>
      </w:rPr>
    </w:lvl>
    <w:lvl w:ilvl="4" w:tentative="0">
      <w:start w:val="0"/>
      <w:numFmt w:val="bullet"/>
      <w:lvlText w:val="•"/>
      <w:lvlJc w:val="left"/>
      <w:pPr>
        <w:ind w:left="1313" w:hanging="241"/>
      </w:pPr>
      <w:rPr>
        <w:rFonts w:hint="default"/>
        <w:lang w:val="zh-CN" w:eastAsia="zh-CN" w:bidi="zh-CN"/>
      </w:rPr>
    </w:lvl>
    <w:lvl w:ilvl="5" w:tentative="0">
      <w:start w:val="0"/>
      <w:numFmt w:val="bullet"/>
      <w:lvlText w:val="•"/>
      <w:lvlJc w:val="left"/>
      <w:pPr>
        <w:ind w:left="1636" w:hanging="241"/>
      </w:pPr>
      <w:rPr>
        <w:rFonts w:hint="default"/>
        <w:lang w:val="zh-CN" w:eastAsia="zh-CN" w:bidi="zh-CN"/>
      </w:rPr>
    </w:lvl>
    <w:lvl w:ilvl="6" w:tentative="0">
      <w:start w:val="0"/>
      <w:numFmt w:val="bullet"/>
      <w:lvlText w:val="•"/>
      <w:lvlJc w:val="left"/>
      <w:pPr>
        <w:ind w:left="1959" w:hanging="241"/>
      </w:pPr>
      <w:rPr>
        <w:rFonts w:hint="default"/>
        <w:lang w:val="zh-CN" w:eastAsia="zh-CN" w:bidi="zh-CN"/>
      </w:rPr>
    </w:lvl>
    <w:lvl w:ilvl="7" w:tentative="0">
      <w:start w:val="0"/>
      <w:numFmt w:val="bullet"/>
      <w:lvlText w:val="•"/>
      <w:lvlJc w:val="left"/>
      <w:pPr>
        <w:ind w:left="2283" w:hanging="241"/>
      </w:pPr>
      <w:rPr>
        <w:rFonts w:hint="default"/>
        <w:lang w:val="zh-CN" w:eastAsia="zh-CN" w:bidi="zh-CN"/>
      </w:rPr>
    </w:lvl>
    <w:lvl w:ilvl="8" w:tentative="0">
      <w:start w:val="0"/>
      <w:numFmt w:val="bullet"/>
      <w:lvlText w:val="•"/>
      <w:lvlJc w:val="left"/>
      <w:pPr>
        <w:ind w:left="2606" w:hanging="241"/>
      </w:pPr>
      <w:rPr>
        <w:rFonts w:hint="default"/>
        <w:lang w:val="zh-CN" w:eastAsia="zh-CN" w:bidi="zh-CN"/>
      </w:rPr>
    </w:lvl>
  </w:abstractNum>
  <w:abstractNum w:abstractNumId="1">
    <w:nsid w:val="3CD31C4E"/>
    <w:multiLevelType w:val="multilevel"/>
    <w:tmpl w:val="3CD31C4E"/>
    <w:lvl w:ilvl="0" w:tentative="0">
      <w:start w:val="1"/>
      <w:numFmt w:val="decimal"/>
      <w:lvlText w:val="%1."/>
      <w:lvlJc w:val="left"/>
      <w:pPr>
        <w:ind w:left="15"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358" w:hanging="241"/>
      </w:pPr>
      <w:rPr>
        <w:rFonts w:hint="default"/>
        <w:lang w:val="zh-CN" w:eastAsia="zh-CN" w:bidi="zh-CN"/>
      </w:rPr>
    </w:lvl>
    <w:lvl w:ilvl="2" w:tentative="0">
      <w:start w:val="0"/>
      <w:numFmt w:val="bullet"/>
      <w:lvlText w:val="•"/>
      <w:lvlJc w:val="left"/>
      <w:pPr>
        <w:ind w:left="696" w:hanging="241"/>
      </w:pPr>
      <w:rPr>
        <w:rFonts w:hint="default"/>
        <w:lang w:val="zh-CN" w:eastAsia="zh-CN" w:bidi="zh-CN"/>
      </w:rPr>
    </w:lvl>
    <w:lvl w:ilvl="3" w:tentative="0">
      <w:start w:val="0"/>
      <w:numFmt w:val="bullet"/>
      <w:lvlText w:val="•"/>
      <w:lvlJc w:val="left"/>
      <w:pPr>
        <w:ind w:left="1034" w:hanging="241"/>
      </w:pPr>
      <w:rPr>
        <w:rFonts w:hint="default"/>
        <w:lang w:val="zh-CN" w:eastAsia="zh-CN" w:bidi="zh-CN"/>
      </w:rPr>
    </w:lvl>
    <w:lvl w:ilvl="4" w:tentative="0">
      <w:start w:val="0"/>
      <w:numFmt w:val="bullet"/>
      <w:lvlText w:val="•"/>
      <w:lvlJc w:val="left"/>
      <w:pPr>
        <w:ind w:left="1372" w:hanging="241"/>
      </w:pPr>
      <w:rPr>
        <w:rFonts w:hint="default"/>
        <w:lang w:val="zh-CN" w:eastAsia="zh-CN" w:bidi="zh-CN"/>
      </w:rPr>
    </w:lvl>
    <w:lvl w:ilvl="5" w:tentative="0">
      <w:start w:val="0"/>
      <w:numFmt w:val="bullet"/>
      <w:lvlText w:val="•"/>
      <w:lvlJc w:val="left"/>
      <w:pPr>
        <w:ind w:left="1711" w:hanging="241"/>
      </w:pPr>
      <w:rPr>
        <w:rFonts w:hint="default"/>
        <w:lang w:val="zh-CN" w:eastAsia="zh-CN" w:bidi="zh-CN"/>
      </w:rPr>
    </w:lvl>
    <w:lvl w:ilvl="6" w:tentative="0">
      <w:start w:val="0"/>
      <w:numFmt w:val="bullet"/>
      <w:lvlText w:val="•"/>
      <w:lvlJc w:val="left"/>
      <w:pPr>
        <w:ind w:left="2049" w:hanging="241"/>
      </w:pPr>
      <w:rPr>
        <w:rFonts w:hint="default"/>
        <w:lang w:val="zh-CN" w:eastAsia="zh-CN" w:bidi="zh-CN"/>
      </w:rPr>
    </w:lvl>
    <w:lvl w:ilvl="7" w:tentative="0">
      <w:start w:val="0"/>
      <w:numFmt w:val="bullet"/>
      <w:lvlText w:val="•"/>
      <w:lvlJc w:val="left"/>
      <w:pPr>
        <w:ind w:left="2387" w:hanging="241"/>
      </w:pPr>
      <w:rPr>
        <w:rFonts w:hint="default"/>
        <w:lang w:val="zh-CN" w:eastAsia="zh-CN" w:bidi="zh-CN"/>
      </w:rPr>
    </w:lvl>
    <w:lvl w:ilvl="8" w:tentative="0">
      <w:start w:val="0"/>
      <w:numFmt w:val="bullet"/>
      <w:lvlText w:val="•"/>
      <w:lvlJc w:val="left"/>
      <w:pPr>
        <w:ind w:left="2725" w:hanging="241"/>
      </w:pPr>
      <w:rPr>
        <w:rFonts w:hint="default"/>
        <w:lang w:val="zh-CN" w:eastAsia="zh-CN" w:bidi="zh-CN"/>
      </w:rPr>
    </w:lvl>
  </w:abstractNum>
  <w:abstractNum w:abstractNumId="2">
    <w:nsid w:val="4DDB2176"/>
    <w:multiLevelType w:val="multilevel"/>
    <w:tmpl w:val="4DDB2176"/>
    <w:lvl w:ilvl="0" w:tentative="0">
      <w:start w:val="1"/>
      <w:numFmt w:val="decimal"/>
      <w:lvlText w:val="%1."/>
      <w:lvlJc w:val="left"/>
      <w:pPr>
        <w:ind w:left="14"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368" w:hanging="241"/>
      </w:pPr>
      <w:rPr>
        <w:rFonts w:hint="default"/>
        <w:lang w:val="zh-CN" w:eastAsia="zh-CN" w:bidi="zh-CN"/>
      </w:rPr>
    </w:lvl>
    <w:lvl w:ilvl="2" w:tentative="0">
      <w:start w:val="0"/>
      <w:numFmt w:val="bullet"/>
      <w:lvlText w:val="•"/>
      <w:lvlJc w:val="left"/>
      <w:pPr>
        <w:ind w:left="717" w:hanging="241"/>
      </w:pPr>
      <w:rPr>
        <w:rFonts w:hint="default"/>
        <w:lang w:val="zh-CN" w:eastAsia="zh-CN" w:bidi="zh-CN"/>
      </w:rPr>
    </w:lvl>
    <w:lvl w:ilvl="3" w:tentative="0">
      <w:start w:val="0"/>
      <w:numFmt w:val="bullet"/>
      <w:lvlText w:val="•"/>
      <w:lvlJc w:val="left"/>
      <w:pPr>
        <w:ind w:left="1066" w:hanging="241"/>
      </w:pPr>
      <w:rPr>
        <w:rFonts w:hint="default"/>
        <w:lang w:val="zh-CN" w:eastAsia="zh-CN" w:bidi="zh-CN"/>
      </w:rPr>
    </w:lvl>
    <w:lvl w:ilvl="4" w:tentative="0">
      <w:start w:val="0"/>
      <w:numFmt w:val="bullet"/>
      <w:lvlText w:val="•"/>
      <w:lvlJc w:val="left"/>
      <w:pPr>
        <w:ind w:left="1414" w:hanging="241"/>
      </w:pPr>
      <w:rPr>
        <w:rFonts w:hint="default"/>
        <w:lang w:val="zh-CN" w:eastAsia="zh-CN" w:bidi="zh-CN"/>
      </w:rPr>
    </w:lvl>
    <w:lvl w:ilvl="5" w:tentative="0">
      <w:start w:val="0"/>
      <w:numFmt w:val="bullet"/>
      <w:lvlText w:val="•"/>
      <w:lvlJc w:val="left"/>
      <w:pPr>
        <w:ind w:left="1763" w:hanging="241"/>
      </w:pPr>
      <w:rPr>
        <w:rFonts w:hint="default"/>
        <w:lang w:val="zh-CN" w:eastAsia="zh-CN" w:bidi="zh-CN"/>
      </w:rPr>
    </w:lvl>
    <w:lvl w:ilvl="6" w:tentative="0">
      <w:start w:val="0"/>
      <w:numFmt w:val="bullet"/>
      <w:lvlText w:val="•"/>
      <w:lvlJc w:val="left"/>
      <w:pPr>
        <w:ind w:left="2112" w:hanging="241"/>
      </w:pPr>
      <w:rPr>
        <w:rFonts w:hint="default"/>
        <w:lang w:val="zh-CN" w:eastAsia="zh-CN" w:bidi="zh-CN"/>
      </w:rPr>
    </w:lvl>
    <w:lvl w:ilvl="7" w:tentative="0">
      <w:start w:val="0"/>
      <w:numFmt w:val="bullet"/>
      <w:lvlText w:val="•"/>
      <w:lvlJc w:val="left"/>
      <w:pPr>
        <w:ind w:left="2460" w:hanging="241"/>
      </w:pPr>
      <w:rPr>
        <w:rFonts w:hint="default"/>
        <w:lang w:val="zh-CN" w:eastAsia="zh-CN" w:bidi="zh-CN"/>
      </w:rPr>
    </w:lvl>
    <w:lvl w:ilvl="8" w:tentative="0">
      <w:start w:val="0"/>
      <w:numFmt w:val="bullet"/>
      <w:lvlText w:val="•"/>
      <w:lvlJc w:val="left"/>
      <w:pPr>
        <w:ind w:left="2809" w:hanging="241"/>
      </w:pPr>
      <w:rPr>
        <w:rFonts w:hint="default"/>
        <w:lang w:val="zh-CN" w:eastAsia="zh-CN" w:bidi="zh-CN"/>
      </w:rPr>
    </w:lvl>
  </w:abstractNum>
  <w:abstractNum w:abstractNumId="3">
    <w:nsid w:val="6D41174E"/>
    <w:multiLevelType w:val="multilevel"/>
    <w:tmpl w:val="6D41174E"/>
    <w:lvl w:ilvl="0" w:tentative="0">
      <w:start w:val="1"/>
      <w:numFmt w:val="decimal"/>
      <w:lvlText w:val="%1."/>
      <w:lvlJc w:val="left"/>
      <w:pPr>
        <w:ind w:left="13"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365" w:hanging="241"/>
      </w:pPr>
      <w:rPr>
        <w:rFonts w:hint="default"/>
        <w:lang w:val="zh-CN" w:eastAsia="zh-CN" w:bidi="zh-CN"/>
      </w:rPr>
    </w:lvl>
    <w:lvl w:ilvl="2" w:tentative="0">
      <w:start w:val="0"/>
      <w:numFmt w:val="bullet"/>
      <w:lvlText w:val="•"/>
      <w:lvlJc w:val="left"/>
      <w:pPr>
        <w:ind w:left="711" w:hanging="241"/>
      </w:pPr>
      <w:rPr>
        <w:rFonts w:hint="default"/>
        <w:lang w:val="zh-CN" w:eastAsia="zh-CN" w:bidi="zh-CN"/>
      </w:rPr>
    </w:lvl>
    <w:lvl w:ilvl="3" w:tentative="0">
      <w:start w:val="0"/>
      <w:numFmt w:val="bullet"/>
      <w:lvlText w:val="•"/>
      <w:lvlJc w:val="left"/>
      <w:pPr>
        <w:ind w:left="1057" w:hanging="241"/>
      </w:pPr>
      <w:rPr>
        <w:rFonts w:hint="default"/>
        <w:lang w:val="zh-CN" w:eastAsia="zh-CN" w:bidi="zh-CN"/>
      </w:rPr>
    </w:lvl>
    <w:lvl w:ilvl="4" w:tentative="0">
      <w:start w:val="0"/>
      <w:numFmt w:val="bullet"/>
      <w:lvlText w:val="•"/>
      <w:lvlJc w:val="left"/>
      <w:pPr>
        <w:ind w:left="1403" w:hanging="241"/>
      </w:pPr>
      <w:rPr>
        <w:rFonts w:hint="default"/>
        <w:lang w:val="zh-CN" w:eastAsia="zh-CN" w:bidi="zh-CN"/>
      </w:rPr>
    </w:lvl>
    <w:lvl w:ilvl="5" w:tentative="0">
      <w:start w:val="0"/>
      <w:numFmt w:val="bullet"/>
      <w:lvlText w:val="•"/>
      <w:lvlJc w:val="left"/>
      <w:pPr>
        <w:ind w:left="1749" w:hanging="241"/>
      </w:pPr>
      <w:rPr>
        <w:rFonts w:hint="default"/>
        <w:lang w:val="zh-CN" w:eastAsia="zh-CN" w:bidi="zh-CN"/>
      </w:rPr>
    </w:lvl>
    <w:lvl w:ilvl="6" w:tentative="0">
      <w:start w:val="0"/>
      <w:numFmt w:val="bullet"/>
      <w:lvlText w:val="•"/>
      <w:lvlJc w:val="left"/>
      <w:pPr>
        <w:ind w:left="2094" w:hanging="241"/>
      </w:pPr>
      <w:rPr>
        <w:rFonts w:hint="default"/>
        <w:lang w:val="zh-CN" w:eastAsia="zh-CN" w:bidi="zh-CN"/>
      </w:rPr>
    </w:lvl>
    <w:lvl w:ilvl="7" w:tentative="0">
      <w:start w:val="0"/>
      <w:numFmt w:val="bullet"/>
      <w:lvlText w:val="•"/>
      <w:lvlJc w:val="left"/>
      <w:pPr>
        <w:ind w:left="2440" w:hanging="241"/>
      </w:pPr>
      <w:rPr>
        <w:rFonts w:hint="default"/>
        <w:lang w:val="zh-CN" w:eastAsia="zh-CN" w:bidi="zh-CN"/>
      </w:rPr>
    </w:lvl>
    <w:lvl w:ilvl="8" w:tentative="0">
      <w:start w:val="0"/>
      <w:numFmt w:val="bullet"/>
      <w:lvlText w:val="•"/>
      <w:lvlJc w:val="left"/>
      <w:pPr>
        <w:ind w:left="2786" w:hanging="241"/>
      </w:pPr>
      <w:rPr>
        <w:rFonts w:hint="default"/>
        <w:lang w:val="zh-CN" w:eastAsia="zh-CN" w:bidi="zh-C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C1CAA"/>
    <w:rsid w:val="000101F4"/>
    <w:rsid w:val="00051F39"/>
    <w:rsid w:val="000B4135"/>
    <w:rsid w:val="000E1343"/>
    <w:rsid w:val="0012429C"/>
    <w:rsid w:val="0017798F"/>
    <w:rsid w:val="001A481A"/>
    <w:rsid w:val="00213F12"/>
    <w:rsid w:val="0026082D"/>
    <w:rsid w:val="003E3C7B"/>
    <w:rsid w:val="003F486A"/>
    <w:rsid w:val="0044066E"/>
    <w:rsid w:val="005310E7"/>
    <w:rsid w:val="00552498"/>
    <w:rsid w:val="005914C7"/>
    <w:rsid w:val="005B64F7"/>
    <w:rsid w:val="005D2D9D"/>
    <w:rsid w:val="00646D61"/>
    <w:rsid w:val="0065038D"/>
    <w:rsid w:val="00663142"/>
    <w:rsid w:val="006665B1"/>
    <w:rsid w:val="006C5054"/>
    <w:rsid w:val="006F485E"/>
    <w:rsid w:val="007E1475"/>
    <w:rsid w:val="00820E4A"/>
    <w:rsid w:val="0083634B"/>
    <w:rsid w:val="009B7CF1"/>
    <w:rsid w:val="00AD3E71"/>
    <w:rsid w:val="00B611DB"/>
    <w:rsid w:val="00CD7008"/>
    <w:rsid w:val="00D044D2"/>
    <w:rsid w:val="00E9762F"/>
    <w:rsid w:val="00EC1CAA"/>
    <w:rsid w:val="00EE7258"/>
    <w:rsid w:val="00F14E97"/>
    <w:rsid w:val="00FD3416"/>
    <w:rsid w:val="00FE0FDE"/>
    <w:rsid w:val="0CE22937"/>
    <w:rsid w:val="10A06056"/>
    <w:rsid w:val="11376D98"/>
    <w:rsid w:val="14973C0C"/>
    <w:rsid w:val="167813D5"/>
    <w:rsid w:val="1DB20165"/>
    <w:rsid w:val="2F9A29EF"/>
    <w:rsid w:val="325B25D4"/>
    <w:rsid w:val="40C478F4"/>
    <w:rsid w:val="4C021ED3"/>
    <w:rsid w:val="5B037999"/>
    <w:rsid w:val="73752461"/>
    <w:rsid w:val="73F6352C"/>
    <w:rsid w:val="798714F1"/>
    <w:rsid w:val="7CBB4DB9"/>
    <w:rsid w:val="7EE3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2"/>
    <w:semiHidden/>
    <w:unhideWhenUsed/>
    <w:uiPriority w:val="99"/>
    <w:rPr>
      <w:sz w:val="18"/>
      <w:szCs w:val="18"/>
    </w:rPr>
  </w:style>
  <w:style w:type="paragraph" w:styleId="4">
    <w:name w:val="footer"/>
    <w:basedOn w:val="1"/>
    <w:link w:val="14"/>
    <w:semiHidden/>
    <w:unhideWhenUsed/>
    <w:qFormat/>
    <w:uiPriority w:val="99"/>
    <w:pPr>
      <w:tabs>
        <w:tab w:val="center" w:pos="4153"/>
        <w:tab w:val="right" w:pos="8306"/>
      </w:tabs>
      <w:snapToGrid w:val="0"/>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Heading 1"/>
    <w:basedOn w:val="1"/>
    <w:qFormat/>
    <w:uiPriority w:val="1"/>
    <w:pPr>
      <w:spacing w:before="56"/>
      <w:ind w:left="2117" w:right="2053"/>
      <w:jc w:val="center"/>
      <w:outlineLvl w:val="1"/>
    </w:pPr>
    <w:rPr>
      <w:sz w:val="44"/>
      <w:szCs w:val="44"/>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框文本 Char"/>
    <w:basedOn w:val="7"/>
    <w:link w:val="3"/>
    <w:semiHidden/>
    <w:qFormat/>
    <w:uiPriority w:val="99"/>
    <w:rPr>
      <w:rFonts w:ascii="宋体" w:hAnsi="宋体" w:eastAsia="宋体" w:cs="宋体"/>
      <w:sz w:val="18"/>
      <w:szCs w:val="18"/>
      <w:lang w:val="zh-CN" w:eastAsia="zh-CN" w:bidi="zh-CN"/>
    </w:rPr>
  </w:style>
  <w:style w:type="character" w:customStyle="1" w:styleId="13">
    <w:name w:val="页眉 Char"/>
    <w:basedOn w:val="7"/>
    <w:link w:val="5"/>
    <w:semiHidden/>
    <w:qFormat/>
    <w:uiPriority w:val="99"/>
    <w:rPr>
      <w:rFonts w:ascii="宋体" w:hAnsi="宋体" w:eastAsia="宋体" w:cs="宋体"/>
      <w:sz w:val="18"/>
      <w:szCs w:val="18"/>
      <w:lang w:val="zh-CN" w:eastAsia="zh-CN" w:bidi="zh-CN"/>
    </w:rPr>
  </w:style>
  <w:style w:type="character" w:customStyle="1" w:styleId="14">
    <w:name w:val="页脚 Char"/>
    <w:basedOn w:val="7"/>
    <w:link w:val="4"/>
    <w:semiHidden/>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676</Words>
  <Characters>3858</Characters>
  <Lines>32</Lines>
  <Paragraphs>9</Paragraphs>
  <TotalTime>6</TotalTime>
  <ScaleCrop>false</ScaleCrop>
  <LinksUpToDate>false</LinksUpToDate>
  <CharactersWithSpaces>4525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2021-07-16T00:54:00Z</dcterms:created>
  <dc:creator>Administrator</dc:creator>
  <cp:lastModifiedBy>Administrator</cp:lastModifiedBy>
  <dcterms:modified xsi:type="dcterms:W3CDTF">2021-08-11T08:46:51Z</dcterms:modified>
  <dc:title>山西省防汛应急预案</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WPS 文字</vt:lpwstr>
  </property>
  <property fmtid="{D5CDD505-2E9C-101B-9397-08002B2CF9AE}" pid="4" name="LastSaved">
    <vt:filetime>2021-07-16T00:00:00Z</vt:filetime>
  </property>
  <property fmtid="{D5CDD505-2E9C-101B-9397-08002B2CF9AE}" pid="5" name="KSOProductBuildVer">
    <vt:lpwstr>2052-11.1.0.10314</vt:lpwstr>
  </property>
</Properties>
</file>