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3ADBA1C0">
      <w:pPr>
        <w:pStyle w:val="style0"/>
        <w:jc w:val="center"/>
        <w:rPr>
          <w:rFonts w:hint="eastAsia"/>
          <w:sz w:val="40"/>
          <w:szCs w:val="48"/>
        </w:rPr>
      </w:pPr>
      <w:r>
        <w:rPr>
          <w:rFonts w:hint="eastAsia"/>
          <w:sz w:val="40"/>
          <w:szCs w:val="48"/>
        </w:rPr>
        <w:t>平顺县玉峡关镇2026年行政执法检查工作计划</w:t>
      </w:r>
    </w:p>
    <w:p w14:paraId="67C9702D">
      <w:pPr>
        <w:pStyle w:val="style0"/>
        <w:rPr>
          <w:rFonts w:hint="eastAsia"/>
        </w:rPr>
      </w:pPr>
      <w:r>
        <w:rPr>
          <w:rFonts w:hint="eastAsia"/>
        </w:rPr>
        <w:t xml:space="preserve"> </w:t>
      </w:r>
    </w:p>
    <w:p w14:paraId="2BA0918E">
      <w:pPr>
        <w:pStyle w:val="style0"/>
        <w:ind w:firstLine="640" w:firstLineChars="200"/>
        <w:rPr>
          <w:rFonts w:ascii="仿宋" w:cs="仿宋" w:eastAsia="仿宋" w:hAnsi="仿宋" w:hint="eastAsia"/>
          <w:sz w:val="32"/>
          <w:szCs w:val="40"/>
        </w:rPr>
      </w:pPr>
      <w:r>
        <w:rPr>
          <w:rFonts w:ascii="仿宋" w:cs="仿宋" w:eastAsia="仿宋" w:hAnsi="仿宋" w:hint="eastAsia"/>
          <w:sz w:val="32"/>
          <w:szCs w:val="40"/>
        </w:rPr>
        <w:t>为持续深化行政执法规范化建设，规范执法行为，提升执法效能，切实维护辖区管理秩序，结合玉峡关镇实际，制定本计划。</w:t>
      </w:r>
    </w:p>
    <w:p w14:paraId="231FA755">
      <w:pPr>
        <w:pStyle w:val="style0"/>
        <w:keepNext w:val="false"/>
        <w:keepLines w:val="false"/>
        <w:pageBreakBefore w:val="false"/>
        <w:widowControl w:val="false"/>
        <w:kinsoku/>
        <w:wordWrap/>
        <w:overflowPunct/>
        <w:topLinePunct w:val="false"/>
        <w:autoSpaceDE/>
        <w:autoSpaceDN/>
        <w:bidi w:val="false"/>
        <w:adjustRightInd/>
        <w:snapToGrid/>
        <w:ind w:firstLine="643" w:firstLineChars="200"/>
        <w:rPr>
          <w:rFonts w:ascii="宋体" w:cs="宋体" w:eastAsia="宋体" w:hAnsi="宋体" w:hint="eastAsia"/>
          <w:b/>
          <w:bCs/>
          <w:sz w:val="32"/>
          <w:szCs w:val="40"/>
        </w:rPr>
      </w:pPr>
      <w:r>
        <w:rPr>
          <w:rFonts w:ascii="宋体" w:cs="宋体" w:eastAsia="宋体" w:hAnsi="宋体" w:hint="eastAsia"/>
          <w:b/>
          <w:bCs/>
          <w:sz w:val="32"/>
          <w:szCs w:val="40"/>
        </w:rPr>
        <w:t>一、检查主体</w:t>
      </w:r>
    </w:p>
    <w:p w14:paraId="27D2C4E3">
      <w:pPr>
        <w:pStyle w:val="style0"/>
        <w:keepNext w:val="false"/>
        <w:keepLines w:val="false"/>
        <w:pageBreakBefore w:val="false"/>
        <w:widowControl w:val="false"/>
        <w:kinsoku/>
        <w:wordWrap/>
        <w:overflowPunct/>
        <w:topLinePunct w:val="false"/>
        <w:autoSpaceDE/>
        <w:autoSpaceDN/>
        <w:bidi w:val="false"/>
        <w:adjustRightInd/>
        <w:snapToGrid/>
        <w:ind w:firstLine="640" w:firstLineChars="200"/>
        <w:rPr>
          <w:rFonts w:ascii="仿宋" w:cs="仿宋" w:eastAsia="仿宋" w:hAnsi="仿宋" w:hint="eastAsia"/>
          <w:sz w:val="32"/>
          <w:szCs w:val="40"/>
        </w:rPr>
      </w:pPr>
      <w:r>
        <w:rPr>
          <w:rFonts w:ascii="仿宋" w:cs="仿宋" w:eastAsia="仿宋" w:hAnsi="仿宋" w:hint="eastAsia"/>
          <w:sz w:val="32"/>
          <w:szCs w:val="40"/>
        </w:rPr>
        <w:t>玉峡关镇综合行政执法队</w:t>
      </w:r>
    </w:p>
    <w:p w14:paraId="02C2576E">
      <w:pPr>
        <w:pStyle w:val="style0"/>
        <w:keepNext w:val="false"/>
        <w:keepLines w:val="false"/>
        <w:pageBreakBefore w:val="false"/>
        <w:widowControl w:val="false"/>
        <w:numPr>
          <w:ilvl w:val="0"/>
          <w:numId w:val="1"/>
        </w:numPr>
        <w:kinsoku/>
        <w:wordWrap/>
        <w:overflowPunct/>
        <w:topLinePunct w:val="false"/>
        <w:autoSpaceDE/>
        <w:autoSpaceDN/>
        <w:bidi w:val="false"/>
        <w:adjustRightInd/>
        <w:snapToGrid/>
        <w:ind w:firstLine="643" w:firstLineChars="200"/>
        <w:rPr>
          <w:rFonts w:ascii="宋体" w:cs="宋体" w:eastAsia="宋体" w:hAnsi="宋体" w:hint="eastAsia"/>
          <w:b/>
          <w:bCs/>
          <w:sz w:val="32"/>
          <w:szCs w:val="40"/>
        </w:rPr>
      </w:pPr>
      <w:r>
        <w:rPr>
          <w:rFonts w:ascii="宋体" w:cs="宋体" w:eastAsia="宋体" w:hAnsi="宋体" w:hint="eastAsia"/>
          <w:b/>
          <w:bCs/>
          <w:sz w:val="32"/>
          <w:szCs w:val="40"/>
        </w:rPr>
        <w:t>检查方式</w:t>
      </w:r>
    </w:p>
    <w:p w14:paraId="48E9293D">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ind w:firstLine="640" w:firstLineChars="200"/>
        <w:rPr>
          <w:rFonts w:ascii="仿宋" w:cs="仿宋" w:eastAsia="仿宋" w:hAnsi="仿宋" w:hint="eastAsia"/>
          <w:sz w:val="32"/>
          <w:szCs w:val="40"/>
        </w:rPr>
      </w:pPr>
      <w:r>
        <w:rPr>
          <w:rFonts w:ascii="仿宋" w:cs="仿宋" w:eastAsia="仿宋" w:hAnsi="仿宋" w:hint="eastAsia"/>
          <w:sz w:val="32"/>
          <w:szCs w:val="40"/>
        </w:rPr>
        <w:t>现场日常行政执法检查、专项检查、随机抽查</w:t>
      </w:r>
      <w:r>
        <w:rPr>
          <w:rFonts w:ascii="仿宋" w:cs="仿宋" w:eastAsia="仿宋" w:hAnsi="仿宋" w:hint="eastAsia"/>
          <w:sz w:val="32"/>
          <w:szCs w:val="40"/>
          <w:lang w:eastAsia="zh-CN"/>
        </w:rPr>
        <w:t>。</w:t>
      </w:r>
    </w:p>
    <w:p w14:paraId="42BE0195">
      <w:pPr>
        <w:pStyle w:val="style0"/>
        <w:keepNext w:val="false"/>
        <w:keepLines w:val="false"/>
        <w:pageBreakBefore w:val="false"/>
        <w:widowControl w:val="false"/>
        <w:kinsoku/>
        <w:wordWrap/>
        <w:overflowPunct/>
        <w:topLinePunct w:val="false"/>
        <w:autoSpaceDE/>
        <w:autoSpaceDN/>
        <w:bidi w:val="false"/>
        <w:adjustRightInd/>
        <w:snapToGrid/>
        <w:ind w:firstLine="643" w:firstLineChars="200"/>
        <w:rPr>
          <w:rFonts w:ascii="宋体" w:cs="宋体" w:eastAsia="宋体" w:hAnsi="宋体" w:hint="eastAsia"/>
          <w:b/>
          <w:bCs/>
          <w:sz w:val="32"/>
          <w:szCs w:val="40"/>
        </w:rPr>
      </w:pPr>
      <w:r>
        <w:rPr>
          <w:rFonts w:ascii="宋体" w:cs="宋体" w:eastAsia="宋体" w:hAnsi="宋体" w:hint="eastAsia"/>
          <w:b/>
          <w:bCs/>
          <w:sz w:val="32"/>
          <w:szCs w:val="40"/>
        </w:rPr>
        <w:t>三、检查事项</w:t>
      </w:r>
    </w:p>
    <w:p w14:paraId="523883EB">
      <w:pPr>
        <w:pStyle w:val="style0"/>
        <w:ind w:firstLine="640" w:firstLineChars="200"/>
        <w:rPr>
          <w:rFonts w:ascii="仿宋" w:cs="仿宋" w:eastAsia="仿宋" w:hAnsi="仿宋" w:hint="eastAsia"/>
          <w:sz w:val="32"/>
          <w:szCs w:val="40"/>
          <w:highlight w:val="none"/>
        </w:rPr>
      </w:pPr>
      <w:r>
        <w:rPr>
          <w:rFonts w:ascii="仿宋" w:cs="仿宋" w:eastAsia="仿宋" w:hAnsi="仿宋" w:hint="eastAsia"/>
          <w:sz w:val="32"/>
          <w:szCs w:val="40"/>
          <w:highlight w:val="none"/>
        </w:rPr>
        <w:t>1. 对露天焚烧秸秆、落叶等产生烟尘污染物质行为的</w:t>
      </w:r>
      <w:r>
        <w:rPr>
          <w:rFonts w:ascii="仿宋" w:cs="仿宋" w:eastAsia="仿宋" w:hAnsi="仿宋" w:hint="eastAsia"/>
          <w:sz w:val="32"/>
          <w:szCs w:val="40"/>
          <w:highlight w:val="none"/>
          <w:lang w:eastAsia="zh-CN"/>
        </w:rPr>
        <w:t>检查。</w:t>
      </w:r>
    </w:p>
    <w:p w14:paraId="7AD003B5">
      <w:pPr>
        <w:pStyle w:val="style0"/>
        <w:ind w:firstLine="640" w:firstLineChars="200"/>
        <w:rPr>
          <w:rFonts w:ascii="仿宋" w:cs="仿宋" w:eastAsia="仿宋" w:hAnsi="仿宋" w:hint="eastAsia"/>
          <w:sz w:val="32"/>
          <w:szCs w:val="40"/>
          <w:highlight w:val="none"/>
        </w:rPr>
      </w:pPr>
      <w:r>
        <w:rPr>
          <w:rFonts w:ascii="仿宋" w:cs="仿宋" w:eastAsia="仿宋" w:hAnsi="仿宋" w:hint="eastAsia"/>
          <w:sz w:val="32"/>
          <w:szCs w:val="40"/>
          <w:highlight w:val="none"/>
        </w:rPr>
        <w:t>2.对公共场所随地吐痰的行为的</w:t>
      </w:r>
      <w:r>
        <w:rPr>
          <w:rFonts w:ascii="仿宋" w:cs="仿宋" w:eastAsia="仿宋" w:hAnsi="仿宋" w:hint="eastAsia"/>
          <w:sz w:val="32"/>
          <w:szCs w:val="40"/>
          <w:highlight w:val="none"/>
          <w:lang w:eastAsia="zh-CN"/>
        </w:rPr>
        <w:t>检查。</w:t>
      </w:r>
    </w:p>
    <w:p w14:paraId="31A6751D">
      <w:pPr>
        <w:pStyle w:val="style0"/>
        <w:ind w:firstLine="640" w:firstLineChars="200"/>
        <w:rPr>
          <w:rFonts w:ascii="仿宋" w:cs="仿宋" w:eastAsia="仿宋" w:hAnsi="仿宋" w:hint="eastAsia"/>
          <w:sz w:val="32"/>
          <w:szCs w:val="40"/>
          <w:highlight w:val="none"/>
        </w:rPr>
      </w:pPr>
      <w:r>
        <w:rPr>
          <w:rFonts w:ascii="仿宋" w:cs="仿宋" w:eastAsia="仿宋" w:hAnsi="仿宋" w:hint="eastAsia"/>
          <w:sz w:val="32"/>
          <w:szCs w:val="40"/>
          <w:highlight w:val="none"/>
        </w:rPr>
        <w:t>3.对随意倾倒、抛撒、堆放或者焚烧生活垃圾的行为的</w:t>
      </w:r>
      <w:r>
        <w:rPr>
          <w:rFonts w:ascii="仿宋" w:cs="仿宋" w:eastAsia="仿宋" w:hAnsi="仿宋" w:hint="eastAsia"/>
          <w:sz w:val="32"/>
          <w:szCs w:val="40"/>
          <w:highlight w:val="none"/>
          <w:lang w:eastAsia="zh-CN"/>
        </w:rPr>
        <w:t>检查。</w:t>
      </w:r>
    </w:p>
    <w:p w14:paraId="7119D432">
      <w:pPr>
        <w:pStyle w:val="style0"/>
        <w:ind w:firstLine="640" w:firstLineChars="200"/>
        <w:rPr>
          <w:rFonts w:ascii="仿宋" w:cs="仿宋" w:eastAsia="仿宋" w:hAnsi="仿宋" w:hint="eastAsia"/>
          <w:sz w:val="32"/>
          <w:szCs w:val="40"/>
          <w:highlight w:val="none"/>
        </w:rPr>
      </w:pPr>
      <w:r>
        <w:rPr>
          <w:rFonts w:ascii="仿宋" w:cs="仿宋" w:eastAsia="仿宋" w:hAnsi="仿宋" w:hint="eastAsia"/>
          <w:sz w:val="32"/>
          <w:szCs w:val="40"/>
          <w:highlight w:val="none"/>
        </w:rPr>
        <w:t>4.对在城镇道路、建筑物、构筑物、树木、市政及其他设施上涂写、刻画，擅自张贴广告、墙报、标语和海报等宣传品的行为的</w:t>
      </w:r>
      <w:r>
        <w:rPr>
          <w:rFonts w:ascii="仿宋" w:cs="仿宋" w:eastAsia="仿宋" w:hAnsi="仿宋" w:hint="eastAsia"/>
          <w:sz w:val="32"/>
          <w:szCs w:val="40"/>
          <w:highlight w:val="none"/>
          <w:lang w:eastAsia="zh-CN"/>
        </w:rPr>
        <w:t>检查。</w:t>
      </w:r>
    </w:p>
    <w:p w14:paraId="4E55A044">
      <w:pPr>
        <w:pStyle w:val="style0"/>
        <w:ind w:firstLine="640" w:firstLineChars="200"/>
        <w:rPr>
          <w:rFonts w:ascii="仿宋" w:cs="仿宋" w:eastAsia="仿宋" w:hAnsi="仿宋" w:hint="eastAsia"/>
          <w:sz w:val="32"/>
          <w:szCs w:val="40"/>
          <w:highlight w:val="none"/>
        </w:rPr>
      </w:pPr>
      <w:r>
        <w:rPr>
          <w:rFonts w:ascii="仿宋" w:cs="仿宋" w:eastAsia="仿宋" w:hAnsi="仿宋" w:hint="eastAsia"/>
          <w:sz w:val="32"/>
          <w:szCs w:val="40"/>
          <w:highlight w:val="none"/>
        </w:rPr>
        <w:t>5. 对未经批准在河道管理范围内采砂的行为的</w:t>
      </w:r>
      <w:r>
        <w:rPr>
          <w:rFonts w:ascii="仿宋" w:cs="仿宋" w:eastAsia="仿宋" w:hAnsi="仿宋" w:hint="eastAsia"/>
          <w:sz w:val="32"/>
          <w:szCs w:val="40"/>
          <w:highlight w:val="none"/>
          <w:lang w:eastAsia="zh-CN"/>
        </w:rPr>
        <w:t>检查。</w:t>
      </w:r>
    </w:p>
    <w:p w14:paraId="0912E24E">
      <w:pPr>
        <w:pStyle w:val="style0"/>
        <w:ind w:firstLine="640" w:firstLineChars="200"/>
        <w:rPr>
          <w:rFonts w:ascii="仿宋" w:cs="仿宋" w:eastAsia="仿宋" w:hAnsi="仿宋" w:hint="eastAsia"/>
          <w:sz w:val="32"/>
          <w:szCs w:val="40"/>
          <w:highlight w:val="none"/>
        </w:rPr>
      </w:pPr>
      <w:r>
        <w:rPr>
          <w:rFonts w:ascii="仿宋" w:cs="仿宋" w:eastAsia="仿宋" w:hAnsi="仿宋" w:hint="eastAsia"/>
          <w:sz w:val="32"/>
          <w:szCs w:val="40"/>
          <w:highlight w:val="none"/>
        </w:rPr>
        <w:t>6.对农村村民未经批准或者采取欺骗手段骗取批准，非</w:t>
      </w:r>
    </w:p>
    <w:p w14:paraId="6CEA2006">
      <w:pPr>
        <w:pStyle w:val="style0"/>
        <w:rPr>
          <w:rFonts w:ascii="仿宋" w:cs="仿宋" w:eastAsia="仿宋" w:hAnsi="仿宋" w:hint="eastAsia"/>
          <w:sz w:val="32"/>
          <w:szCs w:val="40"/>
          <w:highlight w:val="none"/>
        </w:rPr>
      </w:pPr>
      <w:r>
        <w:rPr>
          <w:rFonts w:ascii="仿宋" w:cs="仿宋" w:eastAsia="仿宋" w:hAnsi="仿宋" w:hint="eastAsia"/>
          <w:sz w:val="32"/>
          <w:szCs w:val="40"/>
          <w:highlight w:val="none"/>
        </w:rPr>
        <w:t>法占用土地建住宅的行为的</w:t>
      </w:r>
      <w:r>
        <w:rPr>
          <w:rFonts w:ascii="仿宋" w:cs="仿宋" w:eastAsia="仿宋" w:hAnsi="仿宋" w:hint="eastAsia"/>
          <w:sz w:val="32"/>
          <w:szCs w:val="40"/>
          <w:highlight w:val="none"/>
          <w:lang w:eastAsia="zh-CN"/>
        </w:rPr>
        <w:t>检查。</w:t>
      </w:r>
    </w:p>
    <w:p w14:paraId="4389F8A5">
      <w:pPr>
        <w:pStyle w:val="style0"/>
        <w:ind w:firstLine="640" w:firstLineChars="200"/>
        <w:rPr>
          <w:rFonts w:ascii="仿宋" w:cs="仿宋" w:eastAsia="仿宋" w:hAnsi="仿宋" w:hint="eastAsia"/>
          <w:sz w:val="32"/>
          <w:szCs w:val="40"/>
          <w:highlight w:val="none"/>
        </w:rPr>
      </w:pPr>
      <w:r>
        <w:rPr>
          <w:rFonts w:ascii="仿宋" w:cs="仿宋" w:eastAsia="仿宋" w:hAnsi="仿宋" w:hint="eastAsia"/>
          <w:sz w:val="32"/>
          <w:szCs w:val="40"/>
          <w:highlight w:val="none"/>
        </w:rPr>
        <w:t>7. 对开办动物饲养场和隔离场所、动物屠宰加工场所以</w:t>
      </w:r>
    </w:p>
    <w:p w14:paraId="74261696">
      <w:pPr>
        <w:pStyle w:val="style0"/>
        <w:rPr>
          <w:rFonts w:ascii="仿宋" w:cs="仿宋" w:eastAsia="仿宋" w:hAnsi="仿宋" w:hint="eastAsia"/>
          <w:sz w:val="32"/>
          <w:szCs w:val="40"/>
          <w:highlight w:val="none"/>
        </w:rPr>
      </w:pPr>
      <w:r>
        <w:rPr>
          <w:rFonts w:ascii="仿宋" w:cs="仿宋" w:eastAsia="仿宋" w:hAnsi="仿宋" w:hint="eastAsia"/>
          <w:sz w:val="32"/>
          <w:szCs w:val="40"/>
          <w:highlight w:val="none"/>
        </w:rPr>
        <w:t>及动物和动物产品无害化处理场所，未取得动物防疫条件合格证的，或者未按照规定处理或者随意弃置病死动物、病害动物产品的行为的</w:t>
      </w:r>
      <w:r>
        <w:rPr>
          <w:rFonts w:ascii="仿宋" w:cs="仿宋" w:eastAsia="仿宋" w:hAnsi="仿宋" w:hint="eastAsia"/>
          <w:sz w:val="32"/>
          <w:szCs w:val="40"/>
          <w:highlight w:val="none"/>
          <w:lang w:eastAsia="zh-CN"/>
        </w:rPr>
        <w:t>检查。</w:t>
      </w:r>
    </w:p>
    <w:p w14:paraId="33C8DBFD">
      <w:pPr>
        <w:pStyle w:val="style0"/>
        <w:ind w:firstLine="640" w:firstLineChars="200"/>
        <w:rPr>
          <w:rFonts w:ascii="仿宋" w:cs="仿宋" w:eastAsia="仿宋" w:hAnsi="仿宋" w:hint="eastAsia"/>
          <w:sz w:val="32"/>
          <w:szCs w:val="40"/>
          <w:highlight w:val="none"/>
        </w:rPr>
      </w:pPr>
      <w:r>
        <w:rPr>
          <w:rFonts w:ascii="仿宋" w:cs="仿宋" w:eastAsia="仿宋" w:hAnsi="仿宋" w:hint="eastAsia"/>
          <w:sz w:val="32"/>
          <w:szCs w:val="40"/>
          <w:highlight w:val="none"/>
        </w:rPr>
        <w:t>8.对销售种子应当包装而没有包装的行为的</w:t>
      </w:r>
      <w:r>
        <w:rPr>
          <w:rFonts w:ascii="仿宋" w:cs="仿宋" w:eastAsia="仿宋" w:hAnsi="仿宋" w:hint="eastAsia"/>
          <w:sz w:val="32"/>
          <w:szCs w:val="40"/>
          <w:highlight w:val="none"/>
          <w:lang w:eastAsia="zh-CN"/>
        </w:rPr>
        <w:t>检查。</w:t>
      </w:r>
    </w:p>
    <w:p w14:paraId="7C5A1D27">
      <w:pPr>
        <w:pStyle w:val="style0"/>
        <w:ind w:firstLine="640" w:firstLineChars="200"/>
        <w:rPr>
          <w:rFonts w:ascii="仿宋" w:cs="仿宋" w:eastAsia="仿宋" w:hAnsi="仿宋" w:hint="eastAsia"/>
          <w:sz w:val="32"/>
          <w:szCs w:val="40"/>
          <w:highlight w:val="none"/>
        </w:rPr>
      </w:pPr>
      <w:r>
        <w:rPr>
          <w:rFonts w:ascii="仿宋" w:cs="仿宋" w:eastAsia="仿宋" w:hAnsi="仿宋" w:hint="eastAsia"/>
          <w:sz w:val="32"/>
          <w:szCs w:val="40"/>
          <w:highlight w:val="none"/>
        </w:rPr>
        <w:t>9. 对盗伐、滥伐林木的行为的</w:t>
      </w:r>
      <w:r>
        <w:rPr>
          <w:rFonts w:ascii="仿宋" w:cs="仿宋" w:eastAsia="仿宋" w:hAnsi="仿宋" w:hint="eastAsia"/>
          <w:sz w:val="32"/>
          <w:szCs w:val="40"/>
          <w:highlight w:val="none"/>
          <w:lang w:eastAsia="zh-CN"/>
        </w:rPr>
        <w:t>检查。</w:t>
      </w:r>
    </w:p>
    <w:p w14:paraId="73E911F6">
      <w:pPr>
        <w:pStyle w:val="style0"/>
        <w:ind w:firstLine="640" w:firstLineChars="200"/>
        <w:rPr>
          <w:rFonts w:ascii="仿宋" w:cs="仿宋" w:eastAsia="仿宋" w:hAnsi="仿宋" w:hint="eastAsia"/>
          <w:sz w:val="32"/>
          <w:szCs w:val="40"/>
          <w:highlight w:val="none"/>
        </w:rPr>
      </w:pPr>
      <w:r>
        <w:rPr>
          <w:rFonts w:ascii="仿宋" w:cs="仿宋" w:eastAsia="仿宋" w:hAnsi="仿宋" w:hint="eastAsia"/>
          <w:sz w:val="32"/>
          <w:szCs w:val="40"/>
          <w:highlight w:val="none"/>
        </w:rPr>
        <w:t>10. 对违反规定收购、加工、运输明知是盗伐、滥伐等非法来源木材的行为的</w:t>
      </w:r>
      <w:r>
        <w:rPr>
          <w:rFonts w:ascii="仿宋" w:cs="仿宋" w:eastAsia="仿宋" w:hAnsi="仿宋" w:hint="eastAsia"/>
          <w:sz w:val="32"/>
          <w:szCs w:val="40"/>
          <w:highlight w:val="none"/>
          <w:lang w:eastAsia="zh-CN"/>
        </w:rPr>
        <w:t>检查。</w:t>
      </w:r>
    </w:p>
    <w:p w14:paraId="3D6BFEBC">
      <w:pPr>
        <w:pStyle w:val="style0"/>
        <w:ind w:firstLine="640" w:firstLineChars="200"/>
        <w:rPr>
          <w:rFonts w:ascii="仿宋" w:cs="仿宋" w:eastAsia="仿宋" w:hAnsi="仿宋" w:hint="eastAsia"/>
          <w:sz w:val="32"/>
          <w:szCs w:val="40"/>
          <w:highlight w:val="none"/>
        </w:rPr>
      </w:pPr>
      <w:r>
        <w:rPr>
          <w:rFonts w:ascii="仿宋" w:cs="仿宋" w:eastAsia="仿宋" w:hAnsi="仿宋" w:hint="eastAsia"/>
          <w:sz w:val="32"/>
          <w:szCs w:val="40"/>
          <w:highlight w:val="none"/>
        </w:rPr>
        <w:t>11.  对违反规定采集、出售、收购国家重点保护野生植物的行为的</w:t>
      </w:r>
      <w:r>
        <w:rPr>
          <w:rFonts w:ascii="仿宋" w:cs="仿宋" w:eastAsia="仿宋" w:hAnsi="仿宋" w:hint="eastAsia"/>
          <w:sz w:val="32"/>
          <w:szCs w:val="40"/>
          <w:highlight w:val="none"/>
          <w:lang w:eastAsia="zh-CN"/>
        </w:rPr>
        <w:t>检查。</w:t>
      </w:r>
    </w:p>
    <w:p w14:paraId="61377AD7">
      <w:pPr>
        <w:pStyle w:val="style0"/>
        <w:ind w:firstLine="640" w:firstLineChars="200"/>
        <w:rPr>
          <w:rFonts w:ascii="仿宋" w:cs="仿宋" w:eastAsia="仿宋" w:hAnsi="仿宋" w:hint="eastAsia"/>
          <w:sz w:val="32"/>
          <w:szCs w:val="40"/>
          <w:highlight w:val="none"/>
        </w:rPr>
      </w:pPr>
      <w:r>
        <w:rPr>
          <w:rFonts w:ascii="仿宋" w:cs="仿宋" w:eastAsia="仿宋" w:hAnsi="仿宋" w:hint="eastAsia"/>
          <w:sz w:val="32"/>
          <w:szCs w:val="40"/>
          <w:highlight w:val="none"/>
        </w:rPr>
        <w:t>12. 对本辖区违反规定野外用火的行为的</w:t>
      </w:r>
      <w:r>
        <w:rPr>
          <w:rFonts w:ascii="仿宋" w:cs="仿宋" w:eastAsia="仿宋" w:hAnsi="仿宋" w:hint="eastAsia"/>
          <w:sz w:val="32"/>
          <w:szCs w:val="40"/>
          <w:highlight w:val="none"/>
          <w:lang w:eastAsia="zh-CN"/>
        </w:rPr>
        <w:t>检查。</w:t>
      </w:r>
    </w:p>
    <w:p w14:paraId="05D8272F">
      <w:pPr>
        <w:pStyle w:val="style0"/>
        <w:ind w:firstLine="640" w:firstLineChars="200"/>
        <w:rPr>
          <w:rFonts w:ascii="仿宋" w:cs="仿宋" w:eastAsia="仿宋" w:hAnsi="仿宋" w:hint="eastAsia"/>
          <w:sz w:val="32"/>
          <w:szCs w:val="40"/>
          <w:highlight w:val="none"/>
        </w:rPr>
      </w:pPr>
      <w:r>
        <w:rPr>
          <w:rFonts w:ascii="仿宋" w:cs="仿宋" w:eastAsia="仿宋" w:hAnsi="仿宋" w:hint="eastAsia"/>
          <w:sz w:val="32"/>
          <w:szCs w:val="40"/>
          <w:highlight w:val="none"/>
        </w:rPr>
        <w:t>13. 对弄虚作假、虚报冒领补助资金的行为的检查</w:t>
      </w:r>
      <w:r>
        <w:rPr>
          <w:rFonts w:ascii="仿宋" w:cs="仿宋" w:eastAsia="仿宋" w:hAnsi="仿宋" w:hint="eastAsia"/>
          <w:sz w:val="32"/>
          <w:szCs w:val="40"/>
          <w:highlight w:val="none"/>
          <w:lang w:eastAsia="zh-CN"/>
        </w:rPr>
        <w:t>。</w:t>
      </w:r>
    </w:p>
    <w:p w14:paraId="0C20C936">
      <w:pPr>
        <w:pStyle w:val="style0"/>
        <w:ind w:firstLine="640" w:firstLineChars="200"/>
        <w:rPr>
          <w:rFonts w:ascii="仿宋" w:cs="仿宋" w:eastAsia="仿宋" w:hAnsi="仿宋" w:hint="eastAsia"/>
          <w:sz w:val="32"/>
          <w:szCs w:val="40"/>
          <w:highlight w:val="none"/>
        </w:rPr>
      </w:pPr>
      <w:r>
        <w:rPr>
          <w:rFonts w:ascii="仿宋" w:cs="仿宋" w:eastAsia="仿宋" w:hAnsi="仿宋" w:hint="eastAsia"/>
          <w:sz w:val="32"/>
          <w:szCs w:val="40"/>
          <w:highlight w:val="none"/>
        </w:rPr>
        <w:t>14. 对违反规定拒绝接受森林防火检查或者接到森林火灾隐患整改通知书逾期不消除火灾隐患的行为的</w:t>
      </w:r>
      <w:r>
        <w:rPr>
          <w:rFonts w:ascii="仿宋" w:cs="仿宋" w:eastAsia="仿宋" w:hAnsi="仿宋" w:hint="eastAsia"/>
          <w:sz w:val="32"/>
          <w:szCs w:val="40"/>
          <w:highlight w:val="none"/>
          <w:lang w:eastAsia="zh-CN"/>
        </w:rPr>
        <w:t>检查。</w:t>
      </w:r>
    </w:p>
    <w:p w14:paraId="0E25A0FB">
      <w:pPr>
        <w:pStyle w:val="style0"/>
        <w:ind w:firstLine="640" w:firstLineChars="200"/>
        <w:rPr>
          <w:rFonts w:ascii="仿宋" w:cs="仿宋" w:eastAsia="仿宋" w:hAnsi="仿宋" w:hint="eastAsia"/>
          <w:sz w:val="32"/>
          <w:szCs w:val="40"/>
          <w:highlight w:val="none"/>
        </w:rPr>
      </w:pPr>
      <w:r>
        <w:rPr>
          <w:rFonts w:ascii="仿宋" w:cs="仿宋" w:eastAsia="仿宋" w:hAnsi="仿宋" w:hint="eastAsia"/>
          <w:sz w:val="32"/>
          <w:szCs w:val="40"/>
          <w:highlight w:val="none"/>
        </w:rPr>
        <w:t>15. 对违反规定擅自在森林防火区内野外用火的行为的</w:t>
      </w:r>
      <w:r>
        <w:rPr>
          <w:rFonts w:ascii="仿宋" w:cs="仿宋" w:eastAsia="仿宋" w:hAnsi="仿宋" w:hint="eastAsia"/>
          <w:sz w:val="32"/>
          <w:szCs w:val="40"/>
          <w:highlight w:val="none"/>
          <w:lang w:eastAsia="zh-CN"/>
        </w:rPr>
        <w:t>检查。</w:t>
      </w:r>
    </w:p>
    <w:p w14:paraId="A3B86975">
      <w:pPr>
        <w:pStyle w:val="style0"/>
        <w:ind w:firstLine="640" w:firstLineChars="200"/>
        <w:rPr>
          <w:rFonts w:ascii="仿宋" w:cs="仿宋" w:eastAsia="仿宋" w:hAnsi="仿宋" w:hint="default"/>
          <w:sz w:val="32"/>
          <w:szCs w:val="40"/>
          <w:highlight w:val="none"/>
          <w:lang w:val="en-US"/>
        </w:rPr>
      </w:pPr>
      <w:r>
        <w:rPr>
          <w:rFonts w:ascii="仿宋" w:cs="仿宋" w:eastAsia="仿宋" w:hAnsi="仿宋" w:hint="default"/>
          <w:sz w:val="32"/>
          <w:szCs w:val="40"/>
          <w:highlight w:val="none"/>
          <w:lang w:val="en-US"/>
        </w:rPr>
        <w:t>16.对在文物建筑保护范围内吸烟、燃放烟花爆竹、点放</w:t>
      </w:r>
    </w:p>
    <w:p w14:paraId="2238FC79">
      <w:pPr>
        <w:pStyle w:val="style0"/>
        <w:rPr>
          <w:rFonts w:ascii="仿宋" w:cs="仿宋" w:eastAsia="仿宋" w:hAnsi="仿宋" w:hint="default"/>
          <w:sz w:val="32"/>
          <w:szCs w:val="40"/>
          <w:highlight w:val="none"/>
          <w:lang w:val="en-US"/>
        </w:rPr>
      </w:pPr>
      <w:r>
        <w:rPr>
          <w:rFonts w:ascii="仿宋" w:cs="仿宋" w:eastAsia="仿宋" w:hAnsi="仿宋" w:hint="default"/>
          <w:sz w:val="32"/>
          <w:szCs w:val="40"/>
          <w:highlight w:val="none"/>
          <w:lang w:val="en-US"/>
        </w:rPr>
        <w:t>孔明灯等使用明火行为的</w:t>
      </w:r>
      <w:r>
        <w:rPr>
          <w:rFonts w:ascii="仿宋" w:cs="仿宋" w:eastAsia="仿宋" w:hAnsi="仿宋" w:hint="eastAsia"/>
          <w:sz w:val="32"/>
          <w:szCs w:val="40"/>
          <w:highlight w:val="none"/>
          <w:lang w:val="en-US" w:eastAsia="zh-CN"/>
        </w:rPr>
        <w:t>检查</w:t>
      </w:r>
      <w:r>
        <w:rPr>
          <w:rFonts w:ascii="仿宋" w:cs="仿宋" w:eastAsia="仿宋" w:hAnsi="仿宋" w:hint="default"/>
          <w:sz w:val="32"/>
          <w:szCs w:val="40"/>
          <w:highlight w:val="none"/>
          <w:lang w:val="en-US"/>
        </w:rPr>
        <w:t>(依法适用简易程序的)</w:t>
      </w:r>
      <w:r>
        <w:rPr>
          <w:rFonts w:ascii="仿宋" w:cs="仿宋" w:eastAsia="仿宋" w:hAnsi="仿宋" w:hint="eastAsia"/>
          <w:sz w:val="32"/>
          <w:szCs w:val="40"/>
          <w:highlight w:val="none"/>
          <w:lang w:val="en-US" w:eastAsia="zh-CN"/>
        </w:rPr>
        <w:t>。</w:t>
      </w:r>
    </w:p>
    <w:p w14:paraId="4412E755">
      <w:pPr>
        <w:pStyle w:val="style0"/>
        <w:ind w:firstLine="640" w:firstLineChars="200"/>
        <w:rPr>
          <w:rFonts w:ascii="仿宋" w:cs="仿宋" w:eastAsia="仿宋" w:hAnsi="仿宋" w:hint="default"/>
          <w:sz w:val="32"/>
          <w:szCs w:val="40"/>
          <w:highlight w:val="none"/>
          <w:lang w:val="en-US"/>
        </w:rPr>
      </w:pPr>
      <w:r>
        <w:rPr>
          <w:rFonts w:ascii="仿宋" w:cs="仿宋" w:eastAsia="仿宋" w:hAnsi="仿宋" w:hint="default"/>
          <w:sz w:val="32"/>
          <w:szCs w:val="40"/>
          <w:highlight w:val="none"/>
          <w:lang w:val="en-US"/>
        </w:rPr>
        <w:t>17.对埋压、圈占、遮挡消火栓、消防水泵接合器、占用、堵塞、封闭消防取水码头、消防水鹤等公共消防设施的行为的</w:t>
      </w:r>
      <w:r>
        <w:rPr>
          <w:rFonts w:ascii="仿宋" w:cs="仿宋" w:eastAsia="仿宋" w:hAnsi="仿宋" w:hint="eastAsia"/>
          <w:sz w:val="32"/>
          <w:szCs w:val="40"/>
          <w:highlight w:val="none"/>
          <w:lang w:val="en-US" w:eastAsia="zh-CN"/>
        </w:rPr>
        <w:t>检查</w:t>
      </w:r>
      <w:r>
        <w:rPr>
          <w:rFonts w:ascii="仿宋" w:cs="仿宋" w:eastAsia="仿宋" w:hAnsi="仿宋" w:hint="default"/>
          <w:sz w:val="32"/>
          <w:szCs w:val="40"/>
          <w:highlight w:val="none"/>
          <w:lang w:val="en-US"/>
        </w:rPr>
        <w:t>(依法适用简易程序的)</w:t>
      </w:r>
      <w:r>
        <w:rPr>
          <w:rFonts w:ascii="仿宋" w:cs="仿宋" w:eastAsia="仿宋" w:hAnsi="仿宋" w:hint="eastAsia"/>
          <w:sz w:val="32"/>
          <w:szCs w:val="40"/>
          <w:highlight w:val="none"/>
          <w:lang w:val="en-US" w:eastAsia="zh-CN"/>
        </w:rPr>
        <w:t>。</w:t>
      </w:r>
    </w:p>
    <w:p w14:paraId="889AC61D">
      <w:pPr>
        <w:pStyle w:val="style0"/>
        <w:ind w:firstLine="640" w:firstLineChars="200"/>
        <w:rPr>
          <w:rFonts w:ascii="仿宋" w:cs="仿宋" w:eastAsia="仿宋" w:hAnsi="仿宋" w:hint="eastAsia"/>
          <w:sz w:val="32"/>
          <w:szCs w:val="40"/>
          <w:highlight w:val="none"/>
        </w:rPr>
      </w:pPr>
      <w:r>
        <w:rPr>
          <w:rFonts w:ascii="仿宋" w:cs="仿宋" w:eastAsia="仿宋" w:hAnsi="仿宋" w:hint="default"/>
          <w:sz w:val="32"/>
          <w:szCs w:val="40"/>
          <w:highlight w:val="none"/>
          <w:lang w:val="en-US"/>
        </w:rPr>
        <w:t>18.对占用、堵塞、封闭消防车通道，妨碍消防车通行的行为的</w:t>
      </w:r>
      <w:r>
        <w:rPr>
          <w:rFonts w:ascii="仿宋" w:cs="仿宋" w:eastAsia="仿宋" w:hAnsi="仿宋" w:hint="eastAsia"/>
          <w:sz w:val="32"/>
          <w:szCs w:val="40"/>
          <w:highlight w:val="none"/>
          <w:lang w:val="en-US" w:eastAsia="zh-CN"/>
        </w:rPr>
        <w:t>检查</w:t>
      </w:r>
      <w:r>
        <w:rPr>
          <w:rFonts w:ascii="仿宋" w:cs="仿宋" w:eastAsia="仿宋" w:hAnsi="仿宋" w:hint="default"/>
          <w:sz w:val="32"/>
          <w:szCs w:val="40"/>
          <w:highlight w:val="none"/>
          <w:lang w:val="en-US"/>
        </w:rPr>
        <w:t>(依法适用简易程序的)</w:t>
      </w:r>
      <w:r>
        <w:rPr>
          <w:rFonts w:ascii="仿宋" w:cs="仿宋" w:eastAsia="仿宋" w:hAnsi="仿宋" w:hint="eastAsia"/>
          <w:sz w:val="32"/>
          <w:szCs w:val="40"/>
          <w:highlight w:val="none"/>
          <w:lang w:val="en-US" w:eastAsia="zh-CN"/>
        </w:rPr>
        <w:t>。</w:t>
      </w:r>
    </w:p>
    <w:p w14:paraId="00605475">
      <w:pPr>
        <w:pStyle w:val="style0"/>
        <w:ind w:firstLine="643" w:firstLineChars="200"/>
        <w:rPr>
          <w:rFonts w:ascii="宋体" w:cs="宋体" w:eastAsia="宋体" w:hAnsi="宋体" w:hint="eastAsia"/>
          <w:b/>
          <w:bCs/>
          <w:sz w:val="32"/>
          <w:szCs w:val="40"/>
        </w:rPr>
      </w:pPr>
      <w:r>
        <w:rPr>
          <w:rFonts w:ascii="宋体" w:cs="宋体" w:eastAsia="宋体" w:hAnsi="宋体" w:hint="eastAsia"/>
          <w:b/>
          <w:bCs/>
          <w:sz w:val="32"/>
          <w:szCs w:val="40"/>
        </w:rPr>
        <w:t>四、检查对象</w:t>
      </w:r>
    </w:p>
    <w:p w14:paraId="03FB568F">
      <w:pPr>
        <w:pStyle w:val="style0"/>
        <w:ind w:firstLine="640" w:firstLineChars="200"/>
        <w:rPr>
          <w:rFonts w:ascii="仿宋" w:cs="仿宋" w:eastAsia="仿宋" w:hAnsi="仿宋" w:hint="eastAsia"/>
          <w:sz w:val="32"/>
          <w:szCs w:val="40"/>
        </w:rPr>
      </w:pPr>
      <w:r>
        <w:rPr>
          <w:rFonts w:ascii="仿宋" w:cs="仿宋" w:eastAsia="仿宋" w:hAnsi="仿宋" w:hint="eastAsia"/>
          <w:sz w:val="32"/>
          <w:szCs w:val="40"/>
        </w:rPr>
        <w:t>玉峡关镇辖域内所有行政相对人（公民、法人、企业或其他组织</w:t>
      </w:r>
      <w:r>
        <w:rPr>
          <w:rFonts w:ascii="仿宋" w:cs="仿宋" w:eastAsia="仿宋" w:hAnsi="仿宋" w:hint="eastAsia"/>
          <w:sz w:val="32"/>
          <w:szCs w:val="40"/>
          <w:lang w:eastAsia="zh-CN"/>
        </w:rPr>
        <w:t>）。</w:t>
      </w:r>
    </w:p>
    <w:p w14:paraId="16E6935B">
      <w:pPr>
        <w:pStyle w:val="style0"/>
        <w:ind w:firstLine="643" w:firstLineChars="200"/>
        <w:rPr>
          <w:rFonts w:ascii="宋体" w:cs="宋体" w:eastAsia="宋体" w:hAnsi="宋体" w:hint="eastAsia"/>
          <w:b/>
          <w:bCs/>
          <w:sz w:val="32"/>
          <w:szCs w:val="40"/>
        </w:rPr>
      </w:pPr>
      <w:r>
        <w:rPr>
          <w:rFonts w:ascii="宋体" w:cs="宋体" w:eastAsia="宋体" w:hAnsi="宋体" w:hint="eastAsia"/>
          <w:b/>
          <w:bCs/>
          <w:sz w:val="32"/>
          <w:szCs w:val="40"/>
        </w:rPr>
        <w:t>五、检查内容</w:t>
      </w:r>
    </w:p>
    <w:p w14:paraId="117C9E61">
      <w:pPr>
        <w:pStyle w:val="style0"/>
        <w:ind w:firstLine="640" w:firstLineChars="200"/>
        <w:rPr>
          <w:rFonts w:ascii="仿宋" w:cs="仿宋" w:eastAsia="仿宋" w:hAnsi="仿宋" w:hint="eastAsia"/>
          <w:sz w:val="32"/>
          <w:szCs w:val="40"/>
        </w:rPr>
      </w:pPr>
      <w:r>
        <w:rPr>
          <w:rFonts w:ascii="仿宋" w:cs="仿宋" w:eastAsia="仿宋" w:hAnsi="仿宋" w:hint="eastAsia"/>
          <w:sz w:val="32"/>
          <w:szCs w:val="40"/>
        </w:rPr>
        <w:t>行政相对人遵守法律、法规、规章情况及履行法定义务情况</w:t>
      </w:r>
      <w:r>
        <w:rPr>
          <w:rFonts w:ascii="仿宋" w:cs="仿宋" w:eastAsia="仿宋" w:hAnsi="仿宋" w:hint="eastAsia"/>
          <w:sz w:val="32"/>
          <w:szCs w:val="40"/>
          <w:lang w:eastAsia="zh-CN"/>
        </w:rPr>
        <w:t>。</w:t>
      </w:r>
    </w:p>
    <w:p w14:paraId="017D6628">
      <w:pPr>
        <w:pStyle w:val="style0"/>
        <w:ind w:firstLine="643" w:firstLineChars="200"/>
        <w:rPr>
          <w:rFonts w:ascii="宋体" w:cs="宋体" w:eastAsia="宋体" w:hAnsi="宋体" w:hint="eastAsia"/>
          <w:b/>
          <w:bCs/>
          <w:sz w:val="32"/>
          <w:szCs w:val="40"/>
        </w:rPr>
      </w:pPr>
      <w:r>
        <w:rPr>
          <w:rFonts w:ascii="宋体" w:cs="宋体" w:eastAsia="宋体" w:hAnsi="宋体" w:hint="eastAsia"/>
          <w:b/>
          <w:bCs/>
          <w:sz w:val="32"/>
          <w:szCs w:val="40"/>
        </w:rPr>
        <w:t>六、检查时间</w:t>
      </w:r>
    </w:p>
    <w:p w14:paraId="6D6D5624">
      <w:pPr>
        <w:pStyle w:val="style0"/>
        <w:ind w:firstLine="640" w:firstLineChars="200"/>
        <w:rPr>
          <w:rFonts w:ascii="仿宋" w:cs="仿宋" w:eastAsia="仿宋" w:hAnsi="仿宋" w:hint="eastAsia"/>
          <w:sz w:val="32"/>
          <w:szCs w:val="40"/>
        </w:rPr>
      </w:pPr>
      <w:r>
        <w:rPr>
          <w:rFonts w:ascii="仿宋" w:cs="仿宋" w:eastAsia="仿宋" w:hAnsi="仿宋" w:hint="eastAsia"/>
          <w:sz w:val="32"/>
          <w:szCs w:val="40"/>
        </w:rPr>
        <w:t>2026年全年不定期开展综合行政执法检查</w:t>
      </w:r>
      <w:r>
        <w:rPr>
          <w:rFonts w:ascii="仿宋" w:cs="仿宋" w:eastAsia="仿宋" w:hAnsi="仿宋" w:hint="eastAsia"/>
          <w:sz w:val="32"/>
          <w:szCs w:val="40"/>
          <w:lang w:eastAsia="zh-CN"/>
        </w:rPr>
        <w:t>。</w:t>
      </w:r>
    </w:p>
    <w:p w14:paraId="7BA54C8E">
      <w:pPr>
        <w:pStyle w:val="style0"/>
        <w:ind w:firstLine="643" w:firstLineChars="200"/>
        <w:rPr>
          <w:rFonts w:ascii="宋体" w:cs="宋体" w:eastAsia="宋体" w:hAnsi="宋体" w:hint="eastAsia"/>
          <w:b/>
          <w:bCs/>
          <w:sz w:val="32"/>
          <w:szCs w:val="40"/>
        </w:rPr>
      </w:pPr>
      <w:r>
        <w:rPr>
          <w:rFonts w:ascii="宋体" w:cs="宋体" w:eastAsia="宋体" w:hAnsi="宋体" w:hint="eastAsia"/>
          <w:b/>
          <w:bCs/>
          <w:sz w:val="32"/>
          <w:szCs w:val="40"/>
        </w:rPr>
        <w:t>七、检查要求</w:t>
      </w:r>
    </w:p>
    <w:p w14:paraId="3CF5352F">
      <w:pPr>
        <w:pStyle w:val="style0"/>
        <w:rPr>
          <w:rFonts w:ascii="仿宋" w:cs="仿宋" w:eastAsia="仿宋" w:hAnsi="仿宋" w:hint="eastAsia"/>
          <w:sz w:val="32"/>
          <w:szCs w:val="40"/>
        </w:rPr>
      </w:pPr>
      <w:r>
        <w:rPr>
          <w:rFonts w:ascii="仿宋" w:cs="仿宋" w:eastAsia="仿宋" w:hAnsi="仿宋" w:hint="eastAsia"/>
          <w:sz w:val="32"/>
          <w:szCs w:val="40"/>
        </w:rPr>
        <w:t xml:space="preserve"> </w:t>
      </w:r>
      <w:r>
        <w:rPr>
          <w:rFonts w:ascii="仿宋" w:cs="仿宋" w:eastAsia="仿宋" w:hAnsi="仿宋" w:hint="eastAsia"/>
          <w:sz w:val="32"/>
          <w:szCs w:val="40"/>
          <w:lang w:val="en-US" w:eastAsia="zh-CN"/>
        </w:rPr>
        <w:t xml:space="preserve">   </w:t>
      </w:r>
      <w:r>
        <w:rPr>
          <w:rFonts w:ascii="仿宋" w:cs="仿宋" w:eastAsia="仿宋" w:hAnsi="仿宋" w:hint="eastAsia"/>
          <w:sz w:val="32"/>
          <w:szCs w:val="40"/>
        </w:rPr>
        <w:t>1. 合理控制检查频次，对同一企业年度检查频次上限设定为2次；对存在严重违法违规行为的，依法加大检查频次与处罚力度。</w:t>
      </w:r>
    </w:p>
    <w:p w14:paraId="2FDC7754">
      <w:pPr>
        <w:pStyle w:val="style0"/>
        <w:ind w:firstLine="640" w:firstLineChars="200"/>
        <w:rPr>
          <w:rFonts w:ascii="仿宋" w:cs="仿宋" w:eastAsia="仿宋" w:hAnsi="仿宋" w:hint="eastAsia"/>
          <w:sz w:val="32"/>
          <w:szCs w:val="40"/>
        </w:rPr>
      </w:pPr>
      <w:r>
        <w:rPr>
          <w:rFonts w:ascii="仿宋" w:cs="仿宋" w:eastAsia="仿宋" w:hAnsi="仿宋" w:hint="eastAsia"/>
          <w:sz w:val="32"/>
          <w:szCs w:val="40"/>
        </w:rPr>
        <w:t>2. 严格执行国家、省、市、县各项执法规定。</w:t>
      </w:r>
    </w:p>
    <w:p w14:paraId="1D9447E1">
      <w:pPr>
        <w:pStyle w:val="style0"/>
        <w:ind w:firstLine="640" w:firstLineChars="200"/>
        <w:rPr>
          <w:rFonts w:ascii="仿宋" w:cs="仿宋" w:eastAsia="仿宋" w:hAnsi="仿宋" w:hint="eastAsia"/>
          <w:sz w:val="32"/>
          <w:szCs w:val="40"/>
        </w:rPr>
      </w:pPr>
      <w:r>
        <w:rPr>
          <w:rFonts w:ascii="仿宋" w:cs="仿宋" w:eastAsia="仿宋" w:hAnsi="仿宋" w:hint="eastAsia"/>
          <w:sz w:val="32"/>
          <w:szCs w:val="40"/>
        </w:rPr>
        <w:t>3. 执法人员规范用语、文明执法、依法行政，主动为企业和群众解决实际问题。</w:t>
      </w:r>
    </w:p>
    <w:p w14:paraId="422044B4">
      <w:pPr>
        <w:pStyle w:val="style0"/>
        <w:ind w:firstLine="640" w:firstLineChars="200"/>
        <w:rPr>
          <w:rFonts w:ascii="仿宋" w:cs="仿宋" w:eastAsia="仿宋" w:hAnsi="仿宋" w:hint="eastAsia"/>
          <w:sz w:val="32"/>
          <w:szCs w:val="40"/>
        </w:rPr>
      </w:pPr>
      <w:r>
        <w:rPr>
          <w:rFonts w:ascii="仿宋" w:cs="仿宋" w:eastAsia="仿宋" w:hAnsi="仿宋" w:hint="eastAsia"/>
          <w:sz w:val="32"/>
          <w:szCs w:val="40"/>
        </w:rPr>
        <w:t>4. 执法检查须两人以上参加，并出示有效执法证件。</w:t>
      </w:r>
    </w:p>
    <w:p w14:paraId="7A1BE864">
      <w:pPr>
        <w:pStyle w:val="style0"/>
        <w:ind w:firstLine="640" w:firstLineChars="200"/>
        <w:rPr>
          <w:rFonts w:ascii="仿宋" w:cs="仿宋" w:eastAsia="仿宋" w:hAnsi="仿宋" w:hint="eastAsia"/>
          <w:sz w:val="32"/>
          <w:szCs w:val="40"/>
        </w:rPr>
      </w:pPr>
      <w:r>
        <w:rPr>
          <w:rFonts w:ascii="仿宋" w:cs="仿宋" w:eastAsia="仿宋" w:hAnsi="仿宋" w:hint="eastAsia"/>
          <w:sz w:val="32"/>
          <w:szCs w:val="40"/>
        </w:rPr>
        <w:t>5. 对检查中涉及保密的事项，依法予以保密。</w:t>
      </w:r>
    </w:p>
    <w:p w14:paraId="5701EB42">
      <w:pPr>
        <w:pStyle w:val="style0"/>
        <w:ind w:firstLine="640" w:firstLineChars="200"/>
        <w:rPr>
          <w:rFonts w:ascii="仿宋" w:cs="仿宋" w:eastAsia="仿宋" w:hAnsi="仿宋" w:hint="eastAsia"/>
          <w:sz w:val="32"/>
          <w:szCs w:val="40"/>
        </w:rPr>
      </w:pPr>
      <w:r>
        <w:rPr>
          <w:rFonts w:ascii="仿宋" w:cs="仿宋" w:eastAsia="仿宋" w:hAnsi="仿宋" w:hint="eastAsia"/>
          <w:sz w:val="32"/>
          <w:szCs w:val="40"/>
        </w:rPr>
        <w:t>6. 执法人员严格遵守各项纪律规定，廉洁公正执法。</w:t>
      </w:r>
    </w:p>
    <w:p w14:paraId="72121DCF">
      <w:pPr>
        <w:pStyle w:val="style0"/>
        <w:rPr>
          <w:rFonts w:ascii="仿宋" w:cs="仿宋" w:eastAsia="仿宋" w:hAnsi="仿宋" w:hint="eastAsia"/>
          <w:sz w:val="32"/>
          <w:szCs w:val="40"/>
        </w:rPr>
      </w:pPr>
      <w:r>
        <w:rPr>
          <w:rFonts w:ascii="仿宋" w:cs="仿宋" w:eastAsia="仿宋" w:hAnsi="仿宋" w:hint="eastAsia"/>
          <w:sz w:val="32"/>
          <w:szCs w:val="40"/>
        </w:rPr>
        <w:t xml:space="preserve"> </w:t>
      </w:r>
    </w:p>
    <w:p w14:paraId="30D5821E">
      <w:pPr>
        <w:pStyle w:val="style0"/>
        <w:ind w:firstLine="4160" w:firstLineChars="1300"/>
        <w:rPr>
          <w:rFonts w:ascii="仿宋" w:cs="仿宋" w:eastAsia="仿宋" w:hAnsi="仿宋" w:hint="eastAsia"/>
          <w:sz w:val="32"/>
          <w:szCs w:val="40"/>
          <w:lang w:val="en-US" w:eastAsia="zh-CN"/>
        </w:rPr>
      </w:pPr>
    </w:p>
    <w:p w14:paraId="1F3442E8">
      <w:pPr>
        <w:pStyle w:val="style0"/>
        <w:ind w:firstLine="4480" w:firstLineChars="1400"/>
        <w:rPr>
          <w:rFonts w:ascii="仿宋" w:cs="仿宋" w:eastAsia="仿宋" w:hAnsi="仿宋" w:hint="eastAsia"/>
          <w:sz w:val="32"/>
          <w:szCs w:val="40"/>
        </w:rPr>
      </w:pPr>
      <w:r>
        <w:rPr>
          <w:rFonts w:ascii="仿宋" w:cs="仿宋" w:eastAsia="仿宋" w:hAnsi="仿宋" w:hint="eastAsia"/>
          <w:sz w:val="32"/>
          <w:szCs w:val="40"/>
          <w:lang w:val="en-US" w:eastAsia="zh-CN"/>
        </w:rPr>
        <w:t>平顺县</w:t>
      </w:r>
      <w:r>
        <w:rPr>
          <w:rFonts w:ascii="仿宋" w:cs="仿宋" w:eastAsia="仿宋" w:hAnsi="仿宋" w:hint="eastAsia"/>
          <w:sz w:val="32"/>
          <w:szCs w:val="40"/>
        </w:rPr>
        <w:t>玉峡关镇人民政府</w:t>
      </w:r>
    </w:p>
    <w:p w14:paraId="30B827C8">
      <w:pPr>
        <w:pStyle w:val="style0"/>
        <w:ind w:firstLine="4800" w:firstLineChars="1500"/>
        <w:rPr>
          <w:rFonts w:ascii="仿宋" w:cs="仿宋" w:eastAsia="仿宋" w:hAnsi="仿宋" w:hint="default"/>
          <w:sz w:val="32"/>
          <w:szCs w:val="40"/>
          <w:lang w:val="en-US" w:eastAsia="zh-CN"/>
        </w:rPr>
      </w:pPr>
      <w:r>
        <w:rPr>
          <w:rFonts w:ascii="仿宋" w:cs="仿宋" w:eastAsia="仿宋" w:hAnsi="仿宋" w:hint="eastAsia"/>
          <w:sz w:val="32"/>
          <w:szCs w:val="40"/>
        </w:rPr>
        <w:t>202</w:t>
      </w:r>
      <w:r>
        <w:rPr>
          <w:rFonts w:ascii="仿宋" w:cs="仿宋" w:eastAsia="仿宋" w:hAnsi="仿宋" w:hint="eastAsia"/>
          <w:sz w:val="32"/>
          <w:szCs w:val="40"/>
          <w:lang w:val="en-US" w:eastAsia="zh-CN"/>
        </w:rPr>
        <w:t>6</w:t>
      </w:r>
      <w:r>
        <w:rPr>
          <w:rFonts w:ascii="仿宋" w:cs="仿宋" w:eastAsia="仿宋" w:hAnsi="仿宋" w:hint="eastAsia"/>
          <w:sz w:val="32"/>
          <w:szCs w:val="40"/>
        </w:rPr>
        <w:t>年</w:t>
      </w:r>
      <w:r>
        <w:rPr>
          <w:rFonts w:ascii="仿宋" w:cs="仿宋" w:eastAsia="仿宋" w:hAnsi="仿宋" w:hint="eastAsia"/>
          <w:sz w:val="32"/>
          <w:szCs w:val="40"/>
          <w:lang w:val="en-US" w:eastAsia="zh-CN"/>
        </w:rPr>
        <w:t>4</w:t>
      </w:r>
      <w:r>
        <w:rPr>
          <w:rFonts w:ascii="仿宋" w:cs="仿宋" w:eastAsia="仿宋" w:hAnsi="仿宋" w:hint="eastAsia"/>
          <w:sz w:val="32"/>
          <w:szCs w:val="40"/>
        </w:rPr>
        <w:t>月</w:t>
      </w:r>
      <w:r>
        <w:rPr>
          <w:rFonts w:ascii="仿宋" w:cs="仿宋" w:eastAsia="仿宋" w:hAnsi="仿宋" w:hint="eastAsia"/>
          <w:sz w:val="32"/>
          <w:szCs w:val="40"/>
          <w:lang w:val="en-US" w:eastAsia="zh-CN"/>
        </w:rPr>
        <w:t>8日</w:t>
      </w:r>
    </w:p>
    <w:p w14:paraId="20F7B1BA">
      <w:pPr>
        <w:pStyle w:val="style0"/>
        <w:rPr>
          <w:rFonts w:hint="eastAsia"/>
        </w:rPr>
      </w:pPr>
      <w:r>
        <w:rPr>
          <w:rFonts w:hint="eastAsia"/>
        </w:rPr>
        <w:t xml:space="preserve"> </w:t>
      </w:r>
    </w:p>
    <w:p w14:paraId="30F47CB3">
      <w:pPr>
        <w:pStyle w:val="style0"/>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 w:name="仿宋">
    <w:altName w:val="仿宋"/>
    <w:panose1 w:val="02010609060000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D8C26E66"/>
    <w:lvl w:ilvl="0">
      <w:start w:val="2"/>
      <w:numFmt w:val="chineseCounting"/>
      <w:suff w:val="nothing"/>
      <w:lvlText w:val="%1、"/>
      <w:lvlJc w:val="left"/>
      <w:pPr/>
      <w:rPr>
        <w:rFonts w:hint="eastAsia"/>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accent1" w:t1="dark1" w:bg2="accent1"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uiPriority w:val="0"/>
  </w:style>
  <w:style w:type="table" w:default="1" w:styleId="style105">
    <w:name w:val="Normal Table"/>
    <w:next w:val="style105"/>
    <w:uiPriority w:val="0"/>
    <w:pPr/>
    <w:rPr/>
    <w:tblPr>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Words>1069</Words>
  <Pages>3</Pages>
  <Characters>1111</Characters>
  <Application>WPS Office</Application>
  <DocSecurity>0</DocSecurity>
  <Paragraphs>48</Paragraphs>
  <ScaleCrop>false</ScaleCrop>
  <LinksUpToDate>false</LinksUpToDate>
  <CharactersWithSpaces>1135</CharactersWithSpaces>
  <SharedDoc>false</SharedDoc>
  <HyperlinksChanged>false</HyperlinksChanged>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2026-04-10T01:37:28Z</dcterms:created>
  <dc:creator>Administrator</dc:creator>
  <lastModifiedBy>SM-S9260</lastModifiedBy>
  <dcterms:modified xsi:type="dcterms:W3CDTF">2026-05-07T07:21:46Z</dcterms:modified>
  <revision>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eyJoZGlkIjoiMTU5MzFhNzFjZThmNTMxOThkYmJjYzllNWE0MWNhODQiLCJ1c2VySWQiOiIzNTczNzEzOTcifQ==</vt:lpwstr>
  </property>
  <property fmtid="{D5CDD505-2E9C-101B-9397-08002B2CF9AE}" pid="4" name="ICV">
    <vt:lpwstr>20741ed0b6d543e48923aacf237f8fa1_23</vt:lpwstr>
  </property>
</Properties>
</file>