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7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平顺县阳高乡2026年行政执法检查工作计划</w:t>
      </w:r>
    </w:p>
    <w:p>
      <w:pPr>
        <w:rPr>
          <w:rFonts w:hint="eastAsia"/>
        </w:rPr>
      </w:pPr>
      <w:r>
        <w:rPr>
          <w:rFonts w:hint="eastAsia"/>
        </w:rPr>
        <w:t xml:space="preserve"> </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为持续深化行政执法规范化建设，规范执法行为，提升执法效能，切实维护辖区管理秩序，结合阳高乡实际，制定本计划。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一、检查主体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阳高乡综合行政执法队</w:t>
      </w:r>
      <w:r>
        <w:rPr>
          <w:rFonts w:hint="eastAsia" w:ascii="仿宋" w:hAnsi="仿宋" w:eastAsia="仿宋" w:cs="仿宋"/>
          <w:sz w:val="32"/>
          <w:szCs w:val="4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检查方式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现场日常行政执法检查、专项检查、随机抽查</w:t>
      </w:r>
      <w:r>
        <w:rPr>
          <w:rFonts w:hint="eastAsia" w:ascii="仿宋" w:hAnsi="仿宋" w:eastAsia="仿宋" w:cs="仿宋"/>
          <w:sz w:val="32"/>
          <w:szCs w:val="40"/>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三、检查事项</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1.对损毁永久性测量标志或使其失去使用效能的行为的检查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2.对占用耕地建窑、建坟或者擅自在耕地上建房、挖砂、采石、采矿、取土等破坏种植条件行为的检查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3.对露天焚烧秸秆、落叶等产生烟尘污染物质行为的检查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4.对从事畜禽规模养殖未及时收集、贮存、利用或者处置养殖过程中产生的畜禽粪污等固体废物行为的检查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5.对随意倾倒、抛撒、堆放或者焚烧生活垃圾行为的检查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6.对未经批准在河道管理范围内采砂行为的检查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7.对农村村民未经批准或者采取欺骗手段骗取批准，非法占用土地建住宅行为的检查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8.对从业人员安全培训时间少于规定标准、相关人员未按规定重新参加安全培训行为的检查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9.对盗伐、滥伐林木行为的检查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10.对违反规定收购、加工、运输明知是盗伐、滥伐等非法来源木材行为的检查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11.对本辖区违反规定野外用火行为的检查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12.对弄虚作假、虚报冒领补助资金行为的检查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13.对拒绝接受森林防火检查或接到森林火灾隐患整改通知书逾期不消除火灾隐患行为的检查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14.对擅自在森林防火区内野外用火行为的检查</w:t>
      </w:r>
      <w:r>
        <w:rPr>
          <w:rFonts w:hint="eastAsia" w:ascii="仿宋" w:hAnsi="仿宋" w:eastAsia="仿宋" w:cs="仿宋"/>
          <w:sz w:val="32"/>
          <w:szCs w:val="40"/>
          <w:lang w:eastAsia="zh-CN"/>
        </w:rPr>
        <w:t>。</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15.对在文物建筑保护范围内吸烟、燃放烟花爆竹、点放孔明灯等使用明火行为（依法适用简易程序）的检查</w:t>
      </w:r>
      <w:r>
        <w:rPr>
          <w:rFonts w:hint="eastAsia" w:ascii="仿宋" w:hAnsi="仿宋" w:eastAsia="仿宋" w:cs="仿宋"/>
          <w:sz w:val="32"/>
          <w:szCs w:val="40"/>
          <w:lang w:eastAsia="zh-CN"/>
        </w:rPr>
        <w:t>。</w:t>
      </w:r>
    </w:p>
    <w:p>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四、检查对象</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阳高乡辖域内所有行政相对人（公民、法人、企业或其他组织）</w:t>
      </w:r>
      <w:r>
        <w:rPr>
          <w:rFonts w:hint="eastAsia" w:ascii="仿宋" w:hAnsi="仿宋" w:eastAsia="仿宋" w:cs="仿宋"/>
          <w:sz w:val="32"/>
          <w:szCs w:val="40"/>
          <w:lang w:eastAsia="zh-CN"/>
        </w:rPr>
        <w:t>。</w:t>
      </w:r>
    </w:p>
    <w:p>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五、检查内容</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行政相对人遵守法律、法规、规章情况及履行法定义务情况</w:t>
      </w:r>
      <w:r>
        <w:rPr>
          <w:rFonts w:hint="eastAsia" w:ascii="仿宋" w:hAnsi="仿宋" w:eastAsia="仿宋" w:cs="仿宋"/>
          <w:sz w:val="32"/>
          <w:szCs w:val="40"/>
          <w:lang w:eastAsia="zh-CN"/>
        </w:rPr>
        <w:t>。</w:t>
      </w:r>
    </w:p>
    <w:p>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六、检查时间</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2026年全年不定期开展综合行政执法检查</w:t>
      </w:r>
      <w:r>
        <w:rPr>
          <w:rFonts w:hint="eastAsia" w:ascii="仿宋" w:hAnsi="仿宋" w:eastAsia="仿宋" w:cs="仿宋"/>
          <w:sz w:val="32"/>
          <w:szCs w:val="40"/>
          <w:lang w:eastAsia="zh-CN"/>
        </w:rPr>
        <w:t>。</w:t>
      </w:r>
    </w:p>
    <w:p>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七、检查要求</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1.合理控制检查频次，对同一企业年度检查频次上限设定为2次；对存在严重违法违规行为的，依法加大检查频次与处罚力度。</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2.严格执行国家、省、市、县各项执法规定。</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3.执法人员规范用语、文明执法、依法行政，主动为企业和群众解决实际问题。</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4.执法检查须两人以上参加，并出示有效执法证件。</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5.对检查中涉及保密的事项，依法予以保密。</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6.执法人员</w:t>
      </w:r>
      <w:bookmarkStart w:id="0" w:name="_GoBack"/>
      <w:bookmarkEnd w:id="0"/>
      <w:r>
        <w:rPr>
          <w:rFonts w:hint="eastAsia" w:ascii="仿宋" w:hAnsi="仿宋" w:eastAsia="仿宋" w:cs="仿宋"/>
          <w:sz w:val="32"/>
          <w:szCs w:val="40"/>
        </w:rPr>
        <w:t>严格遵守各项纪律规定，廉洁公正执法。</w:t>
      </w:r>
    </w:p>
    <w:p>
      <w:pPr>
        <w:rPr>
          <w:rFonts w:hint="eastAsia" w:ascii="仿宋" w:hAnsi="仿宋" w:eastAsia="仿宋" w:cs="仿宋"/>
          <w:sz w:val="32"/>
          <w:szCs w:val="40"/>
        </w:rPr>
      </w:pPr>
      <w:r>
        <w:rPr>
          <w:rFonts w:hint="eastAsia" w:ascii="仿宋" w:hAnsi="仿宋" w:eastAsia="仿宋" w:cs="仿宋"/>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26E66"/>
    <w:multiLevelType w:val="singleLevel"/>
    <w:tmpl w:val="D8C26E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4635"/>
    <w:rsid w:val="11BA6625"/>
    <w:rsid w:val="25D9CF29"/>
    <w:rsid w:val="6BFF634D"/>
    <w:rsid w:val="74C778CD"/>
    <w:rsid w:val="7E0F9D97"/>
    <w:rsid w:val="E7FFD35D"/>
    <w:rsid w:val="FFBF247F"/>
    <w:rsid w:val="FFFF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2026-04-11T01:37:00Z</dcterms:created>
  <dc:creator>Administrator</dc:creator>
  <cp:lastModifiedBy>sugon</cp:lastModifiedBy>
  <dcterms:modified xsi:type="dcterms:W3CDTF">2026-04-10T12:42:15Z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KSOTemplateDocerSaveRecord">
    <vt:lpwstr>eyJoZGlkIjoiMTU5MzFhNzFjZThmNTMxOThkYmJjYzllNWE0MWNhODQiLCJ1c2VySWQiOiIzNTczNzEzOTcifQ==</vt:lpwstr>
  </property>
  <property fmtid="{D5CDD505-2E9C-101B-9397-08002B2CF9AE}" pid="4" name="ICV">
    <vt:lpwstr>879629A8C36847BB901E99BD76DB5D6A_13</vt:lpwstr>
  </property>
</Properties>
</file>