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玉峡关镇行政执法全过程记录制度（试行）</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default" w:ascii="仿宋" w:hAnsi="仿宋" w:eastAsia="仿宋" w:cs="仿宋"/>
          <w:sz w:val="32"/>
          <w:szCs w:val="32"/>
          <w:lang w:val="en-US"/>
        </w:rPr>
        <w:t>一、</w:t>
      </w:r>
      <w:r>
        <w:rPr>
          <w:rFonts w:hint="eastAsia" w:ascii="仿宋" w:hAnsi="仿宋" w:eastAsia="仿宋" w:cs="仿宋"/>
          <w:sz w:val="32"/>
          <w:szCs w:val="32"/>
        </w:rPr>
        <w:t>为了规范行政执法活动，促进严格规范公正文明执法，维护公民、法人和其他组织的合法权益，根据《山西省行政执法全过程记录办法》等有关规定，结合本镇实际，制定本办法。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二、本政府的行政执法全过程记录，适用本办法。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三、本法所称行政执法全过程记录，是本政府通过文字记录、音像记录等形式，对行政执法的启动、调查取证、审核决定、送达执行、归档保存管理等全部过程进行记录的活动。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本办法所称文字记录，是指以纸质文件或电子文件形式，对行政执法活动进行全过程记录的形式。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本办法所称音像记录，是指通过照相机、录音机、摄像机、执法记录仪、视频监控等记录设备，实时对行政执法过程进行记录的形式。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四、行政执法全过程记录应当遵循合法、公正、客观、全面的原则。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五、根据《中华人民共和国档案法》等有关规定，建立健全音像记录、执法案卷管理制度，确保行政执法过程留痕和可回溯管理。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六、行政执法全过程记录以文字记录为基本形式。对文字记录能够全面有效记录行政执法行为的，可以不进行音像记录。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七、本镇要编制音像记录事项清单，明确音像记录事项、内容、环节、方式等要求。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八、按照行政执法规范用语和执法文书格式文本，全面记录行政执法的启动、调查取证、审核决定、 送达执行、归档保存管理等内容。逐步推进执法文书和执法案卷电子化。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九、有下列情形之一的，应当进行音像记录：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(一)查封场所、设施或者财物的;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(二)扣押财物的;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(三)强制拆除的;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(四)代履行的;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(五)限制公民人身自由的;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(六)其他直接涉及人身自由、生命健康、重大财产权益的现场执法活动和执法办案场所。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十、有下列情形之一的，根据实际情况进行音像记录：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(一)现场执法容易引发争议的;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(二)检查、调查、询问、先行登记保存等调查取证的;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(三)举行听证的;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(四)留置送达和公告送达执法文书的;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(五)其他容易引发争议的行政执法过程。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十一、音像记录应当重点记录下列内容：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(一)执法活动开始和结束的时间;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(二)执法现场环境;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(三)行政相对人、证人、第三人等现场有关人员;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(四)涉案场所、设施、设备和财物等;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(五)对有关人员、财物采取措施的情况;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(六)执法人员现场制作、送达相关文书的情况;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(七)其他应当记录的重要内容。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十二、音像记录开始前，行政执法人员应当检查设备性能、电量和储存空间等状况。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十三、音像记录开始后，行政执法人员应当先语音说明时间、地点、执法人员、执法事由、执法对象 以及需要记录的执法环节等情况，告知当事人及现场其他人员正在进行音像记录，然后进行不间断记录。 音像记录应当自到达执法现场开展执法活动时开始，至执法活动结束。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十四、音像记录过程中，因设备突发故障、天气恶劣、现场人员阻挠等客观原因中止记录的，不停止执法行为，重新开始记录时应当对中止原因进行语音说明;确实无法继续记录的，事后书面说明情况。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十五、行政相对人及现场其他人员对行政执法活动进行拍照、录音、录像的，执法人员应当明确告知实施拍照、录音、录像等行为应符合规定，不得妨碍执法活动，如实记录，不得随意编辑。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涉及国家秘密、商业秘密、个人隐私的除外。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十六、纸质文字记录、电子文档记录完成后，行政执法人员应当及时归档、存储。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音像记录制作完成后，行政执法人员应当在2个工作日内将信息存储至执法信息系统或本乡镇指定的储存器。连续工作、异地工作或者在边远、交通不便地区执法，确实不能及时移交记录信息的，行政执法人员应当在返回乡镇后2个工作日内予以存储。行政执法案卷，按服《中华人民共和国档案法》及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十七、行政执法全过程记录档案，未经本政府负责人批准不得公开。行政执法相对人要求查阅与其相 关的执法过程记录的，工作人员应当按照规定办理。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涉及国家秘密、商业秘密、个人隐私的执法记录，按照法律、法规、规章的规定执行。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十八、应当对执法全过程记录信息进行实时调阅，及时发现薄弱环节，加强和改进执法工作。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十九、执法人员不得伪造、篡改、编辑、剪辑、删改执法过程的原始记录，不得在保存期内销毁执法过程的文字记录和专用存储设备中的音像记录。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未经法定程序不得擅自对外提供或者通过互联网等渠道发布现场执法的文字和音像记录。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二十、购置、维护、管理执法记录设备所需经费，列入本级财政预算予以保障。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二十一、执法人员及其他工作人员，有下列情形之一的，对负有直接责任的领导人局和其他直接责任人员依纪依法处理：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(一)未进行行政执法全过程记录的;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(二)未按照规定维护现场执法记录设备，致使音像记录损毁或者丢失、造成严重后果的；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(三)未按照规定存储音像记录信息，造成严重后果的；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(四)故意损毁或者伪造、篡改、编辑、剪辑、删改原始文字或者音像记录的。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(五)未经批准，擅自对外提供或者通过互联网等传播渠道发布文字或者音像记录。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二十二、当事人及现场其他人员以暴力、胁迫等方法妨碍、阻挠执法人员进行文字音像记录的，移交公安机关处理。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二十三、受委托实施行政执法的组织的执法全过程记录，适用本办法。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二十四、本办法自印发之日起施行。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玉峡关镇人民政府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A3F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2071</Words>
  <Characters>2074</Characters>
  <Paragraphs>61</Paragraphs>
  <TotalTime>0</TotalTime>
  <ScaleCrop>false</ScaleCrop>
  <LinksUpToDate>false</LinksUpToDate>
  <CharactersWithSpaces>2078</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2022-09-05T18:09:00Z</dcterms:created>
  <dc:creator>yxg</dc:creator>
  <cp:lastModifiedBy>sugon</cp:lastModifiedBy>
  <dcterms:modified xsi:type="dcterms:W3CDTF">2025-04-18T10:51:04Z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88a291f38eff4471a6ade5a7bb1fb355</vt:lpwstr>
  </property>
</Properties>
</file>