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val="en-US" w:eastAsia="zh-CN"/>
        </w:rPr>
      </w:pPr>
    </w:p>
    <w:p>
      <w:pPr>
        <w:jc w:val="center"/>
        <w:rPr>
          <w:rFonts w:hint="eastAsia" w:asciiTheme="majorEastAsia" w:hAnsiTheme="majorEastAsia" w:eastAsiaTheme="majorEastAsia" w:cstheme="majorEastAsia"/>
          <w:b/>
          <w:bCs/>
          <w:sz w:val="44"/>
          <w:szCs w:val="44"/>
          <w:lang w:val="en-US" w:eastAsia="zh-CN"/>
        </w:rPr>
      </w:pPr>
    </w:p>
    <w:p>
      <w:pPr>
        <w:jc w:val="center"/>
        <w:rPr>
          <w:rFonts w:hint="eastAsia" w:asciiTheme="majorEastAsia" w:hAnsiTheme="majorEastAsia" w:eastAsiaTheme="majorEastAsia" w:cstheme="majorEastAsia"/>
          <w:b/>
          <w:bCs/>
          <w:sz w:val="44"/>
          <w:szCs w:val="44"/>
          <w:lang w:val="en-US" w:eastAsia="zh-CN"/>
        </w:rPr>
      </w:pPr>
    </w:p>
    <w:p>
      <w:pPr>
        <w:jc w:val="center"/>
        <w:rPr>
          <w:rFonts w:hint="eastAsia" w:asciiTheme="majorEastAsia" w:hAnsiTheme="majorEastAsia" w:eastAsiaTheme="majorEastAsia" w:cstheme="majorEastAsia"/>
          <w:b/>
          <w:bCs/>
          <w:sz w:val="44"/>
          <w:szCs w:val="44"/>
          <w:lang w:val="en-US" w:eastAsia="zh-CN"/>
        </w:rPr>
      </w:pPr>
    </w:p>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平顺县市场监督管理局</w:t>
      </w:r>
    </w:p>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关于开展对二手车市场交易的联合“双随机、一公开”抽查检查的通知</w:t>
      </w: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各市场监管所、相关股，综合行政执法大队：</w:t>
      </w:r>
    </w:p>
    <w:p>
      <w:p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平顺县市场监管领域2023年度部门联合双随机抽查工作计划》的要求和安排，平顺县市场局根据年前制定的任务决定对全县范围内开展对二手车交易的联合“双随机、一公开”抽查检查。现将有关事项通知如下：</w:t>
      </w:r>
    </w:p>
    <w:p>
      <w:pPr>
        <w:numPr>
          <w:ilvl w:val="0"/>
          <w:numId w:val="1"/>
        </w:numPr>
        <w:ind w:firstLine="640"/>
        <w:jc w:val="both"/>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检查时间</w:t>
      </w:r>
    </w:p>
    <w:p>
      <w:pPr>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2023年11月10日至2023年11月20日</w:t>
      </w:r>
    </w:p>
    <w:p>
      <w:pPr>
        <w:numPr>
          <w:ilvl w:val="0"/>
          <w:numId w:val="1"/>
        </w:numPr>
        <w:ind w:left="0" w:leftChars="0" w:firstLine="640" w:firstLineChars="0"/>
        <w:jc w:val="both"/>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抽查对象</w:t>
      </w:r>
    </w:p>
    <w:p>
      <w:pPr>
        <w:numPr>
          <w:ilvl w:val="0"/>
          <w:numId w:val="0"/>
        </w:numPr>
        <w:ind w:left="640" w:leftChars="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全县二手车交易市场。</w:t>
      </w:r>
    </w:p>
    <w:p>
      <w:pPr>
        <w:numPr>
          <w:ilvl w:val="0"/>
          <w:numId w:val="1"/>
        </w:numPr>
        <w:ind w:left="0" w:leftChars="0" w:firstLine="640" w:firstLineChars="0"/>
        <w:jc w:val="both"/>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检查方式</w:t>
      </w:r>
    </w:p>
    <w:p>
      <w:pPr>
        <w:numPr>
          <w:ilvl w:val="0"/>
          <w:numId w:val="0"/>
        </w:numPr>
        <w:ind w:left="640"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按照“双随机、一公开”抽查办法施行，抽查比例不低于30%。发起部门为平顺县市场监督管理局，配合部门为平顺县商务中心就二手车交易市场进行联合双随机检查。</w:t>
      </w:r>
    </w:p>
    <w:p>
      <w:pPr>
        <w:numPr>
          <w:ilvl w:val="0"/>
          <w:numId w:val="1"/>
        </w:numPr>
        <w:ind w:left="0" w:leftChars="0" w:firstLine="640" w:firstLineChars="0"/>
        <w:jc w:val="both"/>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抽查内容及法律依据</w:t>
      </w:r>
    </w:p>
    <w:p>
      <w:pPr>
        <w:numPr>
          <w:ilvl w:val="0"/>
          <w:numId w:val="0"/>
        </w:numPr>
        <w:ind w:left="640" w:leftChars="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1、登记事项检查，既时信息、公示信息的检查，对交易合同、格式条款等违法行为监督检查。</w:t>
      </w:r>
    </w:p>
    <w:p>
      <w:pPr>
        <w:numPr>
          <w:ilvl w:val="0"/>
          <w:numId w:val="0"/>
        </w:numPr>
        <w:ind w:left="640" w:leftChars="0" w:firstLine="320" w:firstLineChars="1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2、《中华人民共和国广告法》、《中华人民共和国行政处罚法》、《中华人民共和国企业登记条例》等相关法律法规及规范性文件。</w:t>
      </w:r>
    </w:p>
    <w:p>
      <w:pPr>
        <w:numPr>
          <w:ilvl w:val="0"/>
          <w:numId w:val="1"/>
        </w:numPr>
        <w:ind w:left="0" w:leftChars="0" w:firstLine="640" w:firstLineChars="0"/>
        <w:jc w:val="both"/>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检查事项</w:t>
      </w:r>
    </w:p>
    <w:p>
      <w:pPr>
        <w:numPr>
          <w:ilvl w:val="0"/>
          <w:numId w:val="2"/>
        </w:numPr>
        <w:ind w:left="640"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计划抽取要结合实际建立监管对象库，开展“双随机、一公开”检查，保证必要的覆盖面，抽查比例不低于10%。部门联合“双随机、一公开”抽取计划发起部门要严格制定检查方案，明确检查时间、内容、方式等，配合部门要根据职能进行任务接收和派发。</w:t>
      </w:r>
    </w:p>
    <w:p>
      <w:pPr>
        <w:numPr>
          <w:ilvl w:val="0"/>
          <w:numId w:val="2"/>
        </w:numPr>
        <w:ind w:left="640" w:leftChars="0"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监督抽查要严格依法、依规执行，确保工作规范、程序合规合法、结果准确、公示及时。</w:t>
      </w:r>
    </w:p>
    <w:p>
      <w:pPr>
        <w:numPr>
          <w:ilvl w:val="0"/>
          <w:numId w:val="2"/>
        </w:numPr>
        <w:ind w:left="640" w:leftChars="0"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监督抽查要坚持边抽查、边宣传、边解决实际问题的原则，普及各项法律法规、政策，实现“进一次门、查多项事”。</w:t>
      </w:r>
    </w:p>
    <w:p>
      <w:pPr>
        <w:numPr>
          <w:ilvl w:val="0"/>
          <w:numId w:val="2"/>
        </w:numPr>
        <w:ind w:left="640" w:leftChars="0"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监督抽查要严格按照抽查清单进行，对二手车交易实施抽查检查，是否有虚假宣传的行为发生。</w:t>
      </w:r>
    </w:p>
    <w:p>
      <w:pPr>
        <w:numPr>
          <w:ilvl w:val="0"/>
          <w:numId w:val="1"/>
        </w:numPr>
        <w:ind w:left="0" w:leftChars="0" w:firstLine="640" w:firstLineChars="0"/>
        <w:jc w:val="both"/>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结果公示</w:t>
      </w:r>
    </w:p>
    <w:p>
      <w:pPr>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一是</w:t>
      </w:r>
      <w:r>
        <w:rPr>
          <w:rFonts w:hint="eastAsia" w:ascii="仿宋" w:hAnsi="仿宋" w:eastAsia="仿宋" w:cs="仿宋"/>
          <w:sz w:val="32"/>
          <w:szCs w:val="32"/>
          <w:lang w:val="en-US" w:eastAsia="zh-CN"/>
        </w:rPr>
        <w:t>联合抽查计划要在检查完毕后按照“谁检查、谁录入、谁公开”的原则，20个工作日内将抽查结果通过省级“双随机、一公开”平台进行公示。无法在国家信用信息公示平台上公示的，要在政府网站上进行检查结果的公示。</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通过抽查发现的问题线索，按照“谁审批、谁监管、谁主管、谁监管”原则加强后续监管衔接，对发现问题的依法实施联合惩戒，对涉嫌犯罪的移送司法机关。</w:t>
      </w:r>
    </w:p>
    <w:p>
      <w:pPr>
        <w:numPr>
          <w:ilvl w:val="0"/>
          <w:numId w:val="0"/>
        </w:numPr>
        <w:jc w:val="both"/>
        <w:rPr>
          <w:rFonts w:hint="eastAsia" w:ascii="仿宋" w:hAnsi="仿宋" w:eastAsia="仿宋" w:cs="仿宋"/>
          <w:sz w:val="32"/>
          <w:szCs w:val="32"/>
          <w:lang w:val="en-US" w:eastAsia="zh-CN"/>
        </w:rPr>
      </w:pPr>
    </w:p>
    <w:p>
      <w:pPr>
        <w:numPr>
          <w:ilvl w:val="0"/>
          <w:numId w:val="0"/>
        </w:numPr>
        <w:ind w:firstLine="4480" w:firstLineChars="14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平顺县市场监督管理局</w:t>
      </w:r>
    </w:p>
    <w:p>
      <w:pPr>
        <w:numPr>
          <w:ilvl w:val="0"/>
          <w:numId w:val="0"/>
        </w:numPr>
        <w:ind w:firstLine="4800" w:firstLineChars="15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2023年11月10日</w:t>
      </w:r>
    </w:p>
    <w:p>
      <w:pPr>
        <w:numPr>
          <w:ilvl w:val="0"/>
          <w:numId w:val="0"/>
        </w:numPr>
        <w:jc w:val="both"/>
        <w:rPr>
          <w:rFonts w:hint="eastAsia" w:ascii="仿宋" w:hAnsi="仿宋" w:eastAsia="仿宋" w:cs="仿宋"/>
          <w:sz w:val="32"/>
          <w:szCs w:val="32"/>
          <w:lang w:val="en-US" w:eastAsia="zh-CN"/>
        </w:rPr>
      </w:pPr>
    </w:p>
    <w:p>
      <w:pPr>
        <w:numPr>
          <w:ilvl w:val="0"/>
          <w:numId w:val="0"/>
        </w:numPr>
        <w:jc w:val="both"/>
        <w:rPr>
          <w:rFonts w:hint="eastAsia" w:ascii="仿宋" w:hAnsi="仿宋" w:eastAsia="仿宋" w:cs="仿宋"/>
          <w:sz w:val="32"/>
          <w:szCs w:val="32"/>
          <w:lang w:val="en-US" w:eastAsia="zh-CN"/>
        </w:rPr>
      </w:pPr>
    </w:p>
    <w:p>
      <w:pPr>
        <w:numPr>
          <w:ilvl w:val="0"/>
          <w:numId w:val="0"/>
        </w:numPr>
        <w:jc w:val="both"/>
        <w:rPr>
          <w:rFonts w:hint="eastAsia" w:ascii="仿宋" w:hAnsi="仿宋" w:eastAsia="仿宋" w:cs="仿宋"/>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0B1D25"/>
    <w:multiLevelType w:val="singleLevel"/>
    <w:tmpl w:val="AF0B1D25"/>
    <w:lvl w:ilvl="0" w:tentative="0">
      <w:start w:val="1"/>
      <w:numFmt w:val="chineseCounting"/>
      <w:suff w:val="nothing"/>
      <w:lvlText w:val="%1、"/>
      <w:lvlJc w:val="left"/>
      <w:rPr>
        <w:rFonts w:hint="eastAsia"/>
      </w:rPr>
    </w:lvl>
  </w:abstractNum>
  <w:abstractNum w:abstractNumId="1">
    <w:nsid w:val="D284AB7D"/>
    <w:multiLevelType w:val="singleLevel"/>
    <w:tmpl w:val="D284AB7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MTljYTdjNjQ0OGE4OTAxN2YwM2JmYmExZGVhMzMifQ=="/>
  </w:docVars>
  <w:rsids>
    <w:rsidRoot w:val="00000000"/>
    <w:rsid w:val="0CB735EC"/>
    <w:rsid w:val="0DD71E98"/>
    <w:rsid w:val="24121446"/>
    <w:rsid w:val="39124B41"/>
    <w:rsid w:val="47B0127A"/>
    <w:rsid w:val="6A386990"/>
    <w:rsid w:val="7C503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2023-11-10T01:02:00Z</dcterms:created>
  <dc:creator>Administrator</dc:creator>
  <cp:lastModifiedBy>Administrator</cp:lastModifiedBy>
  <dcterms:modified xsi:type="dcterms:W3CDTF">2023-11-28T01:37:34Z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A88043D80620440DA27DF555AFC3BF68_12</vt:lpwstr>
  </property>
</Properties>
</file>