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3611">
      <w:pPr>
        <w:pStyle w:val="2"/>
        <w:rPr>
          <w:rFonts w:ascii="方正小标宋简体" w:hAnsi="Times New Roman" w:eastAsia="方正小标宋简体" w:cs="Times New Roman"/>
          <w:b w:val="0"/>
          <w:bCs/>
          <w:sz w:val="18"/>
          <w:szCs w:val="18"/>
        </w:rPr>
      </w:pPr>
    </w:p>
    <w:p w14:paraId="3039B8F6">
      <w:pPr>
        <w:pStyle w:val="2"/>
        <w:jc w:val="center"/>
        <w:rPr>
          <w:rFonts w:ascii="方正小标宋简体" w:hAnsi="Times New Roman" w:eastAsia="方正小标宋简体" w:cs="Times New Roman"/>
          <w:b w:val="0"/>
          <w:bCs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/>
        </w:rPr>
        <w:t>2020年政府决算公开相关说明</w:t>
      </w:r>
    </w:p>
    <w:bookmarkEnd w:id="0"/>
    <w:p w14:paraId="26418C63">
      <w:pPr>
        <w:rPr>
          <w:rFonts w:ascii="Times New Roman" w:hAnsi="Times New Roman" w:eastAsia="仿宋_GB2312" w:cs="Times New Roman"/>
          <w:sz w:val="18"/>
          <w:szCs w:val="18"/>
        </w:rPr>
      </w:pPr>
    </w:p>
    <w:p w14:paraId="02040FD1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根据《财政部关于印发&lt;地方预决算公开操作规程&gt;的通知》（财预〔201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〕143号）文件精神，为方便社会公众对我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决算</w:t>
      </w:r>
      <w:r>
        <w:rPr>
          <w:rFonts w:ascii="Times New Roman" w:hAnsi="Times New Roman" w:eastAsia="仿宋_GB2312" w:cs="Times New Roman"/>
          <w:sz w:val="32"/>
          <w:szCs w:val="32"/>
        </w:rPr>
        <w:t>的理解和监督，现将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政府性</w:t>
      </w:r>
      <w:r>
        <w:rPr>
          <w:rFonts w:ascii="Times New Roman" w:hAnsi="Times New Roman" w:eastAsia="仿宋_GB2312" w:cs="Times New Roman"/>
          <w:sz w:val="32"/>
          <w:szCs w:val="32"/>
        </w:rPr>
        <w:t>有关重要事项说明如下：</w:t>
      </w:r>
    </w:p>
    <w:p w14:paraId="798BD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政府性债务限额：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2020年我县地方政府债务限额为86571万元（比上年增加20443万元）。其中：一般债务限额为49028万元（比上年增加13843万元）；专项债务限额为37543万元（比上年增加6600万元）。</w:t>
      </w:r>
    </w:p>
    <w:p w14:paraId="078AF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政府性债务规模：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截止年底我县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债务余额为80655万元，其中：一般债务44537万元（2020年新增13843万元）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专项债务为36118万元（2020年新增6600万元）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1534E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政府性债务结构：我县政府性债务余额为80655万元，其中：一般债务44537万元，专项债务为36118万元。一般债务包括非政府债券形式存量政府债务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1259万元，一般债券43278万元（一般新增债券32714万元，一般置换债券10564万元）；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专项债务包括新增专项债券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34600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万元，置换专项债券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1518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万元。</w:t>
      </w:r>
    </w:p>
    <w:p w14:paraId="5888A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新增债券使用情况：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2020年新增一般债券13842.76万元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其中，长财债〔2020〕5号文件下达易地扶贫搬迁及后续扶持7161.01万元；长财债〔2020〕16号文件三大板块旅游公路3300万元；长财债〔2020〕24号文件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共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下达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3381.75万元，分别是：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扶贫开发后续资金1933.75万元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其他一般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债券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1448万元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（平顺县妇幼保健计划生育服务中心保健业务用房建设项目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250万元、新建地下停车场及辅助用房建设项目250万元，平顺县安全生产监督管理局平顺县消防站建设项目500万元，平顺县交通运输局石窑滩-天瀑峡道路项目448万元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。2020年新增专项债券6600万元，《长治市财政局关于下达2020年第六批政府债券资金的通知》（长财债〔2020〕22号）下达。主要用于：集中供热改扩建续建工程2600万元；污水处理厂保温提效改造二期工程1000万元；中华太行大峡谷旅游公路平顺县后壁至虹梯关段1500万元；中华太行大峡谷旅游公路平顺县虹梯关至东寺头段1500万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这些资金都按照规定拨付到相关部门和单位。</w:t>
      </w:r>
    </w:p>
    <w:p w14:paraId="2CAD1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政府性债务还本付息情况：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2020年县本级共偿还债务5916万元，付息2344万元。其中：偿还一般债务本金4491万元，付息1283万元，偿还专项债务本金1425万元，付息1061万元。</w:t>
      </w:r>
    </w:p>
    <w:p w14:paraId="645F7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重大项目相关情况：</w:t>
      </w:r>
      <w:r>
        <w:rPr>
          <w:rFonts w:hint="eastAsia" w:ascii="仿宋_GB2312" w:eastAsia="仿宋_GB2312" w:cs="仿宋_GB2312"/>
          <w:color w:val="auto"/>
          <w:spacing w:val="5"/>
          <w:sz w:val="32"/>
          <w:szCs w:val="32"/>
          <w:shd w:val="clear" w:color="auto" w:fill="FFFFFF"/>
          <w:lang w:bidi="ar-SA"/>
        </w:rPr>
        <w:t>太行一号旅游公路（平顺段）共涉及六个项目，全长129.007公里，预算总投资</w:t>
      </w:r>
      <w:r>
        <w:rPr>
          <w:rFonts w:hint="eastAsia" w:ascii="仿宋_GB2312" w:eastAsia="仿宋_GB2312" w:cs="仿宋_GB2312"/>
          <w:color w:val="auto"/>
          <w:spacing w:val="5"/>
          <w:sz w:val="32"/>
          <w:szCs w:val="32"/>
          <w:shd w:val="clear" w:color="auto" w:fill="FFFFFF"/>
          <w:lang w:val="en-US" w:eastAsia="zh-CN" w:bidi="ar-SA"/>
        </w:rPr>
        <w:t>110140</w:t>
      </w:r>
      <w:r>
        <w:rPr>
          <w:rFonts w:hint="eastAsia" w:ascii="仿宋_GB2312" w:eastAsia="仿宋_GB2312" w:cs="仿宋_GB2312"/>
          <w:color w:val="auto"/>
          <w:spacing w:val="5"/>
          <w:sz w:val="32"/>
          <w:szCs w:val="32"/>
          <w:shd w:val="clear" w:color="auto" w:fill="FFFFFF"/>
          <w:lang w:bidi="ar-SA"/>
        </w:rPr>
        <w:t>万元。</w:t>
      </w:r>
      <w:r>
        <w:rPr>
          <w:rFonts w:hint="eastAsia" w:ascii="仿宋_GB2312" w:eastAsia="仿宋_GB2312" w:cs="仿宋_GB2312"/>
          <w:color w:val="auto"/>
          <w:spacing w:val="5"/>
          <w:sz w:val="32"/>
          <w:szCs w:val="32"/>
          <w:shd w:val="clear" w:color="auto" w:fill="FFFFFF"/>
          <w:lang w:val="en-US" w:eastAsia="zh-CN" w:bidi="ar-SA"/>
        </w:rPr>
        <w:t>累计完成里程101.89公里，累计完成投资79680万元。2020年上级下达旅游公路虹梯关至东寺头、后壁至虹梯关专项债券资金3000万元，一般债券3300万元。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债券资金的发行，缓解了财政资金不足的压力，有效地推进了项目建设进展。</w:t>
      </w:r>
    </w:p>
    <w:p w14:paraId="4E0847D1"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平顺县城集中供热改扩建续建工程概算总投资7311.54万元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累计完成投资3900万元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其中：中央抗疫特别国债转移额度1000万元，地方资金2600万元，其他资金300万元。新建热力站5座，扩建热力站2座，铺设一次管网3.1公里，新增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供热</w:t>
      </w:r>
      <w:r>
        <w:rPr>
          <w:rFonts w:hint="eastAsia" w:ascii="仿宋_GB2312" w:eastAsia="仿宋_GB2312"/>
          <w:color w:val="auto"/>
          <w:sz w:val="32"/>
          <w:szCs w:val="32"/>
        </w:rPr>
        <w:t>面积25万平方米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</w:p>
    <w:p w14:paraId="178BA9A7">
      <w:pPr>
        <w:ind w:firstLine="42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77BA3">
    <w:pPr>
      <w:pStyle w:val="8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703D4E82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65"/>
    <w:rsid w:val="00002473"/>
    <w:rsid w:val="000E3381"/>
    <w:rsid w:val="00137377"/>
    <w:rsid w:val="00200F56"/>
    <w:rsid w:val="00224907"/>
    <w:rsid w:val="002548F0"/>
    <w:rsid w:val="0027054B"/>
    <w:rsid w:val="002A41CC"/>
    <w:rsid w:val="002B0CE8"/>
    <w:rsid w:val="003868A2"/>
    <w:rsid w:val="005B1868"/>
    <w:rsid w:val="00607421"/>
    <w:rsid w:val="0064054D"/>
    <w:rsid w:val="006C0C86"/>
    <w:rsid w:val="007957F5"/>
    <w:rsid w:val="0083141F"/>
    <w:rsid w:val="008B4576"/>
    <w:rsid w:val="008D76B0"/>
    <w:rsid w:val="009E7CF8"/>
    <w:rsid w:val="00AB1310"/>
    <w:rsid w:val="00B63F1A"/>
    <w:rsid w:val="00B640F5"/>
    <w:rsid w:val="00C24F70"/>
    <w:rsid w:val="00C33A31"/>
    <w:rsid w:val="00C83E8E"/>
    <w:rsid w:val="00CC3065"/>
    <w:rsid w:val="00CD2EA1"/>
    <w:rsid w:val="00CF1788"/>
    <w:rsid w:val="00DE6146"/>
    <w:rsid w:val="00E31652"/>
    <w:rsid w:val="00EF41FC"/>
    <w:rsid w:val="00F125DF"/>
    <w:rsid w:val="00FA524C"/>
    <w:rsid w:val="00FB477B"/>
    <w:rsid w:val="00FF0B0E"/>
    <w:rsid w:val="12321832"/>
    <w:rsid w:val="3FD60461"/>
    <w:rsid w:val="4A48249B"/>
    <w:rsid w:val="507A2547"/>
    <w:rsid w:val="5F7E7010"/>
    <w:rsid w:val="628927C3"/>
    <w:rsid w:val="7C744930"/>
    <w:rsid w:val="7C951ED0"/>
    <w:rsid w:val="7F41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character" w:customStyle="1" w:styleId="16">
    <w:name w:val="批注框文本 Char"/>
    <w:basedOn w:val="12"/>
    <w:link w:val="7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1051</Words>
  <Characters>1295</Characters>
  <Lines>17</Lines>
  <Paragraphs>4</Paragraphs>
  <TotalTime>12</TotalTime>
  <ScaleCrop>false</ScaleCrop>
  <LinksUpToDate>false</LinksUpToDate>
  <CharactersWithSpaces>1300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2021-05-22T11:26:00Z</dcterms:created>
  <dc:creator>null,null,预算公开</dc:creator>
  <cp:lastModifiedBy>申甜</cp:lastModifiedBy>
  <cp:lastPrinted>2020-05-13T10:20:00Z</cp:lastPrinted>
  <dcterms:modified xsi:type="dcterms:W3CDTF">2024-12-02T01:52:11Z</dcterms:modified>
  <dc:title>2019年政府决算公开相关说明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078CE2A062E348E6983EFBFF98C55869_13</vt:lpwstr>
  </property>
</Properties>
</file>