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hint="eastAsia" w:ascii="华文中宋" w:hAnsi="华文中宋" w:eastAsia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/>
          <w:sz w:val="44"/>
          <w:szCs w:val="44"/>
          <w:lang w:eastAsia="zh-CN"/>
        </w:rPr>
        <w:t>中共平顺县委党校</w:t>
      </w:r>
    </w:p>
    <w:p>
      <w:pPr>
        <w:jc w:val="center"/>
        <w:rPr>
          <w:rFonts w:hint="eastAsia" w:ascii="华文中宋" w:hAnsi="华文中宋" w:eastAsia="华文中宋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/>
          <w:sz w:val="44"/>
          <w:szCs w:val="44"/>
        </w:rPr>
        <w:t>2020年度部门预算</w:t>
      </w:r>
      <w:r>
        <w:rPr>
          <w:rFonts w:hint="eastAsia" w:ascii="华文中宋" w:hAnsi="华文中宋" w:eastAsia="华文中宋"/>
          <w:sz w:val="44"/>
          <w:szCs w:val="44"/>
          <w:lang w:eastAsia="zh-CN"/>
        </w:rPr>
        <w:t>相关说明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  概况</w:t>
      </w:r>
    </w:p>
    <w:p>
      <w:pPr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一、本部门职责</w:t>
      </w:r>
    </w:p>
    <w:p>
      <w:pPr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负责本县党员干部的培训工作，对全县科级干部进行培训，对在职党政干部短期培训进行授课。</w:t>
      </w:r>
    </w:p>
    <w:p>
      <w:pPr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二、机构设置情况</w:t>
      </w:r>
    </w:p>
    <w:p>
      <w:pPr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我单位为</w:t>
      </w:r>
      <w:r>
        <w:rPr>
          <w:rFonts w:hint="eastAsia" w:ascii="楷体" w:hAnsi="楷体" w:eastAsia="楷体" w:cs="楷体"/>
          <w:color w:val="000000"/>
          <w:sz w:val="32"/>
          <w:szCs w:val="32"/>
          <w:lang w:eastAsia="zh-CN"/>
        </w:rPr>
        <w:t>财政拨款</w:t>
      </w:r>
      <w:r>
        <w:rPr>
          <w:rFonts w:hint="eastAsia" w:ascii="楷体" w:hAnsi="楷体" w:eastAsia="楷体" w:cs="楷体"/>
          <w:color w:val="000000"/>
          <w:sz w:val="32"/>
          <w:szCs w:val="32"/>
        </w:rPr>
        <w:t>的</w:t>
      </w:r>
      <w:r>
        <w:rPr>
          <w:rFonts w:hint="eastAsia" w:ascii="楷体" w:hAnsi="楷体" w:eastAsia="楷体" w:cs="楷体"/>
          <w:color w:val="000000"/>
          <w:sz w:val="32"/>
          <w:szCs w:val="32"/>
          <w:lang w:eastAsia="zh-CN"/>
        </w:rPr>
        <w:t>全额</w:t>
      </w:r>
      <w:r>
        <w:rPr>
          <w:rFonts w:hint="eastAsia" w:ascii="楷体" w:hAnsi="楷体" w:eastAsia="楷体" w:cs="楷体"/>
          <w:color w:val="000000"/>
          <w:sz w:val="32"/>
          <w:szCs w:val="32"/>
        </w:rPr>
        <w:t>事业单位，本单位独立编制机构共1个。编制共有11个，实有人员</w:t>
      </w: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楷体" w:hAnsi="楷体" w:eastAsia="楷体" w:cs="楷体"/>
          <w:color w:val="000000"/>
          <w:sz w:val="32"/>
          <w:szCs w:val="32"/>
        </w:rPr>
        <w:t>个，其中行政编制1个、行政实有人员1个，事业编制10个、事业实有人员</w:t>
      </w: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9</w:t>
      </w:r>
      <w:r>
        <w:rPr>
          <w:rFonts w:hint="eastAsia" w:ascii="楷体" w:hAnsi="楷体" w:eastAsia="楷体" w:cs="楷体"/>
          <w:color w:val="000000"/>
          <w:sz w:val="32"/>
          <w:szCs w:val="32"/>
        </w:rPr>
        <w:t>个。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  2020年度部门预算情况说明</w:t>
      </w:r>
    </w:p>
    <w:p>
      <w:pPr>
        <w:spacing w:line="560" w:lineRule="exact"/>
        <w:ind w:firstLine="636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一、2020年度部门预算数据变动情况及原因</w:t>
      </w:r>
    </w:p>
    <w:p>
      <w:pPr>
        <w:ind w:firstLine="636"/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highlight w:val="none"/>
        </w:rPr>
        <w:t>部门预算报表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：</w:t>
      </w:r>
    </w:p>
    <w:p>
      <w:pPr>
        <w:ind w:firstLine="636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表一、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20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年预算收支总表</w:t>
      </w:r>
    </w:p>
    <w:p>
      <w:pPr>
        <w:ind w:firstLine="636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表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二、20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年预算收入总表</w:t>
      </w:r>
    </w:p>
    <w:p>
      <w:pPr>
        <w:ind w:firstLine="636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表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三、20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年预算支出总表</w:t>
      </w:r>
    </w:p>
    <w:p>
      <w:pPr>
        <w:ind w:firstLine="636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表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四、20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年一般公共预算支出预算表</w:t>
      </w:r>
    </w:p>
    <w:p>
      <w:pPr>
        <w:ind w:firstLine="636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表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五、20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年财政拨款收支总表</w:t>
      </w:r>
    </w:p>
    <w:p>
      <w:pPr>
        <w:ind w:firstLine="636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表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六、20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年一般公共预算支出预算表</w:t>
      </w:r>
    </w:p>
    <w:p>
      <w:pPr>
        <w:ind w:firstLine="636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表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七、20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年一般公共预算安排基本支出分经济类科目表</w:t>
      </w:r>
    </w:p>
    <w:p>
      <w:pPr>
        <w:ind w:firstLine="636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表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八、20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年政府性基金预算收入表</w:t>
      </w:r>
    </w:p>
    <w:p>
      <w:pPr>
        <w:ind w:firstLine="636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表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九、20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年一般公共预算支出预算表</w:t>
      </w:r>
    </w:p>
    <w:p>
      <w:pPr>
        <w:ind w:firstLine="636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表十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、20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年三公经费预算表</w:t>
      </w:r>
    </w:p>
    <w:p>
      <w:pPr>
        <w:ind w:firstLine="636"/>
        <w:rPr>
          <w:rFonts w:hint="eastAsia"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表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十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、20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年机关运行经费预算财政拨款情况统计表</w:t>
      </w:r>
    </w:p>
    <w:p>
      <w:pPr>
        <w:ind w:firstLine="636"/>
        <w:rPr>
          <w:rFonts w:hint="eastAsia" w:ascii="楷体" w:hAnsi="楷体" w:eastAsia="楷体" w:cs="楷体"/>
          <w:sz w:val="32"/>
          <w:szCs w:val="32"/>
          <w:highlight w:val="none"/>
          <w:lang w:val="en-US"/>
        </w:rPr>
      </w:pPr>
      <w:r>
        <w:rPr>
          <w:rFonts w:hint="eastAsia" w:ascii="楷体" w:hAnsi="楷体" w:eastAsia="楷体" w:cs="楷体"/>
          <w:sz w:val="32"/>
          <w:szCs w:val="32"/>
          <w:highlight w:val="none"/>
        </w:rPr>
        <w:t>20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年度部门预算收入：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139.75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万元，其中：一般公共预算资金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139.75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万元，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纳入预算管理的政府性基金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0万元。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上年度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149.99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万元，同比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减少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6.82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%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。变动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原因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主要是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今年比去年少预算一名在职职工。</w:t>
      </w:r>
    </w:p>
    <w:p>
      <w:pPr>
        <w:ind w:firstLine="636"/>
        <w:rPr>
          <w:rFonts w:hint="eastAsia" w:ascii="楷体" w:hAnsi="楷体" w:eastAsia="楷体" w:cs="楷体"/>
          <w:sz w:val="32"/>
          <w:szCs w:val="32"/>
          <w:highlight w:val="none"/>
          <w:lang w:val="en-US"/>
        </w:rPr>
      </w:pPr>
      <w:r>
        <w:rPr>
          <w:rFonts w:hint="eastAsia" w:ascii="楷体" w:hAnsi="楷体" w:eastAsia="楷体" w:cs="楷体"/>
          <w:sz w:val="32"/>
          <w:szCs w:val="32"/>
          <w:highlight w:val="none"/>
        </w:rPr>
        <w:t xml:space="preserve">  20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年度部门预算支出：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139.75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万元，其中：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一般公共服务支出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1.62万元，较上年增长100%；教育支出93.43万元，较上年减少9.85%；社会保障和就业支出23.63万元，较上年减少17.76%；卫生健康支出5.87万元，较上年减少10.87%，住房保障支出15.2万元，较上年增加37.78%</w:t>
      </w:r>
      <w:r>
        <w:rPr>
          <w:rFonts w:hint="eastAsia" w:ascii="楷体" w:hAnsi="楷体" w:eastAsia="楷体" w:cs="楷体"/>
          <w:color w:val="333333"/>
          <w:kern w:val="0"/>
          <w:sz w:val="32"/>
          <w:szCs w:val="32"/>
        </w:rPr>
        <w:t>，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变动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原因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主要是</w:t>
      </w:r>
      <w:r>
        <w:rPr>
          <w:rFonts w:hint="eastAsia" w:ascii="楷体" w:hAnsi="楷体" w:eastAsia="楷体" w:cs="楷体"/>
          <w:sz w:val="32"/>
          <w:szCs w:val="32"/>
          <w:highlight w:val="none"/>
          <w:lang w:val="en-US" w:eastAsia="zh-CN"/>
        </w:rPr>
        <w:t>今年比去年少预算一名在职职工。</w:t>
      </w:r>
    </w:p>
    <w:p>
      <w:pPr>
        <w:numPr>
          <w:ilvl w:val="0"/>
          <w:numId w:val="1"/>
        </w:numPr>
        <w:spacing w:line="560" w:lineRule="exact"/>
        <w:ind w:firstLine="636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“三公”经费增减变动原因说明</w:t>
      </w:r>
    </w:p>
    <w:p>
      <w:pPr>
        <w:spacing w:line="560" w:lineRule="exact"/>
        <w:ind w:firstLine="64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我单位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2020年三公经费0，与2019年相比无变动。其中：1、因公出国出（境）费0，与2019年相比无变动。2、公务接待费0，与2019年相比无变动。3、公务用车费0，与2019年相比无变动（公务用车运行维护费0，与2019年相比无变动。公务用车购置费0，与2019年相比无变动）</w:t>
      </w:r>
      <w:bookmarkStart w:id="0" w:name="_GoBack"/>
      <w:bookmarkEnd w:id="0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36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三</w:t>
      </w:r>
      <w:r>
        <w:rPr>
          <w:rFonts w:hint="eastAsia" w:ascii="楷体" w:hAnsi="楷体" w:eastAsia="楷体" w:cs="楷体"/>
          <w:sz w:val="32"/>
          <w:szCs w:val="32"/>
        </w:rPr>
        <w:t>、机关运行经费增减变动原因说明</w:t>
      </w:r>
    </w:p>
    <w:p>
      <w:pPr>
        <w:spacing w:line="560" w:lineRule="exact"/>
        <w:ind w:firstLine="636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我单位没有机关运行经费支出情况。</w:t>
      </w:r>
    </w:p>
    <w:p>
      <w:pPr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四</w:t>
      </w:r>
      <w:r>
        <w:rPr>
          <w:rFonts w:hint="eastAsia" w:ascii="楷体" w:hAnsi="楷体" w:eastAsia="楷体" w:cs="楷体"/>
          <w:sz w:val="32"/>
          <w:szCs w:val="32"/>
        </w:rPr>
        <w:t>、其他说明</w:t>
      </w:r>
    </w:p>
    <w:p>
      <w:pPr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（一）政府采购情况</w:t>
      </w:r>
    </w:p>
    <w:p>
      <w:pPr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2020年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中共平顺县委党校</w:t>
      </w:r>
      <w:r>
        <w:rPr>
          <w:rFonts w:hint="eastAsia" w:ascii="楷体" w:hAnsi="楷体" w:eastAsia="楷体" w:cs="楷体"/>
          <w:sz w:val="32"/>
          <w:szCs w:val="32"/>
        </w:rPr>
        <w:t>没有政府采购情况。</w:t>
      </w:r>
    </w:p>
    <w:p>
      <w:pPr>
        <w:numPr>
          <w:ilvl w:val="0"/>
          <w:numId w:val="2"/>
        </w:numPr>
        <w:spacing w:line="560" w:lineRule="exact"/>
        <w:ind w:firstLine="636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政府购买服务指导性目录</w:t>
      </w:r>
    </w:p>
    <w:p>
      <w:pPr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无</w:t>
      </w:r>
    </w:p>
    <w:p>
      <w:pPr>
        <w:spacing w:line="560" w:lineRule="exact"/>
        <w:ind w:firstLine="636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（三）国有资产占有使用情况</w:t>
      </w:r>
    </w:p>
    <w:p>
      <w:pPr>
        <w:spacing w:line="560" w:lineRule="exact"/>
        <w:ind w:firstLine="636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1.车辆情况；无</w:t>
      </w:r>
    </w:p>
    <w:p>
      <w:pPr>
        <w:spacing w:line="560" w:lineRule="exact"/>
        <w:ind w:firstLine="640" w:firstLineChars="200"/>
        <w:rPr>
          <w:rFonts w:hint="eastAsia" w:ascii="楷体" w:hAnsi="楷体" w:eastAsia="楷体" w:cs="楷体"/>
          <w:kern w:val="0"/>
          <w:sz w:val="32"/>
          <w:szCs w:val="32"/>
          <w:lang w:val="zh-CN"/>
        </w:rPr>
      </w:pPr>
      <w:r>
        <w:rPr>
          <w:rFonts w:hint="eastAsia" w:ascii="楷体" w:hAnsi="楷体" w:eastAsia="楷体" w:cs="楷体"/>
          <w:sz w:val="32"/>
          <w:szCs w:val="32"/>
        </w:rPr>
        <w:t>2.房屋情况；</w:t>
      </w:r>
      <w:r>
        <w:rPr>
          <w:rFonts w:hint="eastAsia" w:ascii="楷体" w:hAnsi="楷体" w:eastAsia="楷体" w:cs="楷体"/>
          <w:kern w:val="0"/>
          <w:sz w:val="32"/>
          <w:szCs w:val="32"/>
          <w:lang w:val="zh-CN"/>
        </w:rPr>
        <w:t>本单位房屋</w:t>
      </w: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4059</w:t>
      </w:r>
      <w:r>
        <w:rPr>
          <w:rFonts w:hint="eastAsia" w:ascii="楷体" w:hAnsi="楷体" w:eastAsia="楷体" w:cs="楷体"/>
          <w:kern w:val="0"/>
          <w:sz w:val="32"/>
          <w:szCs w:val="32"/>
          <w:lang w:val="zh-CN"/>
        </w:rPr>
        <w:t>平方米，其中办公用房</w:t>
      </w: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1029</w:t>
      </w:r>
      <w:r>
        <w:rPr>
          <w:rFonts w:hint="eastAsia" w:ascii="楷体" w:hAnsi="楷体" w:eastAsia="楷体" w:cs="楷体"/>
          <w:kern w:val="0"/>
          <w:sz w:val="32"/>
          <w:szCs w:val="32"/>
          <w:lang w:val="zh-CN"/>
        </w:rPr>
        <w:t>平方米，教育用房</w:t>
      </w: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3030</w:t>
      </w:r>
      <w:r>
        <w:rPr>
          <w:rFonts w:hint="eastAsia" w:ascii="楷体" w:hAnsi="楷体" w:eastAsia="楷体" w:cs="楷体"/>
          <w:kern w:val="0"/>
          <w:sz w:val="32"/>
          <w:szCs w:val="32"/>
          <w:lang w:val="zh-CN"/>
        </w:rPr>
        <w:t>平方米。</w:t>
      </w:r>
    </w:p>
    <w:p>
      <w:pPr>
        <w:ind w:firstLine="636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3.其他国有资产占有使用情况。</w:t>
      </w:r>
    </w:p>
    <w:p>
      <w:pPr>
        <w:spacing w:line="560" w:lineRule="exact"/>
        <w:ind w:firstLine="636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（四）绩效管理情况</w:t>
      </w:r>
    </w:p>
    <w:p>
      <w:pPr>
        <w:spacing w:line="560" w:lineRule="exact"/>
        <w:ind w:firstLine="636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2020年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中共平顺县委党校</w:t>
      </w:r>
      <w:r>
        <w:rPr>
          <w:rFonts w:hint="eastAsia" w:ascii="楷体" w:hAnsi="楷体" w:eastAsia="楷体" w:cs="楷体"/>
          <w:sz w:val="32"/>
          <w:szCs w:val="32"/>
        </w:rPr>
        <w:t>实行绩效目标管理的项目0个，涉及一般公共预算当年拨款0万元。</w:t>
      </w:r>
    </w:p>
    <w:p>
      <w:pPr>
        <w:numPr>
          <w:ilvl w:val="0"/>
          <w:numId w:val="3"/>
        </w:numPr>
        <w:ind w:left="-6" w:leftChars="0" w:firstLine="636" w:firstLineChars="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非税收入和基金执收情况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    无</w:t>
      </w:r>
    </w:p>
    <w:p>
      <w:pPr>
        <w:numPr>
          <w:ilvl w:val="0"/>
          <w:numId w:val="3"/>
        </w:numPr>
        <w:ind w:left="-6" w:leftChars="0" w:firstLine="636" w:firstLineChars="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其他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960" w:firstLineChars="3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部分  名词解释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（一）基本支出：指为保障机构正常运转、完成日常</w:t>
      </w:r>
    </w:p>
    <w:p>
      <w:pPr>
        <w:autoSpaceDE w:val="0"/>
        <w:autoSpaceDN w:val="0"/>
        <w:adjustRightInd w:val="0"/>
        <w:spacing w:line="560" w:lineRule="exac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工作任务而发生的人员支出和公用支出。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（二）项目支出：指在基本支出之外为完成特定行政任</w:t>
      </w:r>
    </w:p>
    <w:p>
      <w:pPr>
        <w:spacing w:line="560" w:lineRule="exac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务和事业发展目标所发生的支出。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（三）“三公”经费：指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中共平顺县委党校</w:t>
      </w:r>
      <w:r>
        <w:rPr>
          <w:rFonts w:hint="eastAsia" w:ascii="楷体" w:hAnsi="楷体" w:eastAsia="楷体" w:cs="楷体"/>
          <w:sz w:val="32"/>
          <w:szCs w:val="32"/>
        </w:rPr>
        <w:t>用一般公共预算安排的因公出国（境）费、公务用车购置及运行费和公务接待费。其中，因公出国（境）费反映单位公务出国（境）的国际旅费、国外城市间交通费、住宿费、伙食费、培训费、公杂费等支出；公务用车购置费反映公务用车车辆购置支出（含车辆购置税）；公务用车运行维护费反映单位按规定保留的公务用车燃料费、维修费、过路过桥费、保险费、安全奖励费用等支出；公务接待费反映单位按规定开支的各类公务接待（含外宾接待）支出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（四）机关运行经费：指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中共平顺县委党校</w:t>
      </w:r>
      <w:r>
        <w:rPr>
          <w:rFonts w:hint="eastAsia" w:ascii="楷体" w:hAnsi="楷体" w:eastAsia="楷体" w:cs="楷体"/>
          <w:sz w:val="32"/>
          <w:szCs w:val="32"/>
        </w:rPr>
        <w:t>使用一般公共预算安排的基本支出中的日常公用经费支出。</w:t>
      </w:r>
    </w:p>
    <w:p>
      <w:pPr>
        <w:spacing w:line="560" w:lineRule="exact"/>
        <w:rPr>
          <w:rFonts w:hint="eastAsia" w:ascii="楷体" w:hAnsi="楷体" w:eastAsia="楷体" w:cs="楷体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7D6E70"/>
    <w:multiLevelType w:val="singleLevel"/>
    <w:tmpl w:val="CD7D6E7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8D476BD"/>
    <w:multiLevelType w:val="singleLevel"/>
    <w:tmpl w:val="58D476BD"/>
    <w:lvl w:ilvl="0" w:tentative="0">
      <w:start w:val="5"/>
      <w:numFmt w:val="chineseCounting"/>
      <w:suff w:val="space"/>
      <w:lvlText w:val="（%1）"/>
      <w:lvlJc w:val="left"/>
      <w:pPr>
        <w:ind w:left="-6"/>
      </w:pPr>
    </w:lvl>
  </w:abstractNum>
  <w:abstractNum w:abstractNumId="2">
    <w:nsid w:val="759874EE"/>
    <w:multiLevelType w:val="singleLevel"/>
    <w:tmpl w:val="759874E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0361"/>
    <w:rsid w:val="000127E8"/>
    <w:rsid w:val="000706E1"/>
    <w:rsid w:val="000873DC"/>
    <w:rsid w:val="001609E5"/>
    <w:rsid w:val="00245601"/>
    <w:rsid w:val="003043C9"/>
    <w:rsid w:val="00332350"/>
    <w:rsid w:val="003A506D"/>
    <w:rsid w:val="003F1402"/>
    <w:rsid w:val="003F709E"/>
    <w:rsid w:val="00486712"/>
    <w:rsid w:val="004A414E"/>
    <w:rsid w:val="00530361"/>
    <w:rsid w:val="00552BFB"/>
    <w:rsid w:val="00575A54"/>
    <w:rsid w:val="0069691F"/>
    <w:rsid w:val="006C112A"/>
    <w:rsid w:val="0076446E"/>
    <w:rsid w:val="007E3878"/>
    <w:rsid w:val="007E5079"/>
    <w:rsid w:val="00895278"/>
    <w:rsid w:val="008E24FF"/>
    <w:rsid w:val="009C570F"/>
    <w:rsid w:val="009F268C"/>
    <w:rsid w:val="00A00D79"/>
    <w:rsid w:val="00A665B7"/>
    <w:rsid w:val="00A76357"/>
    <w:rsid w:val="00AC5F10"/>
    <w:rsid w:val="00B16B34"/>
    <w:rsid w:val="00C8323E"/>
    <w:rsid w:val="00D278F0"/>
    <w:rsid w:val="00DE5DD6"/>
    <w:rsid w:val="00E24128"/>
    <w:rsid w:val="00E43FC2"/>
    <w:rsid w:val="00E97CEA"/>
    <w:rsid w:val="00F55E02"/>
    <w:rsid w:val="00F97377"/>
    <w:rsid w:val="00FA4B2B"/>
    <w:rsid w:val="00FC2093"/>
    <w:rsid w:val="06B451CD"/>
    <w:rsid w:val="0D6A7989"/>
    <w:rsid w:val="0D930002"/>
    <w:rsid w:val="10496379"/>
    <w:rsid w:val="10D04742"/>
    <w:rsid w:val="120B7704"/>
    <w:rsid w:val="13BB1B81"/>
    <w:rsid w:val="15985024"/>
    <w:rsid w:val="16D86C63"/>
    <w:rsid w:val="196E1198"/>
    <w:rsid w:val="19993ACE"/>
    <w:rsid w:val="1B646C46"/>
    <w:rsid w:val="1DBC0F30"/>
    <w:rsid w:val="1EFC6E4D"/>
    <w:rsid w:val="217D166A"/>
    <w:rsid w:val="223579F5"/>
    <w:rsid w:val="23F157EC"/>
    <w:rsid w:val="28415588"/>
    <w:rsid w:val="2A7F1781"/>
    <w:rsid w:val="2AE04381"/>
    <w:rsid w:val="2B55761D"/>
    <w:rsid w:val="2B8D7958"/>
    <w:rsid w:val="2C710917"/>
    <w:rsid w:val="2CAA0722"/>
    <w:rsid w:val="2E73639B"/>
    <w:rsid w:val="309027EA"/>
    <w:rsid w:val="314A1E10"/>
    <w:rsid w:val="315B1E84"/>
    <w:rsid w:val="32C44C44"/>
    <w:rsid w:val="3314737A"/>
    <w:rsid w:val="336B6C58"/>
    <w:rsid w:val="34074525"/>
    <w:rsid w:val="340D7FE4"/>
    <w:rsid w:val="358706C6"/>
    <w:rsid w:val="35B37C8A"/>
    <w:rsid w:val="36A0184D"/>
    <w:rsid w:val="39E62A51"/>
    <w:rsid w:val="3AC62E44"/>
    <w:rsid w:val="3E3F746D"/>
    <w:rsid w:val="3E6A2471"/>
    <w:rsid w:val="3EDA5301"/>
    <w:rsid w:val="3FFE388A"/>
    <w:rsid w:val="45455736"/>
    <w:rsid w:val="454667DC"/>
    <w:rsid w:val="459758D4"/>
    <w:rsid w:val="45CB5768"/>
    <w:rsid w:val="46626089"/>
    <w:rsid w:val="46876BDB"/>
    <w:rsid w:val="46977400"/>
    <w:rsid w:val="46CD74E7"/>
    <w:rsid w:val="47450995"/>
    <w:rsid w:val="4745215A"/>
    <w:rsid w:val="47FF53BB"/>
    <w:rsid w:val="4A414C3C"/>
    <w:rsid w:val="4C23052A"/>
    <w:rsid w:val="4CF16556"/>
    <w:rsid w:val="4F49678A"/>
    <w:rsid w:val="4F636AE6"/>
    <w:rsid w:val="52640468"/>
    <w:rsid w:val="536B3E55"/>
    <w:rsid w:val="560D5CDC"/>
    <w:rsid w:val="56151C1D"/>
    <w:rsid w:val="5789202C"/>
    <w:rsid w:val="59BD6936"/>
    <w:rsid w:val="5AE43943"/>
    <w:rsid w:val="5EB3182B"/>
    <w:rsid w:val="5F5D2C87"/>
    <w:rsid w:val="60E35C68"/>
    <w:rsid w:val="61105B98"/>
    <w:rsid w:val="61CB77E3"/>
    <w:rsid w:val="63986D69"/>
    <w:rsid w:val="671B744A"/>
    <w:rsid w:val="67AA46BB"/>
    <w:rsid w:val="695758A0"/>
    <w:rsid w:val="6A5F241F"/>
    <w:rsid w:val="6BD75C21"/>
    <w:rsid w:val="6D9C1A0E"/>
    <w:rsid w:val="6F166E50"/>
    <w:rsid w:val="6F653472"/>
    <w:rsid w:val="723D629D"/>
    <w:rsid w:val="72634BCA"/>
    <w:rsid w:val="752B4114"/>
    <w:rsid w:val="752D02C8"/>
    <w:rsid w:val="756D6618"/>
    <w:rsid w:val="75E062C0"/>
    <w:rsid w:val="761063CA"/>
    <w:rsid w:val="777D5A28"/>
    <w:rsid w:val="77EC3366"/>
    <w:rsid w:val="7ADC2EDC"/>
    <w:rsid w:val="7BD45A99"/>
    <w:rsid w:val="7D7223FC"/>
    <w:rsid w:val="7E100FA2"/>
    <w:rsid w:val="7F2D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Plain Text"/>
    <w:basedOn w:val="1"/>
    <w:link w:val="1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纯文本 Char"/>
    <w:basedOn w:val="7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494</Words>
  <Characters>2817</Characters>
  <Lines>23</Lines>
  <Paragraphs>6</Paragraphs>
  <TotalTime>0</TotalTime>
  <ScaleCrop>false</ScaleCrop>
  <LinksUpToDate>false</LinksUpToDate>
  <CharactersWithSpaces>3305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2019-03-21T01:11:00Z</dcterms:created>
  <dc:creator>郜汝敬 </dc:creator>
  <cp:lastModifiedBy>Administrator</cp:lastModifiedBy>
  <cp:lastPrinted>2017-01-18T09:15:00Z</cp:lastPrinted>
  <dcterms:modified xsi:type="dcterms:W3CDTF">2021-06-01T02:50:49Z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6519E8690ECA4C74B6549E8F0FA66248</vt:lpwstr>
  </property>
</Properties>
</file>