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平顺县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北社乡人民政府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年度部门预算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情况说明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第一部分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概况</w:t>
      </w:r>
    </w:p>
    <w:p>
      <w:pPr>
        <w:ind w:firstLine="602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一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val="en-US" w:eastAsia="zh-CN"/>
        </w:rPr>
        <w:t xml:space="preserve"> 北社乡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人民政府的主要工作职责有以下几项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1、执行本级人民代表大会的决议和上级国家行政机关的决定和命令。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 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2、执行本行政区域内的经济和社会发展计划、预算，管理本行政区域内的经济、教育、科学、文化、卫生、体育事业和财政、民政、公安、司法行政、计划生育等行政工作;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 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3、保护社会主义的全民所有的财产和劳动群众集体所有的财产，保护公民私人所有的合法财产，维护社会秩序，保障公民的人身权利、民-主权利和其他权利;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 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4、保护各种经济组织的合法权益;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 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、办理县委、县政府交办的其他事项。</w:t>
      </w:r>
    </w:p>
    <w:p>
      <w:pPr>
        <w:ind w:firstLine="590" w:firstLineChars="196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二、人员编制及内设机构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1、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人员编制：</w:t>
      </w:r>
      <w:r>
        <w:rPr>
          <w:rFonts w:hint="eastAsia" w:ascii="仿宋_GB2312" w:hAnsi="仿宋_GB2312" w:eastAsia="仿宋_GB2312" w:cs="仿宋_GB2312"/>
          <w:sz w:val="30"/>
          <w:szCs w:val="30"/>
        </w:rPr>
        <w:t>我单位目前共有人员编制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sz w:val="30"/>
          <w:szCs w:val="30"/>
        </w:rPr>
        <w:t>名（其中行政编制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0"/>
          <w:szCs w:val="30"/>
        </w:rPr>
        <w:t>名、事业编制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0"/>
          <w:szCs w:val="30"/>
        </w:rPr>
        <w:t>名），目前实有在职人员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b w:val="0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内设机构：</w:t>
      </w:r>
      <w:r>
        <w:rPr>
          <w:rFonts w:hint="eastAsia" w:ascii="仿宋_GB2312" w:hAnsi="仿宋_GB2312" w:eastAsia="仿宋_GB2312" w:cs="仿宋_GB2312"/>
          <w:sz w:val="30"/>
          <w:szCs w:val="30"/>
        </w:rPr>
        <w:t>共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两</w:t>
      </w:r>
      <w:r>
        <w:rPr>
          <w:rFonts w:hint="eastAsia" w:ascii="仿宋_GB2312" w:hAnsi="仿宋_GB2312" w:eastAsia="仿宋_GB2312" w:cs="仿宋_GB2312"/>
          <w:sz w:val="30"/>
          <w:szCs w:val="30"/>
        </w:rPr>
        <w:t>个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主要部门机构：政府、农村综合服务中心和民政服务中心，其中农村综合服务中心包括三资中心、司法所、劳动保障所、农业站和统计站。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第二部分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年度部门预算报表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平顺县北社乡人民政府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年预算收支总表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平顺县北社乡人民政府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收</w:t>
      </w:r>
      <w:r>
        <w:rPr>
          <w:rFonts w:hint="eastAsia" w:ascii="仿宋_GB2312" w:hAnsi="仿宋_GB2312" w:eastAsia="仿宋_GB2312" w:cs="仿宋_GB2312"/>
          <w:sz w:val="30"/>
          <w:szCs w:val="30"/>
        </w:rPr>
        <w:t>入总表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三、平顺县北社乡人民政府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年预算支出总表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四、平顺县北社乡人民政府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年预算支出总表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（非基金）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五、平顺县北社乡人民政府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年财政拨款收支总表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六、平顺县北社乡人民政府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年一般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公</w:t>
      </w:r>
      <w:r>
        <w:rPr>
          <w:rFonts w:hint="eastAsia" w:ascii="仿宋_GB2312" w:hAnsi="仿宋_GB2312" w:eastAsia="仿宋_GB2312" w:cs="仿宋_GB2312"/>
          <w:sz w:val="30"/>
          <w:szCs w:val="30"/>
        </w:rPr>
        <w:t>共预算支出预算表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平顺县北社乡人民政府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年一般公共预算安排基本支出分经济科目表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平顺县北社乡人民政府</w:t>
      </w:r>
      <w:r>
        <w:rPr>
          <w:rFonts w:hint="eastAsia"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年政府性基金预算收入预算表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九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平顺县北社乡人民政府</w:t>
      </w:r>
      <w:r>
        <w:rPr>
          <w:rFonts w:hint="eastAsia"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年政府性基金预算支出预算表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　　　　　　　　　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平顺县北社乡人民政府</w:t>
      </w:r>
      <w:r>
        <w:rPr>
          <w:rFonts w:hint="eastAsia"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年“三公”经费预算财政拨款情况统计表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十一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平顺县北社乡人民政府</w:t>
      </w:r>
      <w:r>
        <w:rPr>
          <w:rFonts w:hint="eastAsia"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年机关运行经费预算财政拨款情况统计表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 xml:space="preserve">第三部分  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年度部门预算情况说明</w:t>
      </w:r>
    </w:p>
    <w:p>
      <w:pPr>
        <w:ind w:firstLine="300" w:firstLineChars="100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一、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2020年度部门预算数据变动情况及原因</w:t>
      </w:r>
    </w:p>
    <w:p>
      <w:pPr>
        <w:ind w:firstLine="300" w:firstLineChars="100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（一）收入预算情况</w:t>
      </w:r>
    </w:p>
    <w:p>
      <w:pPr>
        <w:widowControl/>
        <w:spacing w:line="324" w:lineRule="atLeast"/>
        <w:ind w:firstLine="640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平顺县北社乡人民政府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收入预算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621.29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。</w:t>
      </w:r>
    </w:p>
    <w:p>
      <w:pPr>
        <w:widowControl/>
        <w:spacing w:line="324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（二）一般公共预算支出预算情况</w:t>
      </w:r>
    </w:p>
    <w:p>
      <w:pPr>
        <w:widowControl/>
        <w:spacing w:line="324" w:lineRule="atLeast"/>
        <w:ind w:firstLine="640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年基本支出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406.09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万元，基本支出系按现有人员工资标准和公用经费定额标准核定。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项目支出267.05万元。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 </w:t>
      </w:r>
    </w:p>
    <w:p>
      <w:pPr>
        <w:widowControl/>
        <w:spacing w:line="324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“三公”经费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增减变动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情况</w:t>
      </w:r>
    </w:p>
    <w:p>
      <w:pPr>
        <w:widowControl/>
        <w:spacing w:line="324" w:lineRule="atLeast"/>
        <w:ind w:firstLine="645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020年“三公”经费收支预算总计10万元，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其中公务接待费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万元，公务用车运行维护费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>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机关运行经费增减变动原因说明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2020年机关运行经费财政拨款预算62.12万元，其中北社乡人民政府本级46万元、人大0.88万元、党委3.54万元、乡政府8.39万元、统计0.76万元、社会团体2.55万元。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30"/>
          <w:szCs w:val="30"/>
        </w:rPr>
        <w:t>其他说明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1.车辆情况；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2020年单位一般公务用车2辆。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.其他国有资产占有使用情况。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绩效管理情况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(无)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其他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ind w:firstLine="5403" w:firstLineChars="1801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2020年6月2日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097C4F"/>
    <w:multiLevelType w:val="singleLevel"/>
    <w:tmpl w:val="87097C4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9A51AE"/>
    <w:rsid w:val="04C4444D"/>
    <w:rsid w:val="0BD41F79"/>
    <w:rsid w:val="0D867CC0"/>
    <w:rsid w:val="123E6837"/>
    <w:rsid w:val="152433FF"/>
    <w:rsid w:val="16B02DC0"/>
    <w:rsid w:val="16EB760C"/>
    <w:rsid w:val="17157FCB"/>
    <w:rsid w:val="17382363"/>
    <w:rsid w:val="17F30691"/>
    <w:rsid w:val="1AE04BD2"/>
    <w:rsid w:val="1CBD191D"/>
    <w:rsid w:val="21742798"/>
    <w:rsid w:val="24AB6D08"/>
    <w:rsid w:val="2CCC52EE"/>
    <w:rsid w:val="39C66D34"/>
    <w:rsid w:val="3BDC759E"/>
    <w:rsid w:val="3E3E5ABF"/>
    <w:rsid w:val="42AB1B76"/>
    <w:rsid w:val="465C2BB8"/>
    <w:rsid w:val="4B023F41"/>
    <w:rsid w:val="4F5418D3"/>
    <w:rsid w:val="54CF1EC8"/>
    <w:rsid w:val="56D85F76"/>
    <w:rsid w:val="57C55758"/>
    <w:rsid w:val="58522252"/>
    <w:rsid w:val="5FEB7655"/>
    <w:rsid w:val="65870E43"/>
    <w:rsid w:val="6DF77119"/>
    <w:rsid w:val="6FD61C96"/>
    <w:rsid w:val="708424C5"/>
    <w:rsid w:val="718C1876"/>
    <w:rsid w:val="7702414D"/>
    <w:rsid w:val="7D1745E1"/>
    <w:rsid w:val="7DC704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semiHidden/>
    <w:unhideWhenUsed/>
    <w:qFormat/>
    <w:uiPriority w:val="99"/>
    <w:rPr>
      <w:color w:val="222222"/>
      <w:u w:val="none"/>
    </w:rPr>
  </w:style>
  <w:style w:type="character" w:styleId="9">
    <w:name w:val="Hyperlink"/>
    <w:basedOn w:val="6"/>
    <w:semiHidden/>
    <w:unhideWhenUsed/>
    <w:qFormat/>
    <w:uiPriority w:val="99"/>
    <w:rPr>
      <w:color w:val="222222"/>
      <w:u w:val="none"/>
    </w:rPr>
  </w:style>
  <w:style w:type="character" w:customStyle="1" w:styleId="10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2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</Words>
  <Characters>901</Characters>
  <Lines>7</Lines>
  <Paragraphs>2</Paragraphs>
  <TotalTime>3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2017-01-16T14:14:00Z</dcterms:created>
  <dc:creator>郜汝敬 </dc:creator>
  <cp:lastModifiedBy>富强</cp:lastModifiedBy>
  <cp:lastPrinted>2017-01-18T09:15:00Z</cp:lastPrinted>
  <dcterms:modified xsi:type="dcterms:W3CDTF">2020-06-02T08:52:29Z</dcterms:modified>
  <dc:title>平顺县财政局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