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ind w:firstLine="440" w:firstLineChars="100"/>
        <w:jc w:val="both"/>
        <w:rPr>
          <w:rFonts w:hint="eastAsia" w:ascii="宋体" w:hAnsi="宋体"/>
          <w:sz w:val="44"/>
          <w:szCs w:val="44"/>
          <w:lang w:val="en-US" w:eastAsia="zh-CN"/>
        </w:rPr>
      </w:pPr>
    </w:p>
    <w:p>
      <w:pPr>
        <w:snapToGrid w:val="0"/>
        <w:spacing w:line="560" w:lineRule="exact"/>
        <w:ind w:firstLine="440" w:firstLineChars="100"/>
        <w:jc w:val="center"/>
        <w:rPr>
          <w:rFonts w:hint="eastAsia" w:ascii="宋体" w:hAnsi="宋体"/>
          <w:sz w:val="44"/>
          <w:szCs w:val="44"/>
          <w:lang w:val="en-US" w:eastAsia="zh-CN"/>
        </w:rPr>
      </w:pPr>
      <w:r>
        <w:rPr>
          <w:rFonts w:hint="eastAsia" w:ascii="宋体" w:hAnsi="宋体"/>
          <w:sz w:val="44"/>
          <w:szCs w:val="44"/>
          <w:lang w:val="en-US" w:eastAsia="zh-CN"/>
        </w:rPr>
        <w:t>平顺县西沟乡人民政府</w:t>
      </w:r>
    </w:p>
    <w:p>
      <w:pPr>
        <w:snapToGrid w:val="0"/>
        <w:spacing w:line="560" w:lineRule="exact"/>
        <w:ind w:firstLine="440" w:firstLineChars="100"/>
        <w:jc w:val="center"/>
        <w:rPr>
          <w:rFonts w:hint="eastAsia" w:ascii="宋体" w:hAnsi="宋体"/>
          <w:sz w:val="44"/>
          <w:szCs w:val="44"/>
          <w:lang w:val="en-US" w:eastAsia="zh-CN"/>
        </w:rPr>
      </w:pPr>
      <w:r>
        <w:rPr>
          <w:rFonts w:hint="eastAsia" w:ascii="宋体" w:hAnsi="宋体"/>
          <w:sz w:val="44"/>
          <w:szCs w:val="44"/>
          <w:lang w:val="en-US" w:eastAsia="zh-CN"/>
        </w:rPr>
        <w:t>2020年部门预算编制说明</w:t>
      </w:r>
    </w:p>
    <w:p>
      <w:pPr>
        <w:snapToGrid w:val="0"/>
        <w:spacing w:line="560" w:lineRule="exact"/>
        <w:ind w:firstLine="440" w:firstLineChars="100"/>
        <w:jc w:val="center"/>
        <w:rPr>
          <w:rFonts w:hint="eastAsia" w:ascii="宋体" w:hAnsi="宋体"/>
          <w:sz w:val="44"/>
          <w:szCs w:val="44"/>
          <w:lang w:val="en-US" w:eastAsia="zh-CN"/>
        </w:rPr>
      </w:pPr>
    </w:p>
    <w:p>
      <w:pPr>
        <w:numPr>
          <w:ilvl w:val="0"/>
          <w:numId w:val="1"/>
        </w:numPr>
        <w:snapToGrid w:val="0"/>
        <w:spacing w:line="560" w:lineRule="exact"/>
        <w:rPr>
          <w:rFonts w:hint="default" w:ascii="宋体" w:hAnsi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概况</w:t>
      </w:r>
    </w:p>
    <w:p>
      <w:pPr>
        <w:snapToGrid w:val="0"/>
        <w:spacing w:line="560" w:lineRule="exact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>一、</w:t>
      </w:r>
      <w:r>
        <w:rPr>
          <w:rFonts w:hint="eastAsia" w:ascii="宋体" w:hAnsi="宋体"/>
          <w:b/>
          <w:bCs/>
          <w:sz w:val="32"/>
          <w:szCs w:val="32"/>
          <w:lang w:eastAsia="zh-CN"/>
        </w:rPr>
        <w:t>单位</w:t>
      </w:r>
      <w:r>
        <w:rPr>
          <w:rFonts w:hint="eastAsia" w:ascii="宋体" w:hAnsi="宋体"/>
          <w:b/>
          <w:bCs/>
          <w:sz w:val="32"/>
          <w:szCs w:val="32"/>
        </w:rPr>
        <w:t>基本情况</w:t>
      </w:r>
      <w:r>
        <w:rPr>
          <w:rFonts w:hint="eastAsia" w:ascii="宋体" w:hAnsi="宋体"/>
          <w:b/>
          <w:sz w:val="32"/>
          <w:szCs w:val="32"/>
        </w:rPr>
        <w:t>。</w:t>
      </w:r>
    </w:p>
    <w:p>
      <w:pPr>
        <w:spacing w:line="560" w:lineRule="exact"/>
        <w:ind w:firstLine="642" w:firstLineChars="200"/>
        <w:rPr>
          <w:rFonts w:hint="eastAsia" w:ascii="宋体" w:hAnsi="宋体"/>
          <w:kern w:val="0"/>
          <w:sz w:val="32"/>
          <w:szCs w:val="32"/>
        </w:rPr>
      </w:pPr>
      <w:r>
        <w:rPr>
          <w:rFonts w:hint="eastAsia" w:ascii="宋体" w:hAnsi="宋体"/>
          <w:b/>
          <w:kern w:val="0"/>
          <w:sz w:val="32"/>
          <w:szCs w:val="32"/>
          <w:lang w:val="en-US" w:eastAsia="zh-CN"/>
        </w:rPr>
        <w:t>1.</w:t>
      </w:r>
      <w:r>
        <w:rPr>
          <w:rFonts w:hint="eastAsia" w:ascii="宋体" w:hAnsi="宋体"/>
          <w:b/>
          <w:kern w:val="0"/>
          <w:sz w:val="32"/>
          <w:szCs w:val="32"/>
        </w:rPr>
        <w:t>西沟乡</w:t>
      </w:r>
      <w:r>
        <w:rPr>
          <w:rFonts w:hint="eastAsia" w:ascii="宋体" w:hAnsi="宋体"/>
          <w:b/>
          <w:kern w:val="0"/>
          <w:sz w:val="32"/>
          <w:szCs w:val="32"/>
          <w:lang w:eastAsia="zh-CN"/>
        </w:rPr>
        <w:t>人民</w:t>
      </w:r>
      <w:r>
        <w:rPr>
          <w:rFonts w:hint="eastAsia" w:ascii="宋体" w:hAnsi="宋体"/>
          <w:b/>
          <w:kern w:val="0"/>
          <w:sz w:val="32"/>
          <w:szCs w:val="32"/>
        </w:rPr>
        <w:t>政府主要职能</w:t>
      </w:r>
      <w:r>
        <w:rPr>
          <w:rFonts w:hint="eastAsia" w:ascii="宋体" w:hAnsi="宋体"/>
          <w:kern w:val="0"/>
          <w:sz w:val="32"/>
          <w:szCs w:val="32"/>
        </w:rPr>
        <w:t>：促进经济发展，加强社会管理，搞好公共服务，维护农村稳定，具体为：</w:t>
      </w:r>
    </w:p>
    <w:p>
      <w:pPr>
        <w:spacing w:line="560" w:lineRule="exact"/>
        <w:ind w:firstLine="640" w:firstLineChars="200"/>
        <w:rPr>
          <w:rFonts w:hint="eastAsia" w:ascii="宋体" w:hAnsi="宋体"/>
          <w:color w:val="343434"/>
          <w:kern w:val="0"/>
          <w:sz w:val="32"/>
          <w:szCs w:val="32"/>
        </w:rPr>
      </w:pPr>
      <w:r>
        <w:rPr>
          <w:rFonts w:hint="eastAsia" w:ascii="宋体" w:hAnsi="宋体"/>
          <w:kern w:val="0"/>
          <w:sz w:val="32"/>
          <w:szCs w:val="32"/>
        </w:rPr>
        <w:t>(1)加强党的基层组织建设，巩固党在农村的执政地位；宣传党的路线、方针、政策，保证党和国家的政策在农村的贯彻落实。加强农村基层民主政治和自治组织建设，领导农村村民委员会的换届和村务公开工作，指导农村村民自治。</w:t>
      </w:r>
    </w:p>
    <w:p>
      <w:pPr>
        <w:spacing w:line="560" w:lineRule="exact"/>
        <w:ind w:firstLine="480" w:firstLineChars="150"/>
        <w:rPr>
          <w:rFonts w:hint="eastAsia" w:ascii="宋体" w:hAnsi="宋体"/>
          <w:color w:val="343434"/>
          <w:kern w:val="0"/>
          <w:sz w:val="32"/>
          <w:szCs w:val="32"/>
        </w:rPr>
      </w:pPr>
      <w:r>
        <w:rPr>
          <w:rFonts w:hint="eastAsia" w:ascii="宋体" w:hAnsi="宋体"/>
          <w:kern w:val="0"/>
          <w:sz w:val="32"/>
          <w:szCs w:val="32"/>
        </w:rPr>
        <w:t>（2）加强农村事务管理和社会治安综</w:t>
      </w:r>
      <w:r>
        <w:rPr>
          <w:rFonts w:hint="eastAsia" w:ascii="宋体" w:hAnsi="宋体"/>
          <w:kern w:val="0"/>
          <w:sz w:val="32"/>
          <w:szCs w:val="32"/>
          <w:lang w:eastAsia="zh-CN"/>
        </w:rPr>
        <w:t>合</w:t>
      </w:r>
      <w:bookmarkStart w:id="0" w:name="_GoBack"/>
      <w:bookmarkEnd w:id="0"/>
      <w:r>
        <w:rPr>
          <w:rFonts w:hint="eastAsia" w:ascii="宋体" w:hAnsi="宋体"/>
          <w:kern w:val="0"/>
          <w:sz w:val="32"/>
          <w:szCs w:val="32"/>
        </w:rPr>
        <w:t>治理，保障农民群众的民主政治权利，及时化解农村社会矛盾，切实维护农民的合法权益、维护农村社会稳定。</w:t>
      </w:r>
    </w:p>
    <w:p>
      <w:pPr>
        <w:spacing w:line="560" w:lineRule="exact"/>
        <w:ind w:firstLine="640" w:firstLineChars="200"/>
        <w:rPr>
          <w:rFonts w:hint="eastAsia" w:ascii="宋体" w:hAnsi="宋体"/>
          <w:color w:val="343434"/>
          <w:kern w:val="0"/>
          <w:sz w:val="32"/>
          <w:szCs w:val="32"/>
        </w:rPr>
      </w:pPr>
      <w:r>
        <w:rPr>
          <w:rFonts w:hint="eastAsia" w:ascii="宋体" w:hAnsi="宋体"/>
          <w:kern w:val="0"/>
          <w:sz w:val="32"/>
          <w:szCs w:val="32"/>
        </w:rPr>
        <w:t>(3)管理本行政区域内的教育、卫生、防疫、科技、文化、体育、扶贫、计划生育、养老、优抚、救灾、救济等社会公益事业。编制和组织执行本级预算、决算。</w:t>
      </w:r>
    </w:p>
    <w:p>
      <w:pPr>
        <w:spacing w:line="560" w:lineRule="exact"/>
        <w:ind w:firstLine="640" w:firstLineChars="200"/>
        <w:rPr>
          <w:rFonts w:hint="eastAsia" w:ascii="宋体" w:hAnsi="宋体"/>
          <w:color w:val="343434"/>
          <w:kern w:val="0"/>
          <w:sz w:val="32"/>
          <w:szCs w:val="32"/>
        </w:rPr>
      </w:pPr>
      <w:r>
        <w:rPr>
          <w:rFonts w:hint="eastAsia" w:ascii="宋体" w:hAnsi="宋体"/>
          <w:kern w:val="0"/>
          <w:sz w:val="32"/>
          <w:szCs w:val="32"/>
        </w:rPr>
        <w:t>（4）依法履行国防动员、国防教育、民兵组织建设、预备役管理等职能。</w:t>
      </w:r>
    </w:p>
    <w:p>
      <w:pPr>
        <w:spacing w:line="560" w:lineRule="exact"/>
        <w:ind w:firstLine="640" w:firstLineChars="200"/>
        <w:rPr>
          <w:rFonts w:hint="eastAsia" w:ascii="宋体" w:hAnsi="宋体"/>
          <w:color w:val="343434"/>
          <w:kern w:val="0"/>
          <w:sz w:val="32"/>
          <w:szCs w:val="32"/>
        </w:rPr>
      </w:pPr>
      <w:r>
        <w:rPr>
          <w:rFonts w:hint="eastAsia" w:ascii="宋体" w:hAnsi="宋体"/>
          <w:kern w:val="0"/>
          <w:sz w:val="32"/>
          <w:szCs w:val="32"/>
        </w:rPr>
        <w:t>（5）以人为本，营造发展环境，促进经济发展，对农民和各类经济主体进行示范引导，为农民提供科学技术、劳动就业、市场信息等服务。</w:t>
      </w:r>
    </w:p>
    <w:p>
      <w:pPr>
        <w:spacing w:line="560" w:lineRule="exact"/>
        <w:ind w:firstLine="640" w:firstLineChars="200"/>
        <w:rPr>
          <w:rFonts w:hint="eastAsia" w:ascii="宋体" w:hAnsi="宋体"/>
          <w:color w:val="343434"/>
          <w:kern w:val="0"/>
          <w:sz w:val="32"/>
          <w:szCs w:val="32"/>
        </w:rPr>
      </w:pPr>
      <w:r>
        <w:rPr>
          <w:rFonts w:hint="eastAsia" w:ascii="宋体" w:hAnsi="宋体"/>
          <w:kern w:val="0"/>
          <w:sz w:val="32"/>
          <w:szCs w:val="32"/>
        </w:rPr>
        <w:t>（6）强化服务职能，推进社会化服务体系建设，加强乡村基层设施建设，组织协调农田水利基本建设、道路交通建设、小城镇建设等农村公共事务。</w:t>
      </w:r>
    </w:p>
    <w:p>
      <w:pPr>
        <w:spacing w:line="560" w:lineRule="exact"/>
        <w:ind w:firstLine="640" w:firstLineChars="200"/>
        <w:rPr>
          <w:rFonts w:hint="eastAsia" w:ascii="宋体" w:hAnsi="宋体"/>
          <w:kern w:val="0"/>
          <w:sz w:val="32"/>
          <w:szCs w:val="32"/>
        </w:rPr>
      </w:pPr>
      <w:r>
        <w:rPr>
          <w:rFonts w:hint="eastAsia" w:ascii="宋体" w:hAnsi="宋体"/>
          <w:kern w:val="0"/>
          <w:sz w:val="32"/>
          <w:szCs w:val="32"/>
        </w:rPr>
        <w:t>（7）配合上级有关部门做好安全生产、土地管理、环境保护、市场监管等工作。</w:t>
      </w:r>
    </w:p>
    <w:p>
      <w:pPr>
        <w:snapToGrid w:val="0"/>
        <w:spacing w:line="560" w:lineRule="exact"/>
        <w:rPr>
          <w:rFonts w:hint="eastAsia" w:ascii="宋体" w:hAnsi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>二、人员编制及内设机构</w:t>
      </w:r>
    </w:p>
    <w:p>
      <w:pPr>
        <w:spacing w:line="560" w:lineRule="exact"/>
        <w:ind w:firstLine="640" w:firstLineChars="200"/>
        <w:rPr>
          <w:rFonts w:hint="eastAsia" w:ascii="宋体" w:hAnsi="宋体"/>
          <w:kern w:val="0"/>
          <w:sz w:val="32"/>
          <w:szCs w:val="32"/>
          <w:lang w:val="en-US" w:eastAsia="zh-CN"/>
        </w:rPr>
      </w:pPr>
      <w:r>
        <w:rPr>
          <w:rFonts w:hint="eastAsia" w:ascii="宋体" w:hAnsi="宋体"/>
          <w:kern w:val="0"/>
          <w:sz w:val="32"/>
          <w:szCs w:val="32"/>
        </w:rPr>
        <w:t>1、人员编制：我单位目前共有人员编制</w:t>
      </w:r>
      <w:r>
        <w:rPr>
          <w:rFonts w:hint="eastAsia" w:ascii="宋体" w:hAnsi="宋体"/>
          <w:kern w:val="0"/>
          <w:sz w:val="32"/>
          <w:szCs w:val="32"/>
          <w:lang w:val="en-US" w:eastAsia="zh-CN"/>
        </w:rPr>
        <w:t>33</w:t>
      </w:r>
      <w:r>
        <w:rPr>
          <w:rFonts w:hint="eastAsia" w:ascii="宋体" w:hAnsi="宋体"/>
          <w:kern w:val="0"/>
          <w:sz w:val="32"/>
          <w:szCs w:val="32"/>
        </w:rPr>
        <w:t>名（其中行政编制</w:t>
      </w:r>
      <w:r>
        <w:rPr>
          <w:rFonts w:hint="eastAsia" w:ascii="宋体" w:hAnsi="宋体"/>
          <w:kern w:val="0"/>
          <w:sz w:val="32"/>
          <w:szCs w:val="32"/>
          <w:lang w:val="en-US" w:eastAsia="zh-CN"/>
        </w:rPr>
        <w:t>19</w:t>
      </w:r>
      <w:r>
        <w:rPr>
          <w:rFonts w:hint="eastAsia" w:ascii="宋体" w:hAnsi="宋体"/>
          <w:kern w:val="0"/>
          <w:sz w:val="32"/>
          <w:szCs w:val="32"/>
        </w:rPr>
        <w:t>名、事业编制</w:t>
      </w:r>
      <w:r>
        <w:rPr>
          <w:rFonts w:hint="eastAsia" w:ascii="宋体" w:hAnsi="宋体"/>
          <w:kern w:val="0"/>
          <w:sz w:val="32"/>
          <w:szCs w:val="32"/>
          <w:lang w:val="en-US" w:eastAsia="zh-CN"/>
        </w:rPr>
        <w:t>14</w:t>
      </w:r>
      <w:r>
        <w:rPr>
          <w:rFonts w:hint="eastAsia" w:ascii="宋体" w:hAnsi="宋体"/>
          <w:kern w:val="0"/>
          <w:sz w:val="32"/>
          <w:szCs w:val="32"/>
        </w:rPr>
        <w:t>名），目前实有在职人员</w:t>
      </w:r>
      <w:r>
        <w:rPr>
          <w:rFonts w:hint="eastAsia" w:ascii="宋体" w:hAnsi="宋体"/>
          <w:kern w:val="0"/>
          <w:sz w:val="32"/>
          <w:szCs w:val="32"/>
          <w:lang w:val="en-US" w:eastAsia="zh-CN"/>
        </w:rPr>
        <w:t>31</w:t>
      </w:r>
      <w:r>
        <w:rPr>
          <w:rFonts w:hint="eastAsia" w:ascii="宋体" w:hAnsi="宋体"/>
          <w:kern w:val="0"/>
          <w:sz w:val="32"/>
          <w:szCs w:val="32"/>
        </w:rPr>
        <w:t>名</w:t>
      </w:r>
      <w:r>
        <w:rPr>
          <w:rFonts w:hint="eastAsia" w:ascii="宋体" w:hAnsi="宋体"/>
          <w:kern w:val="0"/>
          <w:sz w:val="32"/>
          <w:szCs w:val="32"/>
          <w:lang w:eastAsia="zh-CN"/>
        </w:rPr>
        <w:t>。</w:t>
      </w:r>
    </w:p>
    <w:p>
      <w:pPr>
        <w:spacing w:line="560" w:lineRule="exact"/>
        <w:ind w:firstLine="640" w:firstLineChars="200"/>
        <w:rPr>
          <w:rFonts w:hint="eastAsia" w:ascii="宋体" w:hAnsi="宋体"/>
          <w:kern w:val="0"/>
          <w:sz w:val="32"/>
          <w:szCs w:val="32"/>
        </w:rPr>
      </w:pPr>
      <w:r>
        <w:rPr>
          <w:rFonts w:hint="eastAsia" w:ascii="宋体" w:hAnsi="宋体"/>
          <w:kern w:val="0"/>
          <w:sz w:val="32"/>
          <w:szCs w:val="32"/>
        </w:rPr>
        <w:t>2、内设机构：共</w:t>
      </w:r>
      <w:r>
        <w:rPr>
          <w:rFonts w:hint="eastAsia" w:ascii="宋体" w:hAnsi="宋体"/>
          <w:kern w:val="0"/>
          <w:sz w:val="32"/>
          <w:szCs w:val="32"/>
          <w:lang w:eastAsia="zh-CN"/>
        </w:rPr>
        <w:t>三个主要部门机构：农村综合服务中心、民政服务中心和退役军人服务站，其中农村综合服务中心包括三资中心、司法所、劳动保障所、农业站和统计站。</w:t>
      </w:r>
    </w:p>
    <w:p>
      <w:pPr>
        <w:numPr>
          <w:ilvl w:val="0"/>
          <w:numId w:val="0"/>
        </w:numPr>
        <w:snapToGrid w:val="0"/>
        <w:spacing w:line="56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第二部分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 xml:space="preserve">  </w:t>
      </w:r>
      <w:r>
        <w:rPr>
          <w:rFonts w:hint="eastAsia" w:ascii="黑体" w:hAnsi="黑体" w:eastAsia="黑体"/>
          <w:sz w:val="32"/>
          <w:szCs w:val="32"/>
          <w:lang w:eastAsia="zh-CN"/>
        </w:rPr>
        <w:t>20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20</w:t>
      </w:r>
      <w:r>
        <w:rPr>
          <w:rFonts w:hint="eastAsia" w:ascii="黑体" w:hAnsi="黑体" w:eastAsia="黑体"/>
          <w:sz w:val="32"/>
          <w:szCs w:val="32"/>
        </w:rPr>
        <w:t>年度部门预算报表</w:t>
      </w:r>
      <w:r>
        <w:rPr>
          <w:rFonts w:hint="eastAsia" w:ascii="黑体" w:hAnsi="黑体" w:eastAsia="黑体"/>
          <w:sz w:val="32"/>
          <w:szCs w:val="32"/>
          <w:lang w:eastAsia="zh-CN"/>
        </w:rPr>
        <w:t>（见表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)</w:t>
      </w:r>
    </w:p>
    <w:p>
      <w:pPr>
        <w:numPr>
          <w:ilvl w:val="0"/>
          <w:numId w:val="0"/>
        </w:numPr>
        <w:snapToGrid w:val="0"/>
        <w:spacing w:line="560" w:lineRule="exact"/>
        <w:ind w:firstLine="640" w:firstLineChars="200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附表:1.</w:t>
      </w:r>
      <w:r>
        <w:rPr>
          <w:rFonts w:hint="eastAsia" w:ascii="黑体" w:hAnsi="黑体" w:eastAsia="黑体"/>
          <w:sz w:val="32"/>
          <w:szCs w:val="32"/>
          <w:lang w:eastAsia="zh-CN"/>
        </w:rPr>
        <w:t>20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20年预算收支总表</w:t>
      </w:r>
    </w:p>
    <w:tbl>
      <w:tblPr>
        <w:tblStyle w:val="2"/>
        <w:tblW w:w="9675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0"/>
        <w:gridCol w:w="1095"/>
        <w:gridCol w:w="871"/>
        <w:gridCol w:w="715"/>
        <w:gridCol w:w="1790"/>
        <w:gridCol w:w="1057"/>
        <w:gridCol w:w="1057"/>
        <w:gridCol w:w="820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227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收         入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7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支        出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22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项目</w:t>
            </w:r>
          </w:p>
        </w:tc>
        <w:tc>
          <w:tcPr>
            <w:tcW w:w="10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预算数</w:t>
            </w: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预算数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7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项目</w:t>
            </w:r>
          </w:p>
        </w:tc>
        <w:tc>
          <w:tcPr>
            <w:tcW w:w="105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预算数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预算数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2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上年</w:t>
            </w: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本年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对比增减比例</w:t>
            </w:r>
          </w:p>
        </w:tc>
        <w:tc>
          <w:tcPr>
            <w:tcW w:w="17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57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上年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本年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对比增减比例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227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一、一般公共预算资金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6,086,904.00</w:t>
            </w: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  <w:t>5313668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16"/>
                <w:szCs w:val="16"/>
                <w:u w:val="none"/>
                <w:lang w:val="en-US" w:eastAsia="zh-CN"/>
              </w:rPr>
              <w:t>-12.7%</w:t>
            </w:r>
          </w:p>
        </w:tc>
        <w:tc>
          <w:tcPr>
            <w:tcW w:w="179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一般公共服务支出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2,886,466.00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473"/>
              </w:tabs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16"/>
                <w:szCs w:val="16"/>
                <w:u w:val="none"/>
                <w:lang w:val="en-US" w:eastAsia="zh-CN"/>
              </w:rPr>
              <w:t>2886466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2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二、纳入预算管理的政府性基金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外交支出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2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三、纳入专户管理的事业资金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国防支出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2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四、其他收入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7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公共安全支出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2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文化体育与传媒支出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2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社会保障和就业支出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499,581.00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278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16"/>
                <w:szCs w:val="16"/>
                <w:u w:val="none"/>
                <w:lang w:eastAsia="zh-CN"/>
              </w:rPr>
              <w:tab/>
            </w:r>
            <w:r>
              <w:rPr>
                <w:rFonts w:hint="eastAsia" w:ascii="宋体" w:hAnsi="宋体" w:cs="宋体"/>
                <w:i w:val="0"/>
                <w:color w:val="000000"/>
                <w:sz w:val="16"/>
                <w:szCs w:val="16"/>
                <w:u w:val="none"/>
                <w:lang w:eastAsia="zh-CN"/>
              </w:rPr>
              <w:t>305963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2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社会保险基金支出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2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医疗卫生与计划生育支出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163,395.00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428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16"/>
                <w:szCs w:val="16"/>
                <w:u w:val="none"/>
                <w:lang w:eastAsia="zh-CN"/>
              </w:rPr>
              <w:tab/>
            </w:r>
            <w:r>
              <w:rPr>
                <w:rFonts w:hint="eastAsia" w:ascii="宋体" w:hAnsi="宋体" w:cs="宋体"/>
                <w:i w:val="0"/>
                <w:color w:val="000000"/>
                <w:sz w:val="16"/>
                <w:szCs w:val="16"/>
                <w:u w:val="none"/>
                <w:lang w:eastAsia="zh-CN"/>
              </w:rPr>
              <w:t>138944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2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节能环保支出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2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城乡社区支出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农林水支出</w:t>
            </w:r>
          </w:p>
        </w:tc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2,263,922.00</w:t>
            </w:r>
          </w:p>
        </w:tc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428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16"/>
                <w:szCs w:val="16"/>
                <w:u w:val="none"/>
                <w:lang w:eastAsia="zh-CN"/>
              </w:rPr>
              <w:tab/>
            </w:r>
            <w:r>
              <w:rPr>
                <w:rFonts w:hint="eastAsia" w:ascii="宋体" w:hAnsi="宋体" w:cs="宋体"/>
                <w:i w:val="0"/>
                <w:color w:val="000000"/>
                <w:sz w:val="16"/>
                <w:szCs w:val="16"/>
                <w:u w:val="none"/>
                <w:lang w:eastAsia="zh-CN"/>
              </w:rPr>
              <w:t>1412600</w:t>
            </w: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2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住房保障支出</w:t>
            </w:r>
          </w:p>
        </w:tc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273,540.00</w:t>
            </w:r>
          </w:p>
        </w:tc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503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16"/>
                <w:szCs w:val="16"/>
                <w:u w:val="none"/>
                <w:lang w:eastAsia="zh-CN"/>
              </w:rPr>
              <w:tab/>
            </w:r>
            <w:r>
              <w:rPr>
                <w:rFonts w:hint="eastAsia" w:ascii="宋体" w:hAnsi="宋体" w:cs="宋体"/>
                <w:i w:val="0"/>
                <w:color w:val="000000"/>
                <w:sz w:val="16"/>
                <w:szCs w:val="16"/>
                <w:u w:val="none"/>
                <w:lang w:eastAsia="zh-CN"/>
              </w:rPr>
              <w:t>410112</w:t>
            </w: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债务付息支出</w:t>
            </w:r>
          </w:p>
        </w:tc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</w:p>
        </w:tc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2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本年收入总计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6,086,904.00</w:t>
            </w: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  <w:t>5313668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16"/>
                <w:szCs w:val="16"/>
                <w:u w:val="none"/>
                <w:lang w:val="en-US" w:eastAsia="zh-CN"/>
              </w:rPr>
              <w:t>-12.7%</w:t>
            </w:r>
          </w:p>
        </w:tc>
        <w:tc>
          <w:tcPr>
            <w:tcW w:w="1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本年支出总计</w:t>
            </w:r>
          </w:p>
        </w:tc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6086904</w:t>
            </w:r>
          </w:p>
        </w:tc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16"/>
                <w:szCs w:val="16"/>
                <w:u w:val="none"/>
                <w:lang w:val="en-US" w:eastAsia="zh-CN"/>
              </w:rPr>
              <w:t>5313668</w:t>
            </w: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</w:tbl>
    <w:p>
      <w:pPr>
        <w:rPr>
          <w:rFonts w:hint="eastAsia" w:ascii="黑体" w:hAnsi="黑体" w:eastAsia="黑体"/>
          <w:sz w:val="32"/>
          <w:szCs w:val="32"/>
          <w:lang w:val="en-US" w:eastAsia="zh-CN"/>
        </w:rPr>
      </w:pPr>
    </w:p>
    <w:p>
      <w:pPr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附表:2.</w:t>
      </w:r>
      <w:r>
        <w:rPr>
          <w:rFonts w:hint="eastAsia" w:ascii="黑体" w:hAnsi="黑体" w:eastAsia="黑体"/>
          <w:sz w:val="32"/>
          <w:szCs w:val="32"/>
          <w:lang w:eastAsia="zh-CN"/>
        </w:rPr>
        <w:t>20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20年预算收入总表</w:t>
      </w:r>
    </w:p>
    <w:tbl>
      <w:tblPr>
        <w:tblStyle w:val="2"/>
        <w:tblW w:w="8336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07"/>
        <w:gridCol w:w="4289"/>
        <w:gridCol w:w="1463"/>
        <w:gridCol w:w="977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6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本年收入合计</w:t>
            </w:r>
          </w:p>
        </w:tc>
        <w:tc>
          <w:tcPr>
            <w:tcW w:w="9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一般公共预算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支出功能分类科目编码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科目名称</w:t>
            </w:r>
          </w:p>
        </w:tc>
        <w:tc>
          <w:tcPr>
            <w:tcW w:w="14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合计</w:t>
            </w:r>
          </w:p>
        </w:tc>
        <w:tc>
          <w:tcPr>
            <w:tcW w:w="1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5,313,668.00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5,313,668.00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一般公共服务支出</w:t>
            </w:r>
          </w:p>
        </w:tc>
        <w:tc>
          <w:tcPr>
            <w:tcW w:w="1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3,046,049.00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3,046,049.00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01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人大事务</w:t>
            </w:r>
          </w:p>
        </w:tc>
        <w:tc>
          <w:tcPr>
            <w:tcW w:w="1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87,955.00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87,955.00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01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行政运行（人大事务）</w:t>
            </w:r>
          </w:p>
        </w:tc>
        <w:tc>
          <w:tcPr>
            <w:tcW w:w="1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87,955.00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87,955.00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03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政府办公厅（室）及相关机构事务</w:t>
            </w:r>
          </w:p>
        </w:tc>
        <w:tc>
          <w:tcPr>
            <w:tcW w:w="1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2,581,572.00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2,581,572.00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01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行政运行（政府办公厅（室）及相关机构事务）</w:t>
            </w:r>
          </w:p>
        </w:tc>
        <w:tc>
          <w:tcPr>
            <w:tcW w:w="1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1,041,646.00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1,041,646.00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02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一般行政管理事务（政府办公厅（室）及相关机构事务）</w:t>
            </w:r>
          </w:p>
        </w:tc>
        <w:tc>
          <w:tcPr>
            <w:tcW w:w="1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600,000.00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600,000.00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50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事业运行（政府办公厅（室）及相关机构事务）</w:t>
            </w:r>
          </w:p>
        </w:tc>
        <w:tc>
          <w:tcPr>
            <w:tcW w:w="1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939,926.00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939,926.00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29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群众团体事务</w:t>
            </w:r>
          </w:p>
        </w:tc>
        <w:tc>
          <w:tcPr>
            <w:tcW w:w="1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119,948.00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119,948.00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01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行政运行（群众团体事务）</w:t>
            </w:r>
          </w:p>
        </w:tc>
        <w:tc>
          <w:tcPr>
            <w:tcW w:w="1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81,704.00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81,704.00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06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工会事务</w:t>
            </w:r>
          </w:p>
        </w:tc>
        <w:tc>
          <w:tcPr>
            <w:tcW w:w="1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38,244.00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38,244.00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31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党委办公厅（室）及相关机构事务</w:t>
            </w:r>
          </w:p>
        </w:tc>
        <w:tc>
          <w:tcPr>
            <w:tcW w:w="1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256,574.00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256,574.00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01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行政运行（党委办公厅（室）及相关机构事务）</w:t>
            </w:r>
          </w:p>
        </w:tc>
        <w:tc>
          <w:tcPr>
            <w:tcW w:w="1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256,574.00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256,574.00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208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社会保障和就业支出</w:t>
            </w:r>
          </w:p>
        </w:tc>
        <w:tc>
          <w:tcPr>
            <w:tcW w:w="1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305,963.00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305,963.00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05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行政事业单位养老支出</w:t>
            </w:r>
          </w:p>
        </w:tc>
        <w:tc>
          <w:tcPr>
            <w:tcW w:w="1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305,963.00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305,963.00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05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机关事业单位基本养老保险缴费支出</w:t>
            </w:r>
          </w:p>
        </w:tc>
        <w:tc>
          <w:tcPr>
            <w:tcW w:w="1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305,963.00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305,963.00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210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卫生健康支出</w:t>
            </w:r>
          </w:p>
        </w:tc>
        <w:tc>
          <w:tcPr>
            <w:tcW w:w="1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138,944.00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138,944.00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11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行政事业单位医疗</w:t>
            </w:r>
          </w:p>
        </w:tc>
        <w:tc>
          <w:tcPr>
            <w:tcW w:w="1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138,944.00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138,944.00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01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行政单位医疗</w:t>
            </w:r>
          </w:p>
        </w:tc>
        <w:tc>
          <w:tcPr>
            <w:tcW w:w="1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83,753.00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83,753.00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02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事业单位医疗</w:t>
            </w:r>
          </w:p>
        </w:tc>
        <w:tc>
          <w:tcPr>
            <w:tcW w:w="1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55,191.00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55,191.00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213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农林水支出</w:t>
            </w:r>
          </w:p>
        </w:tc>
        <w:tc>
          <w:tcPr>
            <w:tcW w:w="1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1,412,600.00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1,412,600.00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07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农村综合改革</w:t>
            </w:r>
          </w:p>
        </w:tc>
        <w:tc>
          <w:tcPr>
            <w:tcW w:w="1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1,412,600.00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1,412,600.00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05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对村民委员会和村党支部的补助</w:t>
            </w:r>
          </w:p>
        </w:tc>
        <w:tc>
          <w:tcPr>
            <w:tcW w:w="1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1,412,600.00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1,412,600.00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221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住房保障支出</w:t>
            </w:r>
          </w:p>
        </w:tc>
        <w:tc>
          <w:tcPr>
            <w:tcW w:w="1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410,112.00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410,112.00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02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住房改革支出</w:t>
            </w:r>
          </w:p>
        </w:tc>
        <w:tc>
          <w:tcPr>
            <w:tcW w:w="1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410,112.00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410,112.00</w:t>
            </w:r>
          </w:p>
        </w:tc>
      </w:tr>
    </w:tbl>
    <w:p>
      <w:pPr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附表:3.</w:t>
      </w:r>
      <w:r>
        <w:rPr>
          <w:rFonts w:hint="eastAsia" w:ascii="黑体" w:hAnsi="黑体" w:eastAsia="黑体"/>
          <w:sz w:val="32"/>
          <w:szCs w:val="32"/>
          <w:lang w:eastAsia="zh-CN"/>
        </w:rPr>
        <w:t>20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20年预算支出总表</w:t>
      </w:r>
    </w:p>
    <w:tbl>
      <w:tblPr>
        <w:tblStyle w:val="2"/>
        <w:tblW w:w="7566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19"/>
        <w:gridCol w:w="2532"/>
        <w:gridCol w:w="690"/>
        <w:gridCol w:w="750"/>
        <w:gridCol w:w="525"/>
        <w:gridCol w:w="825"/>
        <w:gridCol w:w="825"/>
        <w:gridCol w:w="900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项目</w:t>
            </w: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上年预算数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本年预算数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51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支出功能分类科目编码</w:t>
            </w: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科目名称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合计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基本支出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项目支出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合计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基本支出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项目支出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合计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5,313,668.00</w:t>
            </w:r>
          </w:p>
        </w:tc>
        <w:tc>
          <w:tcPr>
            <w:tcW w:w="825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3,801,068.00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1,512,600.00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201</w:t>
            </w: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一般公共服务支出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3,046,049.00</w:t>
            </w:r>
          </w:p>
        </w:tc>
        <w:tc>
          <w:tcPr>
            <w:tcW w:w="825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2,946,049.00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100,000.00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  01</w:t>
            </w: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  人大事务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98,355</w:t>
            </w:r>
          </w:p>
        </w:tc>
        <w:tc>
          <w:tcPr>
            <w:tcW w:w="750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98,355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87,955.00</w:t>
            </w:r>
          </w:p>
        </w:tc>
        <w:tc>
          <w:tcPr>
            <w:tcW w:w="825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87,955.00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    01</w:t>
            </w: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    行政运行（人大事务）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98,355</w:t>
            </w:r>
          </w:p>
        </w:tc>
        <w:tc>
          <w:tcPr>
            <w:tcW w:w="750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98,355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87,955.00</w:t>
            </w:r>
          </w:p>
        </w:tc>
        <w:tc>
          <w:tcPr>
            <w:tcW w:w="825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87,955.00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  03</w:t>
            </w: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  政府办公厅（室）及相关机构事务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2,404,198</w:t>
            </w:r>
          </w:p>
        </w:tc>
        <w:tc>
          <w:tcPr>
            <w:tcW w:w="750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2,260,198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144,000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2,581,572.00</w:t>
            </w:r>
          </w:p>
        </w:tc>
        <w:tc>
          <w:tcPr>
            <w:tcW w:w="825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2,481,572.00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100,000.00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    01</w:t>
            </w: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    行政运行（政府办公厅（室）及相关机构事务）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1,081,376</w:t>
            </w:r>
          </w:p>
        </w:tc>
        <w:tc>
          <w:tcPr>
            <w:tcW w:w="750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987,376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94,000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1,041,646.00</w:t>
            </w:r>
          </w:p>
        </w:tc>
        <w:tc>
          <w:tcPr>
            <w:tcW w:w="825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1,021,646.00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20,000.00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    50</w:t>
            </w: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    事业运行（政府办公厅（室）及相关机构事务）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689,822</w:t>
            </w:r>
          </w:p>
        </w:tc>
        <w:tc>
          <w:tcPr>
            <w:tcW w:w="750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689,822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939,926.00</w:t>
            </w:r>
          </w:p>
        </w:tc>
        <w:tc>
          <w:tcPr>
            <w:tcW w:w="825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939,926.00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    02</w:t>
            </w: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    一般行政管理事务（政府办公厅（室）及相关机构事务）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633,000</w:t>
            </w:r>
          </w:p>
        </w:tc>
        <w:tc>
          <w:tcPr>
            <w:tcW w:w="750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583,000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50,000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600,000.00</w:t>
            </w:r>
          </w:p>
        </w:tc>
        <w:tc>
          <w:tcPr>
            <w:tcW w:w="825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520,000.00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80,000.00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  29</w:t>
            </w: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  群众团体事务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90,401</w:t>
            </w:r>
          </w:p>
        </w:tc>
        <w:tc>
          <w:tcPr>
            <w:tcW w:w="750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90,401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119,948.00</w:t>
            </w:r>
          </w:p>
        </w:tc>
        <w:tc>
          <w:tcPr>
            <w:tcW w:w="825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119,948.00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    06</w:t>
            </w: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    工会事务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38,244.00</w:t>
            </w:r>
          </w:p>
        </w:tc>
        <w:tc>
          <w:tcPr>
            <w:tcW w:w="825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38,244.00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    01</w:t>
            </w: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    行政运行（群众团体事务）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90,401</w:t>
            </w:r>
          </w:p>
        </w:tc>
        <w:tc>
          <w:tcPr>
            <w:tcW w:w="750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90,401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81,704.00</w:t>
            </w:r>
          </w:p>
        </w:tc>
        <w:tc>
          <w:tcPr>
            <w:tcW w:w="825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81,704.00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  31</w:t>
            </w: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  党委办公厅（室）及相关机构事务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292,312</w:t>
            </w:r>
          </w:p>
        </w:tc>
        <w:tc>
          <w:tcPr>
            <w:tcW w:w="750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292,312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256,574.00</w:t>
            </w:r>
          </w:p>
        </w:tc>
        <w:tc>
          <w:tcPr>
            <w:tcW w:w="825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256,574.00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    01</w:t>
            </w: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    行政运行（党委办公厅（室）及相关机构事务）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292,312</w:t>
            </w:r>
          </w:p>
        </w:tc>
        <w:tc>
          <w:tcPr>
            <w:tcW w:w="750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292,312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256,574.00</w:t>
            </w:r>
          </w:p>
        </w:tc>
        <w:tc>
          <w:tcPr>
            <w:tcW w:w="825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256,574.00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208</w:t>
            </w: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社会保障和就业支出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499,581</w:t>
            </w:r>
          </w:p>
        </w:tc>
        <w:tc>
          <w:tcPr>
            <w:tcW w:w="750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499,581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305,963.00</w:t>
            </w:r>
          </w:p>
        </w:tc>
        <w:tc>
          <w:tcPr>
            <w:tcW w:w="825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305,963.00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  05</w:t>
            </w: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  行政事业单位养老支出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499,581</w:t>
            </w:r>
          </w:p>
        </w:tc>
        <w:tc>
          <w:tcPr>
            <w:tcW w:w="750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499,581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305,963.00</w:t>
            </w:r>
          </w:p>
        </w:tc>
        <w:tc>
          <w:tcPr>
            <w:tcW w:w="825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305,963.00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    05</w:t>
            </w: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    机关事业单位基本养老保险缴费支出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499,581</w:t>
            </w:r>
          </w:p>
        </w:tc>
        <w:tc>
          <w:tcPr>
            <w:tcW w:w="750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499,581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305,963.00</w:t>
            </w:r>
          </w:p>
        </w:tc>
        <w:tc>
          <w:tcPr>
            <w:tcW w:w="825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305,963.00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210</w:t>
            </w: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卫生健康支出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163,395</w:t>
            </w:r>
          </w:p>
        </w:tc>
        <w:tc>
          <w:tcPr>
            <w:tcW w:w="750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163,395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138,944.00</w:t>
            </w:r>
          </w:p>
        </w:tc>
        <w:tc>
          <w:tcPr>
            <w:tcW w:w="825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138,944.00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  11</w:t>
            </w: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  行政事业单位医疗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163,395</w:t>
            </w:r>
          </w:p>
        </w:tc>
        <w:tc>
          <w:tcPr>
            <w:tcW w:w="750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163,395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138,944.00</w:t>
            </w:r>
          </w:p>
        </w:tc>
        <w:tc>
          <w:tcPr>
            <w:tcW w:w="825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138,944.00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    02</w:t>
            </w: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    事业单位医疗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62,898</w:t>
            </w:r>
          </w:p>
        </w:tc>
        <w:tc>
          <w:tcPr>
            <w:tcW w:w="750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62,898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55,191.00</w:t>
            </w:r>
          </w:p>
        </w:tc>
        <w:tc>
          <w:tcPr>
            <w:tcW w:w="825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55,191.00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    01</w:t>
            </w: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    行政单位医疗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100,497</w:t>
            </w:r>
          </w:p>
        </w:tc>
        <w:tc>
          <w:tcPr>
            <w:tcW w:w="750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100,497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83,753.00</w:t>
            </w:r>
          </w:p>
        </w:tc>
        <w:tc>
          <w:tcPr>
            <w:tcW w:w="825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83,753.00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213</w:t>
            </w: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农林水支出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2,263,922</w:t>
            </w:r>
          </w:p>
        </w:tc>
        <w:tc>
          <w:tcPr>
            <w:tcW w:w="750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241,322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2,022,600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1,412,600.00</w:t>
            </w:r>
          </w:p>
        </w:tc>
        <w:tc>
          <w:tcPr>
            <w:tcW w:w="825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1,412,600.00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  07</w:t>
            </w: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  农村综合改革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1,292,600</w:t>
            </w:r>
          </w:p>
        </w:tc>
        <w:tc>
          <w:tcPr>
            <w:tcW w:w="750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1,292,600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1,412,600.00</w:t>
            </w:r>
          </w:p>
        </w:tc>
        <w:tc>
          <w:tcPr>
            <w:tcW w:w="825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1,412,600.00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    05</w:t>
            </w: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    对村民委员会和村党支部的补助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1,292,600</w:t>
            </w:r>
          </w:p>
        </w:tc>
        <w:tc>
          <w:tcPr>
            <w:tcW w:w="750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1,292,600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1,412,600.00</w:t>
            </w:r>
          </w:p>
        </w:tc>
        <w:tc>
          <w:tcPr>
            <w:tcW w:w="825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1,412,600.00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221</w:t>
            </w: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住房保障支出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273,540</w:t>
            </w:r>
          </w:p>
        </w:tc>
        <w:tc>
          <w:tcPr>
            <w:tcW w:w="750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273,540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410,112.00</w:t>
            </w:r>
          </w:p>
        </w:tc>
        <w:tc>
          <w:tcPr>
            <w:tcW w:w="825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410,112.00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  02</w:t>
            </w: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  住房改革支出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273,540</w:t>
            </w:r>
          </w:p>
        </w:tc>
        <w:tc>
          <w:tcPr>
            <w:tcW w:w="750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273,540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410,112.00</w:t>
            </w:r>
          </w:p>
        </w:tc>
        <w:tc>
          <w:tcPr>
            <w:tcW w:w="825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410,112.00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    01</w:t>
            </w: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    住房公积金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273,540</w:t>
            </w:r>
          </w:p>
        </w:tc>
        <w:tc>
          <w:tcPr>
            <w:tcW w:w="750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273,540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410,112.00</w:t>
            </w:r>
          </w:p>
        </w:tc>
        <w:tc>
          <w:tcPr>
            <w:tcW w:w="825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410,112.00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</w:tbl>
    <w:p>
      <w:pPr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附表4:.</w:t>
      </w:r>
      <w:r>
        <w:rPr>
          <w:rFonts w:hint="eastAsia" w:ascii="黑体" w:hAnsi="黑体" w:eastAsia="黑体"/>
          <w:sz w:val="32"/>
          <w:szCs w:val="32"/>
          <w:lang w:eastAsia="zh-CN"/>
        </w:rPr>
        <w:t>20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20年财政拨款收支总表</w:t>
      </w:r>
    </w:p>
    <w:tbl>
      <w:tblPr>
        <w:tblStyle w:val="2"/>
        <w:tblW w:w="8336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66"/>
        <w:gridCol w:w="1108"/>
        <w:gridCol w:w="1787"/>
        <w:gridCol w:w="1003"/>
        <w:gridCol w:w="1079"/>
        <w:gridCol w:w="109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226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收         入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支        出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22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项目</w:t>
            </w:r>
          </w:p>
        </w:tc>
        <w:tc>
          <w:tcPr>
            <w:tcW w:w="11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金额</w:t>
            </w:r>
          </w:p>
        </w:tc>
        <w:tc>
          <w:tcPr>
            <w:tcW w:w="178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项目</w:t>
            </w:r>
          </w:p>
        </w:tc>
        <w:tc>
          <w:tcPr>
            <w:tcW w:w="31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金额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2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7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小计</w:t>
            </w:r>
          </w:p>
        </w:tc>
        <w:tc>
          <w:tcPr>
            <w:tcW w:w="1079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一般公共预算</w:t>
            </w:r>
          </w:p>
        </w:tc>
        <w:tc>
          <w:tcPr>
            <w:tcW w:w="1093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政府性基金预算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一、一般公共预算资金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5,313,668.00</w:t>
            </w:r>
          </w:p>
        </w:tc>
        <w:tc>
          <w:tcPr>
            <w:tcW w:w="17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一般公共服务支出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3,046,049.00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3,046,049.00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二、纳入预算管理的政府性基金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外交支出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国防支出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公共安全支出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教育支出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科学技术支出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文化体育与传媒支出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社会保障和就业支出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305,963.00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305,963.00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社会保险基金支出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医疗卫生与计划生育支出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138,944.00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138,944.00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节能环保支出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城乡社区支出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农林水支出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1,412,600.00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1,412,600.00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交通运输支出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资源勘探信息等支出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商业服务业等支出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金融支出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援助其他地区支出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国土海洋气象等支出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住房保障支出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410,112.00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410,112.00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粮油物资储备支出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国有资本经营预算支出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灾害防治及应急管理支出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预备费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其他支出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9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转移性支出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债务还本支出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债务付息支出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债务发行费用支出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本年收入总计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5,313,668.00</w:t>
            </w: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本年支出总计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5,313,668.00</w:t>
            </w:r>
          </w:p>
        </w:tc>
        <w:tc>
          <w:tcPr>
            <w:tcW w:w="10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5,313,668.00</w:t>
            </w:r>
          </w:p>
        </w:tc>
        <w:tc>
          <w:tcPr>
            <w:tcW w:w="109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</w:tbl>
    <w:p>
      <w:pPr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附表5:</w:t>
      </w:r>
      <w:r>
        <w:rPr>
          <w:rFonts w:hint="eastAsia" w:ascii="黑体" w:hAnsi="黑体" w:eastAsia="黑体"/>
          <w:spacing w:val="-20"/>
          <w:sz w:val="32"/>
          <w:szCs w:val="32"/>
          <w:lang w:val="en-US" w:eastAsia="zh-CN"/>
        </w:rPr>
        <w:t>平顺县西沟乡人民政府</w:t>
      </w:r>
      <w:r>
        <w:rPr>
          <w:rFonts w:hint="eastAsia" w:ascii="黑体" w:hAnsi="黑体" w:eastAsia="黑体"/>
          <w:spacing w:val="-20"/>
          <w:sz w:val="32"/>
          <w:szCs w:val="32"/>
          <w:lang w:eastAsia="zh-CN"/>
        </w:rPr>
        <w:t>20</w:t>
      </w:r>
      <w:r>
        <w:rPr>
          <w:rFonts w:hint="eastAsia" w:ascii="黑体" w:hAnsi="黑体" w:eastAsia="黑体"/>
          <w:spacing w:val="-20"/>
          <w:sz w:val="32"/>
          <w:szCs w:val="32"/>
          <w:lang w:val="en-US" w:eastAsia="zh-CN"/>
        </w:rPr>
        <w:t>20年一般公共预算支出预算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表</w:t>
      </w:r>
    </w:p>
    <w:tbl>
      <w:tblPr>
        <w:tblStyle w:val="2"/>
        <w:tblW w:w="8565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95"/>
        <w:gridCol w:w="4350"/>
        <w:gridCol w:w="1320"/>
        <w:gridCol w:w="1290"/>
        <w:gridCol w:w="154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95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科目编码</w:t>
            </w:r>
          </w:p>
        </w:tc>
        <w:tc>
          <w:tcPr>
            <w:tcW w:w="3315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科目名称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合计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基本支出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项目支出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合计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5,313,668.00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3,801,068.00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1,512,600.00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一般公共服务支出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3,046,049.00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2,946,049.00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100,000.00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 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 人大事务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87,955.00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87,955.00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   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   行政运行（人大事务）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87,955.00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87,955.00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 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 政府办公厅（室）及相关机构事务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2,581,572.00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2,481,572.00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100,000.00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   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   行政运行（政府办公厅（室）及相关机构事务）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1,041,646.00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1,021,646.00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20,000.00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   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   一般行政管理事务（政府办公厅（室）及相关机构事务）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600,000.00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520,000.00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80,000.00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   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   事业运行（政府办公厅（室）及相关机构事务）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939,926.00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939,926.00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 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 群众团体事务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119,948.00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119,948.00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   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   行政运行（群众团体事务）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81,704.00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81,704.00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   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   工会事务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38,244.00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38,244.00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 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 党委办公厅（室）及相关机构事务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256,574.00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256,574.00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   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   行政运行（党委办公厅（室）及相关机构事务）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256,574.00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256,574.00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社会保障和就业支出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305,963.00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305,963.00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 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 行政事业单位养老支出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305,963.00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305,963.00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   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   机关事业单位基本养老保险缴费支出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305,963.00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305,963.00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卫生健康支出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138,944.00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138,944.00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 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 行政事业单位医疗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138,944.00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138,944.00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   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   行政单位医疗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83,753.00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83,753.00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   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   事业单位医疗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55,191.00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55,191.00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农林水支出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1,412,600.00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1,412,600.00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 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 农村综合改革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1,412,600.00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1,412,600.00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   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   对村民委员会和村党支部的补助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1,412,600.00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1,412,600.00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住房保障支出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410,112.00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410,112.00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 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 住房改革支出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410,112.00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410,112.00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   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   住房公积金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410,112.00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410,112.00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</w:tbl>
    <w:p>
      <w:pPr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附表6:</w:t>
      </w:r>
      <w:r>
        <w:rPr>
          <w:rFonts w:hint="eastAsia" w:ascii="黑体" w:hAnsi="黑体" w:eastAsia="黑体"/>
          <w:spacing w:val="-20"/>
          <w:sz w:val="32"/>
          <w:szCs w:val="32"/>
          <w:lang w:val="en-US" w:eastAsia="zh-CN"/>
        </w:rPr>
        <w:t>平顺县西沟乡人民政府</w:t>
      </w:r>
      <w:r>
        <w:rPr>
          <w:rFonts w:hint="eastAsia" w:ascii="黑体" w:hAnsi="黑体" w:eastAsia="黑体"/>
          <w:spacing w:val="-20"/>
          <w:sz w:val="32"/>
          <w:szCs w:val="32"/>
          <w:lang w:eastAsia="zh-CN"/>
        </w:rPr>
        <w:t>20</w:t>
      </w:r>
      <w:r>
        <w:rPr>
          <w:rFonts w:hint="eastAsia" w:ascii="黑体" w:hAnsi="黑体" w:eastAsia="黑体"/>
          <w:spacing w:val="-20"/>
          <w:sz w:val="32"/>
          <w:szCs w:val="32"/>
          <w:lang w:val="en-US" w:eastAsia="zh-CN"/>
        </w:rPr>
        <w:t>20年一般公共预算安排基本支出分经济类科目表</w:t>
      </w:r>
    </w:p>
    <w:p>
      <w:pPr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附表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8、</w:t>
      </w:r>
      <w:r>
        <w:rPr>
          <w:rFonts w:hint="eastAsia" w:ascii="黑体" w:hAnsi="黑体" w:eastAsia="黑体"/>
          <w:sz w:val="32"/>
          <w:szCs w:val="32"/>
          <w:lang w:eastAsia="zh-CN"/>
        </w:rPr>
        <w:t>平顺县西沟乡人民政府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2020年机关运行经费财政拨款预算</w:t>
      </w:r>
    </w:p>
    <w:p>
      <w:pPr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附表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9、</w:t>
      </w:r>
      <w:r>
        <w:rPr>
          <w:rFonts w:hint="eastAsia" w:ascii="黑体" w:hAnsi="黑体" w:eastAsia="黑体"/>
          <w:sz w:val="32"/>
          <w:szCs w:val="32"/>
          <w:lang w:eastAsia="zh-CN"/>
        </w:rPr>
        <w:t>平顺县西沟乡人民政府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2020年政府采购预算表</w:t>
      </w:r>
    </w:p>
    <w:tbl>
      <w:tblPr>
        <w:tblStyle w:val="2"/>
        <w:tblW w:w="8370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95"/>
        <w:gridCol w:w="2445"/>
        <w:gridCol w:w="830"/>
        <w:gridCol w:w="334"/>
        <w:gridCol w:w="236"/>
        <w:gridCol w:w="1630"/>
        <w:gridCol w:w="1200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69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单位名称</w:t>
            </w:r>
          </w:p>
        </w:tc>
        <w:tc>
          <w:tcPr>
            <w:tcW w:w="2445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              目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采购数量</w:t>
            </w:r>
          </w:p>
        </w:tc>
        <w:tc>
          <w:tcPr>
            <w:tcW w:w="675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     金     来     源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69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采购项目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采购目录</w:t>
            </w:r>
          </w:p>
        </w:tc>
        <w:tc>
          <w:tcPr>
            <w:tcW w:w="67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公共财政预算资金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</w:trPr>
        <w:tc>
          <w:tcPr>
            <w:tcW w:w="169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05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总计</w:t>
            </w:r>
          </w:p>
        </w:tc>
        <w:tc>
          <w:tcPr>
            <w:tcW w:w="120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经费拨款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合计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80,000.00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80,000.00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平顺县西沟乡人民政府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80,000.00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80,000.00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平顺县西沟乡财政所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80,000.00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80,000.00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平顺县西沟乡财政所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预算安排工作经费（采购）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计算机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675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40,000.00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40,000.00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平顺县西沟乡财政所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预算安排工作经费（采购）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打印机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75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10,000.00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10,000.00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平顺县西沟乡财政所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预算安排工作经费（采购）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其他办公家具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675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15,000.00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15,000.00</w:t>
            </w:r>
          </w:p>
        </w:tc>
      </w:tr>
      <w:tr>
        <w:tblPrEx>
          <w:shd w:val="clear" w:color="auto" w:fill="auto"/>
        </w:tblPrEx>
        <w:trPr>
          <w:trHeight w:val="435" w:hRule="atLeast"/>
        </w:trPr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平顺县西沟乡财政所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预算安排工作经费（采购）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纸张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675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15,000.00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15,000.00</w:t>
            </w:r>
          </w:p>
        </w:tc>
      </w:tr>
    </w:tbl>
    <w:p>
      <w:pPr>
        <w:rPr>
          <w:rFonts w:hint="eastAsia" w:ascii="黑体" w:hAnsi="黑体" w:eastAsia="黑体"/>
          <w:sz w:val="32"/>
          <w:szCs w:val="32"/>
          <w:lang w:val="en-US" w:eastAsia="zh-CN"/>
        </w:rPr>
      </w:pPr>
    </w:p>
    <w:p>
      <w:pPr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第三部、情况说明</w:t>
      </w:r>
    </w:p>
    <w:p>
      <w:pPr>
        <w:ind w:firstLine="320" w:firstLineChars="100"/>
        <w:rPr>
          <w:rFonts w:hint="eastAsia" w:ascii="仿宋" w:hAnsi="仿宋" w:eastAsia="仿宋" w:cs="仿宋"/>
          <w:color w:val="333333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kern w:val="0"/>
          <w:sz w:val="32"/>
          <w:szCs w:val="32"/>
        </w:rPr>
        <w:t>（一）收入预算情况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仿宋"/>
          <w:sz w:val="32"/>
          <w:szCs w:val="32"/>
        </w:rPr>
        <w:t>年度部门预算数据变动情况及原因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2019年预算总额608.69万元，2020年预算531.36万元，较上年减少77.32万元，降幅12.7%，原因为对村级项目补助资金减少。</w:t>
      </w:r>
    </w:p>
    <w:p>
      <w:pPr>
        <w:widowControl/>
        <w:spacing w:line="324" w:lineRule="atLeast"/>
        <w:ind w:firstLine="640" w:firstLineChars="200"/>
        <w:jc w:val="left"/>
        <w:rPr>
          <w:rFonts w:hint="eastAsia" w:ascii="仿宋" w:hAnsi="仿宋" w:eastAsia="仿宋" w:cs="仿宋"/>
          <w:color w:val="333333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kern w:val="0"/>
          <w:sz w:val="32"/>
          <w:szCs w:val="32"/>
        </w:rPr>
        <w:t>（二）一般公共预算支出预算情况</w:t>
      </w:r>
    </w:p>
    <w:p>
      <w:pPr>
        <w:widowControl/>
        <w:spacing w:line="324" w:lineRule="atLeast"/>
        <w:ind w:firstLine="640"/>
        <w:jc w:val="left"/>
        <w:rPr>
          <w:rFonts w:hint="eastAsia" w:ascii="仿宋" w:hAnsi="仿宋" w:eastAsia="仿宋" w:cs="仿宋"/>
          <w:color w:val="333333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/>
        </w:rPr>
        <w:t>1、</w:t>
      </w:r>
      <w:r>
        <w:rPr>
          <w:rFonts w:hint="eastAsia" w:ascii="仿宋" w:hAnsi="仿宋" w:eastAsia="仿宋" w:cs="仿宋"/>
          <w:color w:val="333333"/>
          <w:kern w:val="0"/>
          <w:sz w:val="32"/>
          <w:szCs w:val="32"/>
        </w:rPr>
        <w:t>20</w:t>
      </w: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仿宋"/>
          <w:color w:val="333333"/>
          <w:kern w:val="0"/>
          <w:sz w:val="32"/>
          <w:szCs w:val="32"/>
        </w:rPr>
        <w:t>年基本支出</w:t>
      </w: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/>
        </w:rPr>
        <w:t>380.1</w:t>
      </w:r>
      <w:r>
        <w:rPr>
          <w:rFonts w:hint="eastAsia" w:ascii="仿宋" w:hAnsi="仿宋" w:eastAsia="仿宋" w:cs="仿宋"/>
          <w:color w:val="333333"/>
          <w:kern w:val="0"/>
          <w:sz w:val="32"/>
          <w:szCs w:val="32"/>
        </w:rPr>
        <w:t>万元，</w:t>
      </w: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eastAsia="zh-CN"/>
        </w:rPr>
        <w:t>比</w:t>
      </w: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/>
        </w:rPr>
        <w:t>2019年391.91万元减少11.81万元，减少3%，</w:t>
      </w:r>
      <w:r>
        <w:rPr>
          <w:rFonts w:hint="eastAsia" w:ascii="仿宋" w:hAnsi="仿宋" w:eastAsia="仿宋" w:cs="仿宋"/>
          <w:color w:val="333333"/>
          <w:kern w:val="0"/>
          <w:sz w:val="32"/>
          <w:szCs w:val="32"/>
        </w:rPr>
        <w:t>基本支出系按现有人员工资标准和公用经费定额标准核定</w:t>
      </w: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eastAsia="zh-CN"/>
        </w:rPr>
        <w:t>，原因为人员减少。</w:t>
      </w:r>
    </w:p>
    <w:p>
      <w:pPr>
        <w:widowControl/>
        <w:spacing w:line="324" w:lineRule="atLeast"/>
        <w:ind w:firstLine="640"/>
        <w:jc w:val="left"/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/>
        </w:rPr>
        <w:t>2、2020年项目支出151.26万元，比2019年216.78万元</w:t>
      </w: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eastAsia="zh-CN"/>
        </w:rPr>
        <w:t>减少</w:t>
      </w: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/>
        </w:rPr>
        <w:t>65.52万元，减少30%，原因为压减支出。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二、</w:t>
      </w:r>
      <w:r>
        <w:rPr>
          <w:rFonts w:hint="eastAsia" w:ascii="仿宋" w:hAnsi="仿宋" w:eastAsia="仿宋" w:cs="仿宋"/>
          <w:sz w:val="32"/>
          <w:szCs w:val="32"/>
        </w:rPr>
        <w:t>“三公”经费增减变动原因说明</w:t>
      </w:r>
    </w:p>
    <w:p>
      <w:pPr>
        <w:widowControl/>
        <w:spacing w:line="560" w:lineRule="atLeast"/>
        <w:ind w:firstLine="640"/>
        <w:jc w:val="left"/>
        <w:rPr>
          <w:rFonts w:hint="eastAsia" w:ascii="仿宋" w:hAnsi="仿宋" w:eastAsia="仿宋" w:cs="仿宋"/>
          <w:color w:val="111111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111111"/>
          <w:kern w:val="0"/>
          <w:sz w:val="32"/>
          <w:szCs w:val="32"/>
          <w:lang w:val="en-US" w:eastAsia="zh-CN"/>
        </w:rPr>
        <w:t>2019年“三公”经费预算数为13.9万元，其中公务用车13.5万元，公务接待费0.4万元，</w:t>
      </w:r>
      <w:r>
        <w:rPr>
          <w:rFonts w:hint="eastAsia" w:ascii="仿宋" w:hAnsi="仿宋" w:eastAsia="仿宋" w:cs="仿宋"/>
          <w:color w:val="111111"/>
          <w:kern w:val="0"/>
          <w:sz w:val="32"/>
          <w:szCs w:val="32"/>
        </w:rPr>
        <w:t>主要用于公务用车的日常维护保养、保险、加油及维修</w:t>
      </w:r>
      <w:r>
        <w:rPr>
          <w:rFonts w:hint="eastAsia" w:ascii="仿宋" w:hAnsi="仿宋" w:eastAsia="仿宋" w:cs="仿宋"/>
          <w:color w:val="111111"/>
          <w:kern w:val="0"/>
          <w:sz w:val="32"/>
          <w:szCs w:val="32"/>
          <w:lang w:eastAsia="zh-CN"/>
        </w:rPr>
        <w:t>，公务接待费</w:t>
      </w:r>
      <w:r>
        <w:rPr>
          <w:rFonts w:hint="eastAsia" w:ascii="仿宋" w:hAnsi="仿宋" w:eastAsia="仿宋" w:cs="仿宋"/>
          <w:color w:val="111111"/>
          <w:kern w:val="0"/>
          <w:sz w:val="32"/>
          <w:szCs w:val="32"/>
          <w:lang w:val="en-US" w:eastAsia="zh-CN"/>
        </w:rPr>
        <w:t>0.4万元；2020年“三公”经费预算数为13.9万元，其中公务用车12.5万元，公务接待费1.4万元。</w:t>
      </w:r>
    </w:p>
    <w:p>
      <w:p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0"/>
          <w:szCs w:val="30"/>
        </w:rPr>
        <w:t>三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0"/>
          <w:szCs w:val="30"/>
        </w:rPr>
        <w:t>机关运行经费增减变动原因说明</w:t>
      </w:r>
    </w:p>
    <w:p>
      <w:pPr>
        <w:ind w:firstLine="636"/>
        <w:rPr>
          <w:rFonts w:ascii="仿宋" w:hAnsi="仿宋" w:eastAsia="仿宋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2020年机关运行经费财政拨款预算67.35万元，比2019年机关运行经费财政拨款预算69.94万元减少2.59万元，减少3.7%，</w:t>
      </w:r>
      <w:r>
        <w:rPr>
          <w:rFonts w:hint="eastAsia" w:ascii="仿宋" w:hAnsi="仿宋" w:eastAsia="仿宋"/>
          <w:sz w:val="32"/>
          <w:szCs w:val="32"/>
        </w:rPr>
        <w:t>原因是</w:t>
      </w:r>
      <w:r>
        <w:rPr>
          <w:rFonts w:hint="eastAsia" w:ascii="仿宋" w:hAnsi="仿宋" w:eastAsia="仿宋"/>
          <w:sz w:val="32"/>
          <w:szCs w:val="32"/>
          <w:lang w:eastAsia="zh-CN"/>
        </w:rPr>
        <w:t>为加强</w:t>
      </w:r>
      <w:r>
        <w:rPr>
          <w:rFonts w:hint="eastAsia" w:ascii="仿宋" w:hAnsi="仿宋" w:eastAsia="仿宋"/>
          <w:sz w:val="32"/>
          <w:szCs w:val="32"/>
        </w:rPr>
        <w:t>节约</w:t>
      </w:r>
      <w:r>
        <w:rPr>
          <w:rFonts w:hint="eastAsia" w:ascii="仿宋" w:hAnsi="仿宋" w:eastAsia="仿宋"/>
          <w:sz w:val="32"/>
          <w:szCs w:val="32"/>
          <w:lang w:eastAsia="zh-CN"/>
        </w:rPr>
        <w:t>成本</w:t>
      </w:r>
      <w:r>
        <w:rPr>
          <w:rFonts w:hint="eastAsia" w:ascii="仿宋" w:hAnsi="仿宋" w:eastAsia="仿宋"/>
          <w:sz w:val="32"/>
          <w:szCs w:val="32"/>
        </w:rPr>
        <w:t>，控制支出。</w:t>
      </w:r>
    </w:p>
    <w:p>
      <w:pPr>
        <w:widowControl/>
        <w:spacing w:line="560" w:lineRule="atLeast"/>
        <w:ind w:firstLine="640"/>
        <w:jc w:val="left"/>
        <w:rPr>
          <w:rFonts w:hint="eastAsia" w:ascii="仿宋" w:hAnsi="仿宋" w:eastAsia="仿宋" w:cs="仿宋"/>
          <w:color w:val="111111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111111"/>
          <w:kern w:val="0"/>
          <w:sz w:val="32"/>
          <w:szCs w:val="32"/>
          <w:lang w:val="en-US" w:eastAsia="zh-CN"/>
        </w:rPr>
        <w:t>四、政府采购预算</w:t>
      </w:r>
    </w:p>
    <w:p>
      <w:pPr>
        <w:widowControl/>
        <w:spacing w:line="560" w:lineRule="atLeast"/>
        <w:ind w:firstLine="640"/>
        <w:jc w:val="left"/>
        <w:rPr>
          <w:rFonts w:hint="eastAsia" w:ascii="仿宋" w:hAnsi="仿宋" w:eastAsia="仿宋" w:cs="仿宋"/>
          <w:color w:val="111111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111111"/>
          <w:kern w:val="0"/>
          <w:sz w:val="32"/>
          <w:szCs w:val="32"/>
          <w:lang w:val="en-US" w:eastAsia="zh-CN"/>
        </w:rPr>
        <w:t>本年度政府采购预算8万元，主要用于采购办公设备、办公家具及用品。</w:t>
      </w:r>
    </w:p>
    <w:p>
      <w:pPr>
        <w:ind w:firstLine="636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0"/>
          <w:szCs w:val="30"/>
        </w:rPr>
        <w:t>其他说明</w:t>
      </w:r>
    </w:p>
    <w:p>
      <w:p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1.车辆情况；</w:t>
      </w:r>
    </w:p>
    <w:p>
      <w:pPr>
        <w:ind w:firstLine="636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2020年单位一般公务用车3辆。</w:t>
      </w:r>
    </w:p>
    <w:p>
      <w:pPr>
        <w:ind w:firstLine="636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0"/>
          <w:szCs w:val="30"/>
        </w:rPr>
        <w:t>.其他国有资产占有使用情况。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无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）</w:t>
      </w:r>
    </w:p>
    <w:p>
      <w:pPr>
        <w:ind w:firstLine="636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0"/>
          <w:szCs w:val="30"/>
        </w:rPr>
        <w:t>绩效管理情况</w:t>
      </w:r>
    </w:p>
    <w:p>
      <w:pPr>
        <w:ind w:firstLine="636"/>
        <w:rPr>
          <w:rFonts w:hint="default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根据平财绩[2019]2号文件精神，我单位财政资金安排项目达到20万元以上都进行了预算绩效管理。</w:t>
      </w:r>
    </w:p>
    <w:p>
      <w:pPr>
        <w:ind w:firstLine="636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z w:val="30"/>
          <w:szCs w:val="30"/>
        </w:rPr>
        <w:t xml:space="preserve"> 其他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无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）</w:t>
      </w:r>
    </w:p>
    <w:p>
      <w:pPr>
        <w:rPr>
          <w:rFonts w:hint="eastAsia" w:ascii="仿宋" w:hAnsi="仿宋" w:eastAsia="仿宋" w:cs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2718D92"/>
    <w:multiLevelType w:val="singleLevel"/>
    <w:tmpl w:val="82718D92"/>
    <w:lvl w:ilvl="0" w:tentative="0">
      <w:start w:val="1"/>
      <w:numFmt w:val="chineseCounting"/>
      <w:suff w:val="space"/>
      <w:lvlText w:val="第%1部分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6958E5"/>
    <w:rsid w:val="008517F1"/>
    <w:rsid w:val="034E1637"/>
    <w:rsid w:val="03E53469"/>
    <w:rsid w:val="04342303"/>
    <w:rsid w:val="048336B7"/>
    <w:rsid w:val="05707C54"/>
    <w:rsid w:val="0A1F075B"/>
    <w:rsid w:val="11C707EC"/>
    <w:rsid w:val="16AE0C36"/>
    <w:rsid w:val="17D73A44"/>
    <w:rsid w:val="186F63B4"/>
    <w:rsid w:val="18FF4476"/>
    <w:rsid w:val="1DBC6078"/>
    <w:rsid w:val="1F322EA3"/>
    <w:rsid w:val="20703183"/>
    <w:rsid w:val="240F7B4B"/>
    <w:rsid w:val="24DE4ACF"/>
    <w:rsid w:val="27C042DE"/>
    <w:rsid w:val="2B517C57"/>
    <w:rsid w:val="2BB914A7"/>
    <w:rsid w:val="2F0B1273"/>
    <w:rsid w:val="31E5352A"/>
    <w:rsid w:val="33F55F6E"/>
    <w:rsid w:val="39513DBA"/>
    <w:rsid w:val="3CBE7E63"/>
    <w:rsid w:val="3E2315D6"/>
    <w:rsid w:val="3F262524"/>
    <w:rsid w:val="4A6519E5"/>
    <w:rsid w:val="4CB826D0"/>
    <w:rsid w:val="4D1D1C6D"/>
    <w:rsid w:val="51390E39"/>
    <w:rsid w:val="527840D1"/>
    <w:rsid w:val="5B0A59BE"/>
    <w:rsid w:val="606A4A45"/>
    <w:rsid w:val="60E67B48"/>
    <w:rsid w:val="61DF21AD"/>
    <w:rsid w:val="6422529B"/>
    <w:rsid w:val="683D5BBE"/>
    <w:rsid w:val="6AAD0C33"/>
    <w:rsid w:val="6CE90E48"/>
    <w:rsid w:val="6E946FB1"/>
    <w:rsid w:val="79033835"/>
    <w:rsid w:val="7D7420DC"/>
    <w:rsid w:val="7D776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Office_12.8.2.1112_F1E327BC-269C-435d-A152-05C5408002CA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Administrator</dc:creator>
  <cp:lastModifiedBy>xxzx402</cp:lastModifiedBy>
  <dcterms:modified xsi:type="dcterms:W3CDTF">2024-07-17T09:33:51Z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2052-12.8.2.1112</vt:lpwstr>
  </property>
  <property fmtid="{D5CDD505-2E9C-101B-9397-08002B2CF9AE}" pid="3" name="ICV">
    <vt:lpwstr>BC922018CBB4580B7F1F9766D9EB9109_42</vt:lpwstr>
  </property>
</Properties>
</file>