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774" w:rsidRDefault="00902774">
      <w:pPr>
        <w:jc w:val="left"/>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sz w:val="32"/>
          <w:szCs w:val="32"/>
        </w:rPr>
        <w:t>1</w:t>
      </w:r>
    </w:p>
    <w:p w:rsidR="00902774" w:rsidRDefault="00902774">
      <w:pPr>
        <w:jc w:val="center"/>
        <w:rPr>
          <w:rFonts w:ascii="仿宋" w:eastAsia="仿宋" w:hAnsi="仿宋"/>
          <w:sz w:val="32"/>
          <w:szCs w:val="32"/>
        </w:rPr>
      </w:pPr>
    </w:p>
    <w:p w:rsidR="00902774" w:rsidRPr="007B219F" w:rsidRDefault="00902774">
      <w:pPr>
        <w:jc w:val="center"/>
        <w:rPr>
          <w:rFonts w:ascii="华文中宋" w:eastAsia="华文中宋" w:hAnsi="华文中宋"/>
          <w:b/>
          <w:bCs/>
          <w:sz w:val="44"/>
          <w:szCs w:val="44"/>
        </w:rPr>
      </w:pPr>
      <w:r>
        <w:rPr>
          <w:rFonts w:ascii="华文中宋" w:eastAsia="华文中宋" w:hAnsi="华文中宋" w:cs="华文中宋" w:hint="eastAsia"/>
          <w:b/>
          <w:bCs/>
          <w:sz w:val="44"/>
          <w:szCs w:val="44"/>
        </w:rPr>
        <w:t>中共平顺县委机构编制委员会办公室</w:t>
      </w:r>
    </w:p>
    <w:p w:rsidR="00902774" w:rsidRPr="007B219F" w:rsidRDefault="00902774">
      <w:pPr>
        <w:jc w:val="center"/>
        <w:rPr>
          <w:rFonts w:ascii="华文中宋" w:eastAsia="华文中宋" w:hAnsi="华文中宋"/>
          <w:b/>
          <w:bCs/>
          <w:sz w:val="44"/>
          <w:szCs w:val="44"/>
        </w:rPr>
      </w:pPr>
      <w:r>
        <w:rPr>
          <w:rFonts w:ascii="华文中宋" w:eastAsia="华文中宋" w:hAnsi="华文中宋" w:cs="华文中宋"/>
          <w:b/>
          <w:bCs/>
          <w:sz w:val="44"/>
          <w:szCs w:val="44"/>
        </w:rPr>
        <w:t>2020</w:t>
      </w:r>
      <w:r w:rsidRPr="007B219F">
        <w:rPr>
          <w:rFonts w:ascii="华文中宋" w:eastAsia="华文中宋" w:hAnsi="华文中宋" w:cs="华文中宋" w:hint="eastAsia"/>
          <w:b/>
          <w:bCs/>
          <w:sz w:val="44"/>
          <w:szCs w:val="44"/>
        </w:rPr>
        <w:t>年度部门预算</w:t>
      </w:r>
    </w:p>
    <w:p w:rsidR="00902774" w:rsidRDefault="00902774">
      <w:pPr>
        <w:jc w:val="center"/>
        <w:rPr>
          <w:rFonts w:ascii="仿宋" w:eastAsia="仿宋" w:hAnsi="仿宋"/>
          <w:sz w:val="32"/>
          <w:szCs w:val="32"/>
        </w:rPr>
      </w:pPr>
    </w:p>
    <w:p w:rsidR="00902774" w:rsidRDefault="00902774" w:rsidP="006C27B6">
      <w:pPr>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概况</w:t>
      </w:r>
    </w:p>
    <w:p w:rsidR="00902774" w:rsidRPr="006C27B6" w:rsidRDefault="00902774" w:rsidP="00940DDF">
      <w:pPr>
        <w:ind w:firstLineChars="200" w:firstLine="31680"/>
        <w:rPr>
          <w:rFonts w:ascii="黑体" w:eastAsia="黑体" w:hAnsi="楷体"/>
          <w:color w:val="000000"/>
          <w:sz w:val="32"/>
          <w:szCs w:val="32"/>
        </w:rPr>
      </w:pPr>
      <w:r w:rsidRPr="006C27B6">
        <w:rPr>
          <w:rFonts w:ascii="黑体" w:eastAsia="黑体" w:hAnsi="楷体" w:cs="黑体" w:hint="eastAsia"/>
          <w:color w:val="000000"/>
          <w:sz w:val="32"/>
          <w:szCs w:val="32"/>
        </w:rPr>
        <w:t>一、本部门职责</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1</w:t>
      </w:r>
      <w:r w:rsidRPr="00FB6F29">
        <w:rPr>
          <w:rFonts w:ascii="仿宋_GB2312" w:eastAsia="仿宋_GB2312" w:hAnsi="宋体" w:cs="仿宋_GB2312" w:hint="eastAsia"/>
          <w:color w:val="000000"/>
          <w:kern w:val="0"/>
          <w:sz w:val="32"/>
          <w:szCs w:val="32"/>
        </w:rPr>
        <w:t>）负责研究起草本县机构编制管理的政策和地方性法规、规章草案；统一管理本县各级党政机关，人大、政协、法院、检察院机关，各民主党派、工商联、人民团体机关的机构编制工作。</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2</w:t>
      </w:r>
      <w:r w:rsidRPr="00FB6F29">
        <w:rPr>
          <w:rFonts w:ascii="仿宋_GB2312" w:eastAsia="仿宋_GB2312" w:hAnsi="宋体" w:cs="仿宋_GB2312" w:hint="eastAsia"/>
          <w:color w:val="000000"/>
          <w:kern w:val="0"/>
          <w:sz w:val="32"/>
          <w:szCs w:val="32"/>
        </w:rPr>
        <w:t>）负责研究拟订本县行政管理体制和机构改革的总体方案；协调并组织实施本县行政管理体制和机构改革工作。</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3</w:t>
      </w:r>
      <w:r w:rsidRPr="00FB6F29">
        <w:rPr>
          <w:rFonts w:ascii="仿宋_GB2312" w:eastAsia="仿宋_GB2312" w:hAnsi="宋体" w:cs="仿宋_GB2312" w:hint="eastAsia"/>
          <w:color w:val="000000"/>
          <w:kern w:val="0"/>
          <w:sz w:val="32"/>
          <w:szCs w:val="32"/>
        </w:rPr>
        <w:t>）负责协调县委、县政府各部门的职能配置及调整工作，协调县委、县政府各部门与乡镇之间的职责分工。</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4</w:t>
      </w:r>
      <w:r w:rsidRPr="00FB6F29">
        <w:rPr>
          <w:rFonts w:ascii="仿宋_GB2312" w:eastAsia="仿宋_GB2312" w:hAnsi="宋体" w:cs="仿宋_GB2312" w:hint="eastAsia"/>
          <w:color w:val="000000"/>
          <w:kern w:val="0"/>
          <w:sz w:val="32"/>
          <w:szCs w:val="32"/>
        </w:rPr>
        <w:t>）负责审核报批县党委、人大、政府、政协、法院、检察院机关和各民主党派、工商联、人民团体机关的机构设置；核定县级机关的内设机构。</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5</w:t>
      </w:r>
      <w:r w:rsidRPr="00FB6F29">
        <w:rPr>
          <w:rFonts w:ascii="仿宋_GB2312" w:eastAsia="仿宋_GB2312" w:hAnsi="宋体" w:cs="仿宋_GB2312" w:hint="eastAsia"/>
          <w:color w:val="000000"/>
          <w:kern w:val="0"/>
          <w:sz w:val="32"/>
          <w:szCs w:val="32"/>
        </w:rPr>
        <w:t>）统一管理本县行政编制总额；核定县委、县人大、县政府、县政协、县法院、县检察院机关和县各民主党派、工商联、人民团体机关以及各乡镇的行政编制。</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6</w:t>
      </w:r>
      <w:r w:rsidRPr="00FB6F29">
        <w:rPr>
          <w:rFonts w:ascii="仿宋_GB2312" w:eastAsia="仿宋_GB2312" w:hAnsi="宋体" w:cs="仿宋_GB2312" w:hint="eastAsia"/>
          <w:color w:val="000000"/>
          <w:kern w:val="0"/>
          <w:sz w:val="32"/>
          <w:szCs w:val="32"/>
        </w:rPr>
        <w:t>）负责研究拟订本县机关、事业单位领导职数的配置标准；审核报批本县机关、事业单位领导职数；核定本县机关、事业单位科级领导职数。</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7</w:t>
      </w:r>
      <w:r w:rsidRPr="00FB6F29">
        <w:rPr>
          <w:rFonts w:ascii="仿宋_GB2312" w:eastAsia="仿宋_GB2312" w:hAnsi="宋体" w:cs="仿宋_GB2312" w:hint="eastAsia"/>
          <w:color w:val="000000"/>
          <w:kern w:val="0"/>
          <w:sz w:val="32"/>
          <w:szCs w:val="32"/>
        </w:rPr>
        <w:t>）负责研究拟订本县事业单位管理体制和机构改革方案；研究制订事业单位定编标准；审核报批相当正副科级事业单位的职能配置、机构设置和人员编制；核定相当股级事业单位的职能配置、机构设置和人员编制。</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8</w:t>
      </w:r>
      <w:r w:rsidRPr="00FB6F29">
        <w:rPr>
          <w:rFonts w:ascii="仿宋_GB2312" w:eastAsia="仿宋_GB2312" w:hAnsi="宋体" w:cs="仿宋_GB2312" w:hint="eastAsia"/>
          <w:color w:val="000000"/>
          <w:kern w:val="0"/>
          <w:sz w:val="32"/>
          <w:szCs w:val="32"/>
        </w:rPr>
        <w:t>）负责县委、县政府直属事业单位，县委、县人大、县政府、县政协、县法院、县检察院机关和县各民主党派、工商联、人民团体机关所属事业单位的登记管理工作；负责指导事业单位登记管理工作。</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9</w:t>
      </w:r>
      <w:r w:rsidRPr="00FB6F29">
        <w:rPr>
          <w:rFonts w:ascii="仿宋_GB2312" w:eastAsia="仿宋_GB2312" w:hAnsi="宋体" w:cs="仿宋_GB2312" w:hint="eastAsia"/>
          <w:color w:val="000000"/>
          <w:kern w:val="0"/>
          <w:sz w:val="32"/>
          <w:szCs w:val="32"/>
        </w:rPr>
        <w:t>）统一管理本县县属议事协调机构和临时机构；审核报批县属议事协调机构和临时机构的设置、变更等事项。</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10</w:t>
      </w:r>
      <w:r w:rsidRPr="00FB6F29">
        <w:rPr>
          <w:rFonts w:ascii="仿宋_GB2312" w:eastAsia="仿宋_GB2312" w:hAnsi="宋体" w:cs="仿宋_GB2312" w:hint="eastAsia"/>
          <w:color w:val="000000"/>
          <w:kern w:val="0"/>
          <w:sz w:val="32"/>
          <w:szCs w:val="32"/>
        </w:rPr>
        <w:t>）负责监督检查本县各级机关、事业单位贯彻执行机构编制工作方针、政策、法规的情况以及机构编制的落实情况。</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11</w:t>
      </w:r>
      <w:r w:rsidRPr="00FB6F29">
        <w:rPr>
          <w:rFonts w:ascii="仿宋_GB2312" w:eastAsia="仿宋_GB2312" w:hAnsi="宋体" w:cs="仿宋_GB2312" w:hint="eastAsia"/>
          <w:color w:val="000000"/>
          <w:kern w:val="0"/>
          <w:sz w:val="32"/>
          <w:szCs w:val="32"/>
        </w:rPr>
        <w:t>）负责机构编制系统的业务培训工作。</w:t>
      </w:r>
    </w:p>
    <w:p w:rsidR="00902774" w:rsidRPr="00FB6F29" w:rsidRDefault="00902774" w:rsidP="00C526E5">
      <w:pPr>
        <w:widowControl/>
        <w:spacing w:line="324" w:lineRule="atLeast"/>
        <w:ind w:firstLine="640"/>
        <w:jc w:val="left"/>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w:t>
      </w:r>
      <w:r w:rsidRPr="00FB6F29">
        <w:rPr>
          <w:rFonts w:ascii="仿宋_GB2312" w:eastAsia="仿宋_GB2312" w:hAnsi="宋体" w:cs="仿宋_GB2312"/>
          <w:color w:val="000000"/>
          <w:kern w:val="0"/>
          <w:sz w:val="32"/>
          <w:szCs w:val="32"/>
        </w:rPr>
        <w:t>12</w:t>
      </w:r>
      <w:r w:rsidRPr="00FB6F29">
        <w:rPr>
          <w:rFonts w:ascii="仿宋_GB2312" w:eastAsia="仿宋_GB2312" w:hAnsi="宋体" w:cs="仿宋_GB2312" w:hint="eastAsia"/>
          <w:color w:val="000000"/>
          <w:kern w:val="0"/>
          <w:sz w:val="32"/>
          <w:szCs w:val="32"/>
        </w:rPr>
        <w:t>）承办县委、县政府和县编委交办的其他事项。</w:t>
      </w:r>
    </w:p>
    <w:p w:rsidR="00902774" w:rsidRPr="006C27B6" w:rsidRDefault="00902774" w:rsidP="00940DDF">
      <w:pPr>
        <w:ind w:firstLineChars="200" w:firstLine="31680"/>
        <w:rPr>
          <w:rFonts w:ascii="黑体" w:eastAsia="黑体" w:hAnsi="楷体"/>
          <w:color w:val="000000"/>
          <w:sz w:val="32"/>
          <w:szCs w:val="32"/>
        </w:rPr>
      </w:pPr>
      <w:r w:rsidRPr="006C27B6">
        <w:rPr>
          <w:rFonts w:ascii="黑体" w:eastAsia="黑体" w:hAnsi="楷体" w:cs="黑体" w:hint="eastAsia"/>
          <w:color w:val="000000"/>
          <w:sz w:val="32"/>
          <w:szCs w:val="32"/>
        </w:rPr>
        <w:t>二、机构设置情况</w:t>
      </w:r>
    </w:p>
    <w:p w:rsidR="00902774" w:rsidRPr="00FB6F29" w:rsidRDefault="00902774" w:rsidP="00940DDF">
      <w:pPr>
        <w:snapToGrid w:val="0"/>
        <w:spacing w:line="520" w:lineRule="exact"/>
        <w:ind w:firstLineChars="200" w:firstLine="31680"/>
        <w:rPr>
          <w:rFonts w:ascii="仿宋_GB2312" w:eastAsia="仿宋_GB2312" w:hAnsi="宋体"/>
          <w:color w:val="000000"/>
          <w:kern w:val="0"/>
          <w:sz w:val="32"/>
          <w:szCs w:val="32"/>
        </w:rPr>
      </w:pPr>
      <w:r w:rsidRPr="00FB6F29">
        <w:rPr>
          <w:rFonts w:ascii="仿宋_GB2312" w:eastAsia="仿宋_GB2312" w:hAnsi="宋体" w:cs="仿宋_GB2312" w:hint="eastAsia"/>
          <w:color w:val="000000"/>
          <w:kern w:val="0"/>
          <w:sz w:val="32"/>
          <w:szCs w:val="32"/>
        </w:rPr>
        <w:t>编办为党委直属正科级行政机构，核定行政编制</w:t>
      </w:r>
      <w:r>
        <w:rPr>
          <w:rFonts w:ascii="仿宋_GB2312" w:eastAsia="仿宋_GB2312" w:hAnsi="宋体" w:cs="仿宋_GB2312"/>
          <w:color w:val="000000"/>
          <w:kern w:val="0"/>
          <w:sz w:val="32"/>
          <w:szCs w:val="32"/>
        </w:rPr>
        <w:t>6</w:t>
      </w:r>
      <w:r w:rsidRPr="00FB6F29">
        <w:rPr>
          <w:rFonts w:ascii="仿宋_GB2312" w:eastAsia="仿宋_GB2312" w:hAnsi="宋体" w:cs="仿宋_GB2312" w:hint="eastAsia"/>
          <w:color w:val="000000"/>
          <w:kern w:val="0"/>
          <w:sz w:val="32"/>
          <w:szCs w:val="32"/>
        </w:rPr>
        <w:t>名，下属</w:t>
      </w:r>
      <w:r w:rsidRPr="00FB6F29">
        <w:rPr>
          <w:rFonts w:ascii="仿宋_GB2312" w:eastAsia="仿宋_GB2312" w:hAnsi="宋体" w:cs="仿宋_GB2312"/>
          <w:color w:val="000000"/>
          <w:kern w:val="0"/>
          <w:sz w:val="32"/>
          <w:szCs w:val="32"/>
        </w:rPr>
        <w:t>2</w:t>
      </w:r>
      <w:r w:rsidRPr="00FB6F29">
        <w:rPr>
          <w:rFonts w:ascii="仿宋_GB2312" w:eastAsia="仿宋_GB2312" w:hAnsi="宋体" w:cs="仿宋_GB2312" w:hint="eastAsia"/>
          <w:color w:val="000000"/>
          <w:kern w:val="0"/>
          <w:sz w:val="32"/>
          <w:szCs w:val="32"/>
        </w:rPr>
        <w:t>个事业单位，其中：县事业单位登记管理局，副科级建制，为参公事业单位，核定编制</w:t>
      </w:r>
      <w:r w:rsidRPr="00FB6F29">
        <w:rPr>
          <w:rFonts w:ascii="仿宋_GB2312" w:eastAsia="仿宋_GB2312" w:hAnsi="宋体" w:cs="仿宋_GB2312"/>
          <w:color w:val="000000"/>
          <w:kern w:val="0"/>
          <w:sz w:val="32"/>
          <w:szCs w:val="32"/>
        </w:rPr>
        <w:t>6</w:t>
      </w:r>
      <w:r w:rsidRPr="00FB6F29">
        <w:rPr>
          <w:rFonts w:ascii="仿宋_GB2312" w:eastAsia="仿宋_GB2312" w:hAnsi="宋体" w:cs="仿宋_GB2312" w:hint="eastAsia"/>
          <w:color w:val="000000"/>
          <w:kern w:val="0"/>
          <w:sz w:val="32"/>
          <w:szCs w:val="32"/>
        </w:rPr>
        <w:t>名；县机构编制电子政务中心，副科级建制，核定编制</w:t>
      </w:r>
      <w:r w:rsidRPr="00FB6F29">
        <w:rPr>
          <w:rFonts w:ascii="仿宋_GB2312" w:eastAsia="仿宋_GB2312" w:hAnsi="宋体" w:cs="仿宋_GB2312"/>
          <w:color w:val="000000"/>
          <w:kern w:val="0"/>
          <w:sz w:val="32"/>
          <w:szCs w:val="32"/>
        </w:rPr>
        <w:t>3</w:t>
      </w:r>
      <w:r w:rsidRPr="00FB6F29">
        <w:rPr>
          <w:rFonts w:ascii="仿宋_GB2312" w:eastAsia="仿宋_GB2312" w:hAnsi="宋体" w:cs="仿宋_GB2312" w:hint="eastAsia"/>
          <w:color w:val="000000"/>
          <w:kern w:val="0"/>
          <w:sz w:val="32"/>
          <w:szCs w:val="32"/>
        </w:rPr>
        <w:t>名。</w:t>
      </w:r>
    </w:p>
    <w:p w:rsidR="00902774" w:rsidRDefault="00902774" w:rsidP="006C27B6">
      <w:pPr>
        <w:jc w:val="center"/>
        <w:rPr>
          <w:rFonts w:ascii="黑体" w:eastAsia="黑体" w:hAnsi="黑体"/>
          <w:sz w:val="32"/>
          <w:szCs w:val="32"/>
        </w:rPr>
      </w:pPr>
    </w:p>
    <w:p w:rsidR="00902774" w:rsidRDefault="00902774" w:rsidP="006C27B6">
      <w:pPr>
        <w:jc w:val="center"/>
        <w:rPr>
          <w:rFonts w:ascii="黑体" w:eastAsia="黑体" w:hAnsi="黑体"/>
          <w:sz w:val="32"/>
          <w:szCs w:val="32"/>
        </w:rPr>
      </w:pPr>
    </w:p>
    <w:p w:rsidR="00902774" w:rsidRDefault="00902774" w:rsidP="006C27B6">
      <w:pPr>
        <w:jc w:val="center"/>
        <w:rPr>
          <w:rFonts w:ascii="黑体" w:eastAsia="黑体" w:hAnsi="黑体"/>
          <w:sz w:val="32"/>
          <w:szCs w:val="32"/>
        </w:rPr>
        <w:sectPr w:rsidR="00902774" w:rsidSect="007B219F">
          <w:footerReference w:type="default" r:id="rId7"/>
          <w:pgSz w:w="11906" w:h="16838"/>
          <w:pgMar w:top="1440" w:right="1797" w:bottom="1440" w:left="1797" w:header="851" w:footer="992" w:gutter="0"/>
          <w:cols w:space="720"/>
          <w:docGrid w:type="linesAndChars" w:linePitch="312"/>
        </w:sectPr>
      </w:pPr>
    </w:p>
    <w:p w:rsidR="00902774" w:rsidRDefault="00902774" w:rsidP="006C27B6">
      <w:pPr>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2020</w:t>
      </w:r>
      <w:r>
        <w:rPr>
          <w:rFonts w:ascii="黑体" w:eastAsia="黑体" w:hAnsi="黑体" w:cs="黑体" w:hint="eastAsia"/>
          <w:sz w:val="32"/>
          <w:szCs w:val="32"/>
        </w:rPr>
        <w:t>年度部门预算报表</w:t>
      </w:r>
      <w:bookmarkStart w:id="0" w:name="_GoBack"/>
      <w:bookmarkEnd w:id="0"/>
    </w:p>
    <w:p w:rsidR="00902774" w:rsidRPr="00FB6FE5" w:rsidRDefault="00902774" w:rsidP="00940DDF">
      <w:pPr>
        <w:ind w:firstLineChars="200" w:firstLine="31680"/>
        <w:rPr>
          <w:rFonts w:ascii="楷体_GB2312" w:eastAsia="楷体_GB2312" w:hAnsi="楷体"/>
          <w:sz w:val="30"/>
          <w:szCs w:val="30"/>
        </w:rPr>
      </w:pPr>
      <w:r w:rsidRPr="00FB6FE5">
        <w:rPr>
          <w:rFonts w:ascii="楷体_GB2312" w:eastAsia="楷体_GB2312" w:hAnsi="楷体" w:cs="楷体_GB2312" w:hint="eastAsia"/>
          <w:sz w:val="30"/>
          <w:szCs w:val="30"/>
        </w:rPr>
        <w:t>一、</w:t>
      </w:r>
      <w:r>
        <w:rPr>
          <w:rFonts w:ascii="楷体_GB2312" w:eastAsia="楷体_GB2312" w:hAnsi="楷体" w:cs="楷体_GB2312" w:hint="eastAsia"/>
          <w:sz w:val="30"/>
          <w:szCs w:val="30"/>
        </w:rPr>
        <w:t>中共平顺县委机构编制委员会办公室</w:t>
      </w:r>
      <w:r>
        <w:rPr>
          <w:rFonts w:ascii="楷体_GB2312" w:eastAsia="楷体_GB2312" w:hAnsi="楷体" w:cs="楷体_GB2312"/>
          <w:sz w:val="30"/>
          <w:szCs w:val="30"/>
        </w:rPr>
        <w:t>2020</w:t>
      </w:r>
      <w:r w:rsidRPr="00FB6FE5">
        <w:rPr>
          <w:rFonts w:ascii="楷体_GB2312" w:eastAsia="楷体_GB2312" w:hAnsi="楷体" w:cs="楷体_GB2312" w:hint="eastAsia"/>
          <w:sz w:val="30"/>
          <w:szCs w:val="30"/>
        </w:rPr>
        <w:t>年预算收支总表</w:t>
      </w:r>
    </w:p>
    <w:tbl>
      <w:tblPr>
        <w:tblW w:w="15060" w:type="dxa"/>
        <w:tblInd w:w="-106" w:type="dxa"/>
        <w:tblLook w:val="0000"/>
      </w:tblPr>
      <w:tblGrid>
        <w:gridCol w:w="3520"/>
        <w:gridCol w:w="1580"/>
        <w:gridCol w:w="1840"/>
        <w:gridCol w:w="1100"/>
        <w:gridCol w:w="2820"/>
        <w:gridCol w:w="1240"/>
        <w:gridCol w:w="1240"/>
        <w:gridCol w:w="1720"/>
      </w:tblGrid>
      <w:tr w:rsidR="00902774" w:rsidRPr="00647598">
        <w:trPr>
          <w:trHeight w:val="195"/>
        </w:trPr>
        <w:tc>
          <w:tcPr>
            <w:tcW w:w="35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bookmarkStart w:id="1" w:name="RANGE_A1_H36"/>
            <w:bookmarkEnd w:id="1"/>
          </w:p>
        </w:tc>
        <w:tc>
          <w:tcPr>
            <w:tcW w:w="15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84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0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28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4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4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720"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公开</w:t>
            </w:r>
            <w:r w:rsidRPr="00647598">
              <w:rPr>
                <w:rFonts w:ascii="宋体" w:hAnsi="宋体" w:cs="宋体"/>
                <w:kern w:val="0"/>
                <w:sz w:val="18"/>
                <w:szCs w:val="18"/>
              </w:rPr>
              <w:t>2-1</w:t>
            </w:r>
            <w:r w:rsidRPr="00647598">
              <w:rPr>
                <w:rFonts w:ascii="宋体" w:hAnsi="宋体" w:cs="宋体" w:hint="eastAsia"/>
                <w:kern w:val="0"/>
                <w:sz w:val="18"/>
                <w:szCs w:val="18"/>
              </w:rPr>
              <w:t>表</w:t>
            </w:r>
          </w:p>
        </w:tc>
      </w:tr>
      <w:tr w:rsidR="00902774" w:rsidRPr="00647598">
        <w:trPr>
          <w:trHeight w:val="525"/>
        </w:trPr>
        <w:tc>
          <w:tcPr>
            <w:tcW w:w="15060" w:type="dxa"/>
            <w:gridSpan w:val="8"/>
            <w:tcBorders>
              <w:top w:val="nil"/>
              <w:left w:val="nil"/>
              <w:bottom w:val="nil"/>
              <w:right w:val="nil"/>
            </w:tcBorders>
            <w:noWrap/>
            <w:vAlign w:val="center"/>
          </w:tcPr>
          <w:p w:rsidR="00902774" w:rsidRPr="00647598" w:rsidRDefault="00902774" w:rsidP="00647598">
            <w:pPr>
              <w:widowControl/>
              <w:jc w:val="center"/>
              <w:rPr>
                <w:rFonts w:ascii="宋体"/>
                <w:b/>
                <w:bCs/>
                <w:kern w:val="0"/>
                <w:sz w:val="36"/>
                <w:szCs w:val="36"/>
              </w:rPr>
            </w:pPr>
            <w:r w:rsidRPr="00647598">
              <w:rPr>
                <w:rFonts w:ascii="宋体" w:hAnsi="宋体" w:cs="宋体" w:hint="eastAsia"/>
                <w:b/>
                <w:bCs/>
                <w:kern w:val="0"/>
                <w:sz w:val="36"/>
                <w:szCs w:val="36"/>
              </w:rPr>
              <w:t>中共平顺县委机构编制委员会办公室</w:t>
            </w:r>
            <w:r w:rsidRPr="00647598">
              <w:rPr>
                <w:rFonts w:ascii="宋体" w:hAnsi="宋体" w:cs="宋体"/>
                <w:b/>
                <w:bCs/>
                <w:kern w:val="0"/>
                <w:sz w:val="36"/>
                <w:szCs w:val="36"/>
              </w:rPr>
              <w:t>2020</w:t>
            </w:r>
            <w:r w:rsidRPr="00647598">
              <w:rPr>
                <w:rFonts w:ascii="宋体" w:hAnsi="宋体" w:cs="宋体" w:hint="eastAsia"/>
                <w:b/>
                <w:bCs/>
                <w:kern w:val="0"/>
                <w:sz w:val="36"/>
                <w:szCs w:val="36"/>
              </w:rPr>
              <w:t>年预算收支总表</w:t>
            </w:r>
          </w:p>
        </w:tc>
      </w:tr>
      <w:tr w:rsidR="00902774" w:rsidRPr="00647598">
        <w:trPr>
          <w:trHeight w:val="330"/>
        </w:trPr>
        <w:tc>
          <w:tcPr>
            <w:tcW w:w="35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5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84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0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28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4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4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720" w:type="dxa"/>
            <w:tcBorders>
              <w:top w:val="nil"/>
              <w:left w:val="nil"/>
              <w:bottom w:val="nil"/>
              <w:right w:val="nil"/>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单位：元</w:t>
            </w:r>
          </w:p>
        </w:tc>
      </w:tr>
      <w:tr w:rsidR="00902774" w:rsidRPr="00647598">
        <w:trPr>
          <w:trHeight w:val="300"/>
        </w:trPr>
        <w:tc>
          <w:tcPr>
            <w:tcW w:w="3520" w:type="dxa"/>
            <w:tcBorders>
              <w:top w:val="single" w:sz="4" w:space="0" w:color="auto"/>
              <w:left w:val="single" w:sz="4" w:space="0" w:color="auto"/>
              <w:bottom w:val="nil"/>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收</w:t>
            </w:r>
            <w:r w:rsidRPr="00647598">
              <w:rPr>
                <w:rFonts w:ascii="宋体" w:hAnsi="宋体" w:cs="宋体"/>
                <w:kern w:val="0"/>
                <w:sz w:val="20"/>
                <w:szCs w:val="20"/>
              </w:rPr>
              <w:t xml:space="preserve">         </w:t>
            </w:r>
            <w:r w:rsidRPr="00647598">
              <w:rPr>
                <w:rFonts w:ascii="宋体" w:hAnsi="宋体" w:cs="宋体" w:hint="eastAsia"/>
                <w:kern w:val="0"/>
                <w:sz w:val="20"/>
                <w:szCs w:val="20"/>
              </w:rPr>
              <w:t>入</w:t>
            </w:r>
          </w:p>
        </w:tc>
        <w:tc>
          <w:tcPr>
            <w:tcW w:w="15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single" w:sz="4" w:space="0" w:color="auto"/>
              <w:left w:val="nil"/>
              <w:bottom w:val="nil"/>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支</w:t>
            </w:r>
            <w:r w:rsidRPr="00647598">
              <w:rPr>
                <w:rFonts w:ascii="宋体" w:hAnsi="宋体" w:cs="宋体"/>
                <w:kern w:val="0"/>
                <w:sz w:val="20"/>
                <w:szCs w:val="20"/>
              </w:rPr>
              <w:t xml:space="preserve">        </w:t>
            </w:r>
            <w:r w:rsidRPr="00647598">
              <w:rPr>
                <w:rFonts w:ascii="宋体" w:hAnsi="宋体" w:cs="宋体" w:hint="eastAsia"/>
                <w:kern w:val="0"/>
                <w:sz w:val="20"/>
                <w:szCs w:val="20"/>
              </w:rPr>
              <w:t>出</w:t>
            </w:r>
          </w:p>
        </w:tc>
        <w:tc>
          <w:tcPr>
            <w:tcW w:w="124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vMerge w:val="restart"/>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项目</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预算数</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2820" w:type="dxa"/>
            <w:vMerge w:val="restart"/>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项目</w:t>
            </w:r>
          </w:p>
        </w:tc>
        <w:tc>
          <w:tcPr>
            <w:tcW w:w="1240"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预算数</w:t>
            </w:r>
          </w:p>
        </w:tc>
        <w:tc>
          <w:tcPr>
            <w:tcW w:w="1240" w:type="dxa"/>
            <w:tcBorders>
              <w:top w:val="nil"/>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vMerge/>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left"/>
              <w:rPr>
                <w:rFonts w:ascii="宋体"/>
                <w:kern w:val="0"/>
                <w:sz w:val="20"/>
                <w:szCs w:val="20"/>
              </w:rPr>
            </w:pPr>
          </w:p>
        </w:tc>
        <w:tc>
          <w:tcPr>
            <w:tcW w:w="158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上年</w:t>
            </w:r>
          </w:p>
        </w:tc>
        <w:tc>
          <w:tcPr>
            <w:tcW w:w="184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本年</w:t>
            </w:r>
          </w:p>
        </w:tc>
        <w:tc>
          <w:tcPr>
            <w:tcW w:w="1100" w:type="dxa"/>
            <w:tcBorders>
              <w:top w:val="nil"/>
              <w:left w:val="nil"/>
              <w:bottom w:val="single" w:sz="4" w:space="0" w:color="auto"/>
              <w:right w:val="nil"/>
            </w:tcBorders>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对比增减比例</w:t>
            </w:r>
          </w:p>
        </w:tc>
        <w:tc>
          <w:tcPr>
            <w:tcW w:w="2820" w:type="dxa"/>
            <w:vMerge/>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left"/>
              <w:rPr>
                <w:rFonts w:ascii="宋体"/>
                <w:kern w:val="0"/>
                <w:sz w:val="20"/>
                <w:szCs w:val="20"/>
              </w:rPr>
            </w:pPr>
          </w:p>
        </w:tc>
        <w:tc>
          <w:tcPr>
            <w:tcW w:w="124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上年</w:t>
            </w:r>
          </w:p>
        </w:tc>
        <w:tc>
          <w:tcPr>
            <w:tcW w:w="124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本年</w:t>
            </w:r>
          </w:p>
        </w:tc>
        <w:tc>
          <w:tcPr>
            <w:tcW w:w="1720" w:type="dxa"/>
            <w:tcBorders>
              <w:top w:val="nil"/>
              <w:left w:val="nil"/>
              <w:bottom w:val="single" w:sz="4" w:space="0" w:color="auto"/>
              <w:right w:val="single" w:sz="4" w:space="0" w:color="auto"/>
            </w:tcBorders>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对比增减比例</w:t>
            </w:r>
          </w:p>
        </w:tc>
      </w:tr>
      <w:tr w:rsidR="00902774" w:rsidRPr="00647598">
        <w:trPr>
          <w:trHeight w:val="300"/>
        </w:trPr>
        <w:tc>
          <w:tcPr>
            <w:tcW w:w="352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一、一般公共预算资金</w:t>
            </w:r>
          </w:p>
        </w:tc>
        <w:tc>
          <w:tcPr>
            <w:tcW w:w="158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998,142.00</w:t>
            </w:r>
          </w:p>
        </w:tc>
        <w:tc>
          <w:tcPr>
            <w:tcW w:w="18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1,120,496.00</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12.26%</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一般公共服务支出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757,434.00</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839,458.00</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10.83%</w:t>
            </w:r>
          </w:p>
        </w:tc>
      </w:tr>
      <w:tr w:rsidR="00902774" w:rsidRPr="00647598">
        <w:trPr>
          <w:trHeight w:val="300"/>
        </w:trPr>
        <w:tc>
          <w:tcPr>
            <w:tcW w:w="352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二、纳入预算管理的政府性基金</w:t>
            </w:r>
          </w:p>
        </w:tc>
        <w:tc>
          <w:tcPr>
            <w:tcW w:w="158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外交支出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三、纳入专户管理的事业资金</w:t>
            </w:r>
          </w:p>
        </w:tc>
        <w:tc>
          <w:tcPr>
            <w:tcW w:w="158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国防支出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四、其他收入</w:t>
            </w:r>
          </w:p>
        </w:tc>
        <w:tc>
          <w:tcPr>
            <w:tcW w:w="1580" w:type="dxa"/>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single" w:sz="4" w:space="0" w:color="auto"/>
              <w:left w:val="nil"/>
              <w:bottom w:val="single" w:sz="4" w:space="0" w:color="auto"/>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公共安全支出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教育支出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科学技术支出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文化体育与传媒支出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社会保障和就业支出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122,958.00</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103,754.00</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-15.62%</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社会保险基金支出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医疗卫生与计划生育支出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43,974.00</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47,048.00</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6.99%</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节能环保支出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城乡社区支出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nil"/>
              <w:bottom w:val="nil"/>
              <w:right w:val="nil"/>
            </w:tcBorders>
            <w:noWrap/>
            <w:vAlign w:val="center"/>
          </w:tcPr>
          <w:p w:rsidR="00902774" w:rsidRPr="00647598" w:rsidRDefault="00902774" w:rsidP="00647598">
            <w:pPr>
              <w:widowControl/>
              <w:jc w:val="left"/>
              <w:rPr>
                <w:rFonts w:ascii="宋体"/>
                <w:kern w:val="0"/>
                <w:sz w:val="20"/>
                <w:szCs w:val="20"/>
              </w:rPr>
            </w:pPr>
          </w:p>
        </w:tc>
        <w:tc>
          <w:tcPr>
            <w:tcW w:w="15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农林水支出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交通运输支出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资源勘探信息等支出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商业服务业等支出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金融支出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援助其他地区支出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国土海洋气象等支出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住房保障支出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73,776.00</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130,236.00</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76.53%</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粮油物资储备支出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国有资本经营预算支出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nil"/>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nil"/>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灾害防治及应急管理支出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预备费</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其他支出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转移性支出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债务还本支出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nil"/>
              <w:left w:val="nil"/>
              <w:bottom w:val="nil"/>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nil"/>
              <w:left w:val="nil"/>
              <w:bottom w:val="nil"/>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债务付息支出</w:t>
            </w:r>
          </w:p>
        </w:tc>
        <w:tc>
          <w:tcPr>
            <w:tcW w:w="1240" w:type="dxa"/>
            <w:tcBorders>
              <w:top w:val="single" w:sz="4" w:space="0" w:color="auto"/>
              <w:left w:val="single" w:sz="4" w:space="0" w:color="auto"/>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nil"/>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 xml:space="preserve">　</w:t>
            </w:r>
          </w:p>
        </w:tc>
        <w:tc>
          <w:tcPr>
            <w:tcW w:w="1580" w:type="dxa"/>
            <w:tcBorders>
              <w:top w:val="single" w:sz="4" w:space="0" w:color="auto"/>
              <w:left w:val="single" w:sz="4" w:space="0" w:color="auto"/>
              <w:bottom w:val="nil"/>
              <w:right w:val="nil"/>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840" w:type="dxa"/>
            <w:tcBorders>
              <w:top w:val="single" w:sz="4" w:space="0" w:color="auto"/>
              <w:left w:val="single" w:sz="4" w:space="0" w:color="auto"/>
              <w:bottom w:val="nil"/>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2820" w:type="dxa"/>
            <w:tcBorders>
              <w:top w:val="nil"/>
              <w:left w:val="nil"/>
              <w:bottom w:val="single" w:sz="4" w:space="0" w:color="auto"/>
              <w:right w:val="nil"/>
            </w:tcBorders>
            <w:noWrap/>
            <w:vAlign w:val="center"/>
          </w:tcPr>
          <w:p w:rsidR="00902774" w:rsidRPr="00647598" w:rsidRDefault="00902774" w:rsidP="00647598">
            <w:pPr>
              <w:widowControl/>
              <w:jc w:val="left"/>
              <w:rPr>
                <w:rFonts w:ascii="宋体"/>
                <w:kern w:val="0"/>
                <w:sz w:val="20"/>
                <w:szCs w:val="20"/>
              </w:rPr>
            </w:pPr>
            <w:r w:rsidRPr="00647598">
              <w:rPr>
                <w:rFonts w:ascii="宋体" w:hAnsi="宋体" w:cs="宋体" w:hint="eastAsia"/>
                <w:kern w:val="0"/>
                <w:sz w:val="20"/>
                <w:szCs w:val="20"/>
              </w:rPr>
              <w:t>债务发行费用支出</w:t>
            </w:r>
          </w:p>
        </w:tc>
        <w:tc>
          <w:tcPr>
            <w:tcW w:w="1240" w:type="dxa"/>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240" w:type="dxa"/>
            <w:tcBorders>
              <w:top w:val="single" w:sz="4" w:space="0" w:color="auto"/>
              <w:left w:val="nil"/>
              <w:bottom w:val="single" w:sz="4" w:space="0" w:color="auto"/>
              <w:right w:val="single" w:sz="4" w:space="0" w:color="auto"/>
            </w:tcBorders>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 xml:space="preserve">　</w:t>
            </w:r>
          </w:p>
        </w:tc>
      </w:tr>
      <w:tr w:rsidR="00902774" w:rsidRPr="00647598">
        <w:trPr>
          <w:trHeight w:val="300"/>
        </w:trPr>
        <w:tc>
          <w:tcPr>
            <w:tcW w:w="3520" w:type="dxa"/>
            <w:tcBorders>
              <w:top w:val="nil"/>
              <w:left w:val="single" w:sz="4" w:space="0" w:color="auto"/>
              <w:bottom w:val="single" w:sz="4" w:space="0" w:color="auto"/>
              <w:right w:val="nil"/>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本年收入总计</w:t>
            </w:r>
          </w:p>
        </w:tc>
        <w:tc>
          <w:tcPr>
            <w:tcW w:w="158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998,142.00</w:t>
            </w:r>
          </w:p>
        </w:tc>
        <w:tc>
          <w:tcPr>
            <w:tcW w:w="184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1,120,496.00</w:t>
            </w:r>
          </w:p>
        </w:tc>
        <w:tc>
          <w:tcPr>
            <w:tcW w:w="110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12.26%</w:t>
            </w:r>
          </w:p>
        </w:tc>
        <w:tc>
          <w:tcPr>
            <w:tcW w:w="2820"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20"/>
                <w:szCs w:val="20"/>
              </w:rPr>
            </w:pPr>
            <w:r w:rsidRPr="00647598">
              <w:rPr>
                <w:rFonts w:ascii="宋体" w:hAnsi="宋体" w:cs="宋体" w:hint="eastAsia"/>
                <w:kern w:val="0"/>
                <w:sz w:val="20"/>
                <w:szCs w:val="20"/>
              </w:rPr>
              <w:t>本年支出总计</w:t>
            </w:r>
          </w:p>
        </w:tc>
        <w:tc>
          <w:tcPr>
            <w:tcW w:w="12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998142</w:t>
            </w:r>
          </w:p>
        </w:tc>
        <w:tc>
          <w:tcPr>
            <w:tcW w:w="124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1120496</w:t>
            </w:r>
          </w:p>
        </w:tc>
        <w:tc>
          <w:tcPr>
            <w:tcW w:w="17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kern w:val="0"/>
                <w:sz w:val="20"/>
                <w:szCs w:val="20"/>
              </w:rPr>
              <w:t>12.26%</w:t>
            </w:r>
          </w:p>
        </w:tc>
      </w:tr>
    </w:tbl>
    <w:p w:rsidR="00902774" w:rsidRDefault="00902774" w:rsidP="00902774">
      <w:pPr>
        <w:ind w:firstLineChars="200" w:firstLine="31680"/>
        <w:rPr>
          <w:rFonts w:ascii="楷体" w:eastAsia="楷体" w:hAnsi="楷体"/>
          <w:sz w:val="30"/>
          <w:szCs w:val="30"/>
        </w:rPr>
      </w:pPr>
    </w:p>
    <w:p w:rsidR="00902774" w:rsidRDefault="00902774" w:rsidP="00940DDF">
      <w:pPr>
        <w:ind w:firstLineChars="200" w:firstLine="31680"/>
        <w:rPr>
          <w:rFonts w:ascii="楷体" w:eastAsia="楷体" w:hAnsi="楷体"/>
          <w:sz w:val="30"/>
          <w:szCs w:val="30"/>
        </w:rPr>
      </w:pPr>
      <w:r w:rsidRPr="00712AA6">
        <w:rPr>
          <w:rFonts w:ascii="楷体" w:eastAsia="楷体" w:hAnsi="楷体" w:cs="楷体" w:hint="eastAsia"/>
          <w:sz w:val="30"/>
          <w:szCs w:val="30"/>
        </w:rPr>
        <w:t>二、</w:t>
      </w:r>
      <w:r>
        <w:rPr>
          <w:rFonts w:ascii="楷体" w:eastAsia="楷体" w:hAnsi="楷体" w:cs="楷体" w:hint="eastAsia"/>
          <w:sz w:val="30"/>
          <w:szCs w:val="30"/>
        </w:rPr>
        <w:t>中共平顺县委机构编制委员会办公室</w:t>
      </w:r>
      <w:r>
        <w:rPr>
          <w:rFonts w:ascii="楷体" w:eastAsia="楷体" w:hAnsi="楷体" w:cs="楷体"/>
          <w:sz w:val="30"/>
          <w:szCs w:val="30"/>
        </w:rPr>
        <w:t>2020</w:t>
      </w:r>
      <w:r w:rsidRPr="00712AA6">
        <w:rPr>
          <w:rFonts w:ascii="楷体" w:eastAsia="楷体" w:hAnsi="楷体" w:cs="楷体" w:hint="eastAsia"/>
          <w:sz w:val="30"/>
          <w:szCs w:val="30"/>
        </w:rPr>
        <w:t>年预算收入总表</w:t>
      </w:r>
    </w:p>
    <w:tbl>
      <w:tblPr>
        <w:tblW w:w="13090" w:type="dxa"/>
        <w:tblInd w:w="-106" w:type="dxa"/>
        <w:tblLook w:val="0000"/>
      </w:tblPr>
      <w:tblGrid>
        <w:gridCol w:w="2060"/>
        <w:gridCol w:w="3270"/>
        <w:gridCol w:w="1960"/>
        <w:gridCol w:w="1960"/>
        <w:gridCol w:w="1280"/>
        <w:gridCol w:w="1280"/>
        <w:gridCol w:w="1280"/>
      </w:tblGrid>
      <w:tr w:rsidR="00902774" w:rsidRPr="00647598">
        <w:trPr>
          <w:trHeight w:val="255"/>
        </w:trPr>
        <w:tc>
          <w:tcPr>
            <w:tcW w:w="20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27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9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9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80"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公开</w:t>
            </w:r>
            <w:r w:rsidRPr="00647598">
              <w:rPr>
                <w:rFonts w:ascii="宋体" w:hAnsi="宋体" w:cs="宋体"/>
                <w:kern w:val="0"/>
                <w:sz w:val="18"/>
                <w:szCs w:val="18"/>
              </w:rPr>
              <w:t>2-2</w:t>
            </w:r>
            <w:r w:rsidRPr="00647598">
              <w:rPr>
                <w:rFonts w:ascii="宋体" w:hAnsi="宋体" w:cs="宋体" w:hint="eastAsia"/>
                <w:kern w:val="0"/>
                <w:sz w:val="18"/>
                <w:szCs w:val="18"/>
              </w:rPr>
              <w:t>表</w:t>
            </w:r>
          </w:p>
        </w:tc>
      </w:tr>
      <w:tr w:rsidR="00902774" w:rsidRPr="00647598">
        <w:trPr>
          <w:trHeight w:val="405"/>
        </w:trPr>
        <w:tc>
          <w:tcPr>
            <w:tcW w:w="13090" w:type="dxa"/>
            <w:gridSpan w:val="7"/>
            <w:tcBorders>
              <w:top w:val="nil"/>
              <w:left w:val="nil"/>
              <w:bottom w:val="nil"/>
              <w:right w:val="nil"/>
            </w:tcBorders>
            <w:noWrap/>
            <w:vAlign w:val="center"/>
          </w:tcPr>
          <w:p w:rsidR="00902774" w:rsidRPr="00647598" w:rsidRDefault="00902774" w:rsidP="00647598">
            <w:pPr>
              <w:widowControl/>
              <w:jc w:val="center"/>
              <w:rPr>
                <w:rFonts w:ascii="宋体"/>
                <w:b/>
                <w:bCs/>
                <w:kern w:val="0"/>
                <w:sz w:val="36"/>
                <w:szCs w:val="36"/>
              </w:rPr>
            </w:pPr>
            <w:r w:rsidRPr="00647598">
              <w:rPr>
                <w:rFonts w:ascii="宋体" w:hAnsi="宋体" w:cs="宋体" w:hint="eastAsia"/>
                <w:b/>
                <w:bCs/>
                <w:kern w:val="0"/>
                <w:sz w:val="36"/>
                <w:szCs w:val="36"/>
              </w:rPr>
              <w:t>中共平顺县委机构编制委员会办公室</w:t>
            </w:r>
            <w:r w:rsidRPr="00647598">
              <w:rPr>
                <w:rFonts w:ascii="宋体" w:hAnsi="宋体" w:cs="宋体"/>
                <w:b/>
                <w:bCs/>
                <w:kern w:val="0"/>
                <w:sz w:val="36"/>
                <w:szCs w:val="36"/>
              </w:rPr>
              <w:t>2020</w:t>
            </w:r>
            <w:r w:rsidRPr="00647598">
              <w:rPr>
                <w:rFonts w:ascii="宋体" w:hAnsi="宋体" w:cs="宋体" w:hint="eastAsia"/>
                <w:b/>
                <w:bCs/>
                <w:kern w:val="0"/>
                <w:sz w:val="36"/>
                <w:szCs w:val="36"/>
              </w:rPr>
              <w:t>年预算收入总表</w:t>
            </w:r>
          </w:p>
        </w:tc>
      </w:tr>
      <w:tr w:rsidR="00902774" w:rsidRPr="00647598">
        <w:trPr>
          <w:trHeight w:val="255"/>
        </w:trPr>
        <w:tc>
          <w:tcPr>
            <w:tcW w:w="20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27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9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9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80"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单位：元</w:t>
            </w:r>
          </w:p>
        </w:tc>
      </w:tr>
      <w:tr w:rsidR="00902774" w:rsidRPr="00647598">
        <w:trPr>
          <w:trHeight w:val="390"/>
        </w:trPr>
        <w:tc>
          <w:tcPr>
            <w:tcW w:w="206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w:t>
            </w:r>
          </w:p>
        </w:tc>
        <w:tc>
          <w:tcPr>
            <w:tcW w:w="327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960" w:type="dxa"/>
            <w:vMerge w:val="restart"/>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本年收入合计</w:t>
            </w:r>
          </w:p>
        </w:tc>
        <w:tc>
          <w:tcPr>
            <w:tcW w:w="1960" w:type="dxa"/>
            <w:vMerge w:val="restart"/>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一般公共预算</w:t>
            </w:r>
          </w:p>
        </w:tc>
        <w:tc>
          <w:tcPr>
            <w:tcW w:w="1280" w:type="dxa"/>
            <w:vMerge w:val="restart"/>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政府性基金</w:t>
            </w:r>
          </w:p>
        </w:tc>
        <w:tc>
          <w:tcPr>
            <w:tcW w:w="1280" w:type="dxa"/>
            <w:vMerge w:val="restart"/>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纳入专户管理的事业资金</w:t>
            </w:r>
          </w:p>
        </w:tc>
        <w:tc>
          <w:tcPr>
            <w:tcW w:w="1280" w:type="dxa"/>
            <w:vMerge w:val="restart"/>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其他收入</w:t>
            </w:r>
          </w:p>
        </w:tc>
      </w:tr>
      <w:tr w:rsidR="00902774" w:rsidRPr="00647598">
        <w:trPr>
          <w:trHeight w:val="480"/>
        </w:trPr>
        <w:tc>
          <w:tcPr>
            <w:tcW w:w="2060" w:type="dxa"/>
            <w:tcBorders>
              <w:top w:val="nil"/>
              <w:left w:val="single" w:sz="4" w:space="0" w:color="auto"/>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支出功能分类科目编码</w:t>
            </w:r>
          </w:p>
        </w:tc>
        <w:tc>
          <w:tcPr>
            <w:tcW w:w="327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科目名称</w:t>
            </w:r>
          </w:p>
        </w:tc>
        <w:tc>
          <w:tcPr>
            <w:tcW w:w="1960" w:type="dxa"/>
            <w:vMerge/>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left"/>
              <w:rPr>
                <w:rFonts w:ascii="宋体"/>
                <w:kern w:val="0"/>
                <w:sz w:val="18"/>
                <w:szCs w:val="18"/>
              </w:rPr>
            </w:pPr>
          </w:p>
        </w:tc>
        <w:tc>
          <w:tcPr>
            <w:tcW w:w="1960" w:type="dxa"/>
            <w:vMerge/>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left"/>
              <w:rPr>
                <w:rFonts w:ascii="宋体"/>
                <w:kern w:val="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left"/>
              <w:rPr>
                <w:rFonts w:ascii="宋体"/>
                <w:kern w:val="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left"/>
              <w:rPr>
                <w:rFonts w:ascii="宋体"/>
                <w:kern w:val="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left"/>
              <w:rPr>
                <w:rFonts w:ascii="宋体"/>
                <w:kern w:val="0"/>
                <w:sz w:val="18"/>
                <w:szCs w:val="18"/>
              </w:rPr>
            </w:pPr>
          </w:p>
        </w:tc>
      </w:tr>
      <w:tr w:rsidR="00902774" w:rsidRPr="00647598">
        <w:trPr>
          <w:trHeight w:val="375"/>
        </w:trPr>
        <w:tc>
          <w:tcPr>
            <w:tcW w:w="206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327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合计</w:t>
            </w:r>
          </w:p>
        </w:tc>
        <w:tc>
          <w:tcPr>
            <w:tcW w:w="196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1,120,496.00</w:t>
            </w:r>
          </w:p>
        </w:tc>
        <w:tc>
          <w:tcPr>
            <w:tcW w:w="196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1,120,496.00</w:t>
            </w:r>
          </w:p>
        </w:tc>
        <w:tc>
          <w:tcPr>
            <w:tcW w:w="12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一般公共服务支出</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839,458.00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839,458.00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10</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人力资源事务</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826,488.00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826,488.00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行政运行（人力资源事务）</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686,360.00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686,360.00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50</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事业运行（人力资源事务）</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140,128.00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140,128.00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29</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群众团体事务</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06</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工会事务</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208</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社会保障和就业支出</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05</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行政事业单位养老支出</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05</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机关事业单位基本养老保险缴费支出</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210</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卫生健康支出</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11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行政事业单位医疗</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行政单位医疗</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37,610.00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37,610.00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02</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事业单位医疗</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9,438.00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9,438.00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221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住房保障支出</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02</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住房改革支出</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206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住房公积金</w:t>
            </w:r>
          </w:p>
        </w:tc>
        <w:tc>
          <w:tcPr>
            <w:tcW w:w="196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96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bl>
    <w:p w:rsidR="00902774" w:rsidRDefault="00902774" w:rsidP="00F1702F">
      <w:pPr>
        <w:rPr>
          <w:rFonts w:ascii="楷体" w:eastAsia="楷体" w:hAnsi="楷体"/>
          <w:sz w:val="30"/>
          <w:szCs w:val="30"/>
        </w:rPr>
      </w:pPr>
    </w:p>
    <w:p w:rsidR="00902774" w:rsidRDefault="00902774" w:rsidP="00940DDF">
      <w:pPr>
        <w:ind w:firstLineChars="200" w:firstLine="31680"/>
        <w:rPr>
          <w:rFonts w:ascii="楷体" w:eastAsia="楷体" w:hAnsi="楷体"/>
          <w:sz w:val="30"/>
          <w:szCs w:val="30"/>
        </w:rPr>
      </w:pPr>
      <w:r w:rsidRPr="00712AA6">
        <w:rPr>
          <w:rFonts w:ascii="楷体" w:eastAsia="楷体" w:hAnsi="楷体" w:cs="楷体" w:hint="eastAsia"/>
          <w:sz w:val="30"/>
          <w:szCs w:val="30"/>
        </w:rPr>
        <w:t>三、</w:t>
      </w:r>
      <w:r>
        <w:rPr>
          <w:rFonts w:ascii="楷体" w:eastAsia="楷体" w:hAnsi="楷体" w:cs="楷体" w:hint="eastAsia"/>
          <w:sz w:val="30"/>
          <w:szCs w:val="30"/>
        </w:rPr>
        <w:t>中共平顺县委机构编制委员会办公室</w:t>
      </w:r>
      <w:r>
        <w:rPr>
          <w:rFonts w:ascii="楷体" w:eastAsia="楷体" w:hAnsi="楷体" w:cs="楷体"/>
          <w:sz w:val="30"/>
          <w:szCs w:val="30"/>
        </w:rPr>
        <w:t>2020</w:t>
      </w:r>
      <w:r w:rsidRPr="00712AA6">
        <w:rPr>
          <w:rFonts w:ascii="楷体" w:eastAsia="楷体" w:hAnsi="楷体" w:cs="楷体" w:hint="eastAsia"/>
          <w:sz w:val="30"/>
          <w:szCs w:val="30"/>
        </w:rPr>
        <w:t>年预算支出总表</w:t>
      </w:r>
    </w:p>
    <w:tbl>
      <w:tblPr>
        <w:tblW w:w="14130" w:type="dxa"/>
        <w:tblInd w:w="-106" w:type="dxa"/>
        <w:tblLook w:val="0000"/>
      </w:tblPr>
      <w:tblGrid>
        <w:gridCol w:w="1066"/>
        <w:gridCol w:w="3218"/>
        <w:gridCol w:w="1104"/>
        <w:gridCol w:w="1144"/>
        <w:gridCol w:w="1046"/>
        <w:gridCol w:w="1277"/>
        <w:gridCol w:w="1277"/>
        <w:gridCol w:w="1012"/>
        <w:gridCol w:w="1360"/>
        <w:gridCol w:w="835"/>
        <w:gridCol w:w="835"/>
      </w:tblGrid>
      <w:tr w:rsidR="00902774" w:rsidRPr="00647598">
        <w:trPr>
          <w:trHeight w:val="255"/>
        </w:trPr>
        <w:tc>
          <w:tcPr>
            <w:tcW w:w="10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27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0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4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0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9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3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8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820"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公开</w:t>
            </w:r>
            <w:r w:rsidRPr="00647598">
              <w:rPr>
                <w:rFonts w:ascii="宋体" w:hAnsi="宋体" w:cs="宋体"/>
                <w:kern w:val="0"/>
                <w:sz w:val="18"/>
                <w:szCs w:val="18"/>
              </w:rPr>
              <w:t>2-3</w:t>
            </w:r>
            <w:r w:rsidRPr="00647598">
              <w:rPr>
                <w:rFonts w:ascii="宋体" w:hAnsi="宋体" w:cs="宋体" w:hint="eastAsia"/>
                <w:kern w:val="0"/>
                <w:sz w:val="18"/>
                <w:szCs w:val="18"/>
              </w:rPr>
              <w:t>表</w:t>
            </w:r>
          </w:p>
        </w:tc>
      </w:tr>
      <w:tr w:rsidR="00902774" w:rsidRPr="00647598">
        <w:trPr>
          <w:trHeight w:val="405"/>
        </w:trPr>
        <w:tc>
          <w:tcPr>
            <w:tcW w:w="14130" w:type="dxa"/>
            <w:gridSpan w:val="11"/>
            <w:tcBorders>
              <w:top w:val="nil"/>
              <w:left w:val="nil"/>
              <w:bottom w:val="nil"/>
              <w:right w:val="nil"/>
            </w:tcBorders>
            <w:noWrap/>
            <w:vAlign w:val="center"/>
          </w:tcPr>
          <w:p w:rsidR="00902774" w:rsidRPr="00647598" w:rsidRDefault="00902774" w:rsidP="00647598">
            <w:pPr>
              <w:widowControl/>
              <w:jc w:val="center"/>
              <w:rPr>
                <w:rFonts w:ascii="宋体"/>
                <w:b/>
                <w:bCs/>
                <w:kern w:val="0"/>
                <w:sz w:val="36"/>
                <w:szCs w:val="36"/>
              </w:rPr>
            </w:pPr>
            <w:r w:rsidRPr="00647598">
              <w:rPr>
                <w:rFonts w:ascii="宋体" w:hAnsi="宋体" w:cs="宋体" w:hint="eastAsia"/>
                <w:b/>
                <w:bCs/>
                <w:kern w:val="0"/>
                <w:sz w:val="36"/>
                <w:szCs w:val="36"/>
              </w:rPr>
              <w:t>中共平顺县委机构编制委员会办公室</w:t>
            </w:r>
            <w:r w:rsidRPr="00647598">
              <w:rPr>
                <w:rFonts w:ascii="宋体" w:hAnsi="宋体" w:cs="宋体"/>
                <w:b/>
                <w:bCs/>
                <w:kern w:val="0"/>
                <w:sz w:val="36"/>
                <w:szCs w:val="36"/>
              </w:rPr>
              <w:t>2020</w:t>
            </w:r>
            <w:r w:rsidRPr="00647598">
              <w:rPr>
                <w:rFonts w:ascii="宋体" w:hAnsi="宋体" w:cs="宋体" w:hint="eastAsia"/>
                <w:b/>
                <w:bCs/>
                <w:kern w:val="0"/>
                <w:sz w:val="36"/>
                <w:szCs w:val="36"/>
              </w:rPr>
              <w:t>年预算支出总表</w:t>
            </w:r>
          </w:p>
        </w:tc>
      </w:tr>
      <w:tr w:rsidR="00902774" w:rsidRPr="00647598">
        <w:trPr>
          <w:trHeight w:val="255"/>
        </w:trPr>
        <w:tc>
          <w:tcPr>
            <w:tcW w:w="10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27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06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4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0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9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3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8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820"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单位：元</w:t>
            </w:r>
          </w:p>
        </w:tc>
      </w:tr>
      <w:tr w:rsidR="00902774" w:rsidRPr="00647598">
        <w:trPr>
          <w:trHeight w:val="390"/>
        </w:trPr>
        <w:tc>
          <w:tcPr>
            <w:tcW w:w="108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w:t>
            </w:r>
          </w:p>
        </w:tc>
        <w:tc>
          <w:tcPr>
            <w:tcW w:w="3270" w:type="dxa"/>
            <w:tcBorders>
              <w:top w:val="single" w:sz="4" w:space="0" w:color="auto"/>
              <w:left w:val="nil"/>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12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上年预算数</w:t>
            </w:r>
          </w:p>
        </w:tc>
        <w:tc>
          <w:tcPr>
            <w:tcW w:w="116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06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本年预算数</w:t>
            </w:r>
          </w:p>
        </w:tc>
        <w:tc>
          <w:tcPr>
            <w:tcW w:w="120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9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两年度对比增减</w:t>
            </w:r>
            <w:r w:rsidRPr="00647598">
              <w:rPr>
                <w:rFonts w:ascii="宋体" w:hAnsi="宋体" w:cs="宋体"/>
                <w:kern w:val="0"/>
                <w:sz w:val="18"/>
                <w:szCs w:val="18"/>
              </w:rPr>
              <w:t>%</w:t>
            </w:r>
          </w:p>
        </w:tc>
        <w:tc>
          <w:tcPr>
            <w:tcW w:w="82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82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480"/>
        </w:trPr>
        <w:tc>
          <w:tcPr>
            <w:tcW w:w="1080" w:type="dxa"/>
            <w:tcBorders>
              <w:top w:val="nil"/>
              <w:left w:val="single" w:sz="4" w:space="0" w:color="auto"/>
              <w:bottom w:val="nil"/>
              <w:right w:val="single" w:sz="4" w:space="0" w:color="auto"/>
            </w:tcBorders>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支出功能分类科目编码</w:t>
            </w:r>
          </w:p>
        </w:tc>
        <w:tc>
          <w:tcPr>
            <w:tcW w:w="3270" w:type="dxa"/>
            <w:tcBorders>
              <w:top w:val="nil"/>
              <w:left w:val="nil"/>
              <w:bottom w:val="nil"/>
              <w:right w:val="nil"/>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科目名称</w:t>
            </w:r>
          </w:p>
        </w:tc>
        <w:tc>
          <w:tcPr>
            <w:tcW w:w="1120" w:type="dxa"/>
            <w:tcBorders>
              <w:top w:val="nil"/>
              <w:left w:val="single" w:sz="4" w:space="0" w:color="auto"/>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合计</w:t>
            </w:r>
          </w:p>
        </w:tc>
        <w:tc>
          <w:tcPr>
            <w:tcW w:w="116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基本支出</w:t>
            </w:r>
          </w:p>
        </w:tc>
        <w:tc>
          <w:tcPr>
            <w:tcW w:w="106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项目支出</w:t>
            </w:r>
          </w:p>
        </w:tc>
        <w:tc>
          <w:tcPr>
            <w:tcW w:w="124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合计</w:t>
            </w:r>
          </w:p>
        </w:tc>
        <w:tc>
          <w:tcPr>
            <w:tcW w:w="120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基本支出</w:t>
            </w:r>
          </w:p>
        </w:tc>
        <w:tc>
          <w:tcPr>
            <w:tcW w:w="98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项目支出</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合计</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基本支出</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项目支出</w:t>
            </w:r>
          </w:p>
        </w:tc>
      </w:tr>
      <w:tr w:rsidR="00902774" w:rsidRPr="00647598">
        <w:trPr>
          <w:trHeight w:val="375"/>
        </w:trPr>
        <w:tc>
          <w:tcPr>
            <w:tcW w:w="108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327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合计</w:t>
            </w:r>
          </w:p>
        </w:tc>
        <w:tc>
          <w:tcPr>
            <w:tcW w:w="112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998,142.00</w:t>
            </w:r>
          </w:p>
        </w:tc>
        <w:tc>
          <w:tcPr>
            <w:tcW w:w="116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928,142.00</w:t>
            </w:r>
          </w:p>
        </w:tc>
        <w:tc>
          <w:tcPr>
            <w:tcW w:w="106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70,000.00</w:t>
            </w:r>
          </w:p>
        </w:tc>
        <w:tc>
          <w:tcPr>
            <w:tcW w:w="124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1,120,496.00</w:t>
            </w:r>
          </w:p>
        </w:tc>
        <w:tc>
          <w:tcPr>
            <w:tcW w:w="120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1,070,496.00</w:t>
            </w:r>
          </w:p>
        </w:tc>
        <w:tc>
          <w:tcPr>
            <w:tcW w:w="98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50,000.00</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12.26%</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15.34%</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-28.57%</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一般公共服务支出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757,434.00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687,434.00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70,000.00</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839,458.00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789,458.00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50,000.00</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10.83%</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14.84%</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-28.57%</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10</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人力资源事务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757,434.00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687,434.00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70,000.00</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826,488.00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776,488.00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50,000.00</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9.12%</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12.95%</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-28.57%</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行政运行（人力资源事务）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271,615.00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201,615.00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70,000.00</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686,360.00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636,360.00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50,000.00</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152.70%</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215.63%</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-28.57%</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50</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事业运行（人力资源事务）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485,819.00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485,819.00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140,128.00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140,128.00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-71.16%</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-71.16%</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29</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群众团体事务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06</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工会事务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208</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社会保障和就业支出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05</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行政事业单位养老支出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05</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机关事业单位基本养老保险缴费支出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210</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卫生健康支出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43,974.00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43,974.00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6.99%</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6.99%</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11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行政事业单位医疗</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43,974.00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43,974.00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6.99%</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6.99%</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02</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事业单位医疗</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32,763.00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32,763.00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9,438.00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9,438.00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-71.19%</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-71.19%</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行政单位医疗</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11,211.00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11,211.00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37,610.00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37,610.00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235.47%</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235.47%</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221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住房保障支出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02</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住房改革支出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住房公积金</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1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06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4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20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98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82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bl>
    <w:p w:rsidR="00902774" w:rsidRDefault="00902774" w:rsidP="00902774">
      <w:pPr>
        <w:ind w:firstLineChars="200" w:firstLine="31680"/>
        <w:rPr>
          <w:rFonts w:ascii="楷体_GB2312" w:eastAsia="楷体_GB2312" w:hAnsi="楷体"/>
          <w:spacing w:val="-6"/>
          <w:sz w:val="30"/>
          <w:szCs w:val="30"/>
        </w:rPr>
      </w:pPr>
    </w:p>
    <w:p w:rsidR="00902774" w:rsidRPr="00A40BD1" w:rsidRDefault="00902774" w:rsidP="00940DDF">
      <w:pPr>
        <w:ind w:firstLineChars="200" w:firstLine="31680"/>
        <w:rPr>
          <w:rFonts w:ascii="楷体_GB2312" w:eastAsia="楷体_GB2312" w:hAnsi="楷体"/>
          <w:spacing w:val="-6"/>
          <w:sz w:val="30"/>
          <w:szCs w:val="30"/>
        </w:rPr>
      </w:pPr>
      <w:r w:rsidRPr="00A40BD1">
        <w:rPr>
          <w:rFonts w:ascii="楷体_GB2312" w:eastAsia="楷体_GB2312" w:hAnsi="楷体" w:cs="楷体_GB2312" w:hint="eastAsia"/>
          <w:spacing w:val="-6"/>
          <w:sz w:val="30"/>
          <w:szCs w:val="30"/>
        </w:rPr>
        <w:t>四、</w:t>
      </w:r>
      <w:r>
        <w:rPr>
          <w:rFonts w:ascii="楷体_GB2312" w:eastAsia="楷体_GB2312" w:hAnsi="楷体" w:cs="楷体_GB2312" w:hint="eastAsia"/>
          <w:spacing w:val="-6"/>
          <w:sz w:val="30"/>
          <w:szCs w:val="30"/>
        </w:rPr>
        <w:t>中共平顺县委机构编制委员会办公室</w:t>
      </w:r>
      <w:r>
        <w:rPr>
          <w:rFonts w:ascii="楷体_GB2312" w:eastAsia="楷体_GB2312" w:hAnsi="楷体" w:cs="楷体_GB2312"/>
          <w:spacing w:val="-6"/>
          <w:sz w:val="30"/>
          <w:szCs w:val="30"/>
        </w:rPr>
        <w:t>2020</w:t>
      </w:r>
      <w:r w:rsidRPr="00A40BD1">
        <w:rPr>
          <w:rFonts w:ascii="楷体_GB2312" w:eastAsia="楷体_GB2312" w:hAnsi="楷体" w:cs="楷体_GB2312" w:hint="eastAsia"/>
          <w:spacing w:val="-6"/>
          <w:sz w:val="30"/>
          <w:szCs w:val="30"/>
        </w:rPr>
        <w:t>年</w:t>
      </w:r>
      <w:r>
        <w:rPr>
          <w:rFonts w:ascii="楷体_GB2312" w:eastAsia="楷体_GB2312" w:hAnsi="楷体" w:cs="楷体_GB2312" w:hint="eastAsia"/>
          <w:spacing w:val="-6"/>
          <w:sz w:val="30"/>
          <w:szCs w:val="30"/>
        </w:rPr>
        <w:t>一般公共预算支出预算</w:t>
      </w:r>
      <w:r w:rsidRPr="00A40BD1">
        <w:rPr>
          <w:rFonts w:ascii="楷体_GB2312" w:eastAsia="楷体_GB2312" w:hAnsi="楷体" w:cs="楷体_GB2312" w:hint="eastAsia"/>
          <w:spacing w:val="-6"/>
          <w:sz w:val="30"/>
          <w:szCs w:val="30"/>
        </w:rPr>
        <w:t>表</w:t>
      </w:r>
    </w:p>
    <w:tbl>
      <w:tblPr>
        <w:tblW w:w="14474" w:type="dxa"/>
        <w:tblInd w:w="-106" w:type="dxa"/>
        <w:tblLook w:val="0000"/>
      </w:tblPr>
      <w:tblGrid>
        <w:gridCol w:w="1080"/>
        <w:gridCol w:w="3270"/>
        <w:gridCol w:w="1120"/>
        <w:gridCol w:w="1120"/>
        <w:gridCol w:w="1026"/>
        <w:gridCol w:w="1296"/>
        <w:gridCol w:w="1296"/>
        <w:gridCol w:w="1026"/>
        <w:gridCol w:w="1380"/>
        <w:gridCol w:w="880"/>
        <w:gridCol w:w="980"/>
      </w:tblGrid>
      <w:tr w:rsidR="00902774" w:rsidRPr="00647598">
        <w:trPr>
          <w:trHeight w:val="255"/>
        </w:trPr>
        <w:tc>
          <w:tcPr>
            <w:tcW w:w="10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27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02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9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9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02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3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8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980"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公开</w:t>
            </w:r>
            <w:r w:rsidRPr="00647598">
              <w:rPr>
                <w:rFonts w:ascii="宋体" w:hAnsi="宋体" w:cs="宋体"/>
                <w:kern w:val="0"/>
                <w:sz w:val="18"/>
                <w:szCs w:val="18"/>
              </w:rPr>
              <w:t>2-3</w:t>
            </w:r>
            <w:r w:rsidRPr="00647598">
              <w:rPr>
                <w:rFonts w:ascii="宋体" w:hAnsi="宋体" w:cs="宋体" w:hint="eastAsia"/>
                <w:kern w:val="0"/>
                <w:sz w:val="18"/>
                <w:szCs w:val="18"/>
              </w:rPr>
              <w:t>表</w:t>
            </w:r>
          </w:p>
        </w:tc>
      </w:tr>
      <w:tr w:rsidR="00902774" w:rsidRPr="00647598">
        <w:trPr>
          <w:trHeight w:val="405"/>
        </w:trPr>
        <w:tc>
          <w:tcPr>
            <w:tcW w:w="14474" w:type="dxa"/>
            <w:gridSpan w:val="11"/>
            <w:tcBorders>
              <w:top w:val="nil"/>
              <w:left w:val="nil"/>
              <w:bottom w:val="nil"/>
              <w:right w:val="nil"/>
            </w:tcBorders>
            <w:noWrap/>
            <w:vAlign w:val="center"/>
          </w:tcPr>
          <w:p w:rsidR="00902774" w:rsidRPr="00647598" w:rsidRDefault="00902774" w:rsidP="00647598">
            <w:pPr>
              <w:widowControl/>
              <w:jc w:val="center"/>
              <w:rPr>
                <w:rFonts w:ascii="宋体"/>
                <w:b/>
                <w:bCs/>
                <w:kern w:val="0"/>
                <w:sz w:val="36"/>
                <w:szCs w:val="36"/>
              </w:rPr>
            </w:pPr>
            <w:r w:rsidRPr="00647598">
              <w:rPr>
                <w:rFonts w:ascii="宋体" w:hAnsi="宋体" w:cs="宋体" w:hint="eastAsia"/>
                <w:b/>
                <w:bCs/>
                <w:kern w:val="0"/>
                <w:sz w:val="36"/>
                <w:szCs w:val="36"/>
              </w:rPr>
              <w:t>中共平顺县委机构编制委员会办公室</w:t>
            </w:r>
            <w:r w:rsidRPr="00647598">
              <w:rPr>
                <w:rFonts w:ascii="宋体" w:hAnsi="宋体" w:cs="宋体"/>
                <w:b/>
                <w:bCs/>
                <w:kern w:val="0"/>
                <w:sz w:val="36"/>
                <w:szCs w:val="36"/>
              </w:rPr>
              <w:t>2020</w:t>
            </w:r>
            <w:r w:rsidRPr="00647598">
              <w:rPr>
                <w:rFonts w:ascii="宋体" w:hAnsi="宋体" w:cs="宋体" w:hint="eastAsia"/>
                <w:b/>
                <w:bCs/>
                <w:kern w:val="0"/>
                <w:sz w:val="36"/>
                <w:szCs w:val="36"/>
              </w:rPr>
              <w:t>年一般公共预算支出预算表</w:t>
            </w:r>
          </w:p>
        </w:tc>
      </w:tr>
      <w:tr w:rsidR="00902774" w:rsidRPr="00647598">
        <w:trPr>
          <w:trHeight w:val="255"/>
        </w:trPr>
        <w:tc>
          <w:tcPr>
            <w:tcW w:w="10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27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12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02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9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29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02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3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880"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980"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单位：元</w:t>
            </w:r>
          </w:p>
        </w:tc>
      </w:tr>
      <w:tr w:rsidR="00902774" w:rsidRPr="00647598">
        <w:trPr>
          <w:trHeight w:val="390"/>
        </w:trPr>
        <w:tc>
          <w:tcPr>
            <w:tcW w:w="108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w:t>
            </w:r>
          </w:p>
        </w:tc>
        <w:tc>
          <w:tcPr>
            <w:tcW w:w="3270" w:type="dxa"/>
            <w:tcBorders>
              <w:top w:val="single" w:sz="4" w:space="0" w:color="auto"/>
              <w:left w:val="nil"/>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12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上年预算数</w:t>
            </w:r>
          </w:p>
        </w:tc>
        <w:tc>
          <w:tcPr>
            <w:tcW w:w="112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026"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本年预算数</w:t>
            </w:r>
          </w:p>
        </w:tc>
        <w:tc>
          <w:tcPr>
            <w:tcW w:w="1296"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026"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两年度对比增减</w:t>
            </w:r>
            <w:r w:rsidRPr="00647598">
              <w:rPr>
                <w:rFonts w:ascii="宋体" w:hAnsi="宋体" w:cs="宋体"/>
                <w:kern w:val="0"/>
                <w:sz w:val="18"/>
                <w:szCs w:val="18"/>
              </w:rPr>
              <w:t>%</w:t>
            </w:r>
          </w:p>
        </w:tc>
        <w:tc>
          <w:tcPr>
            <w:tcW w:w="8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980"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480"/>
        </w:trPr>
        <w:tc>
          <w:tcPr>
            <w:tcW w:w="1080" w:type="dxa"/>
            <w:tcBorders>
              <w:top w:val="nil"/>
              <w:left w:val="single" w:sz="4" w:space="0" w:color="auto"/>
              <w:bottom w:val="nil"/>
              <w:right w:val="single" w:sz="4" w:space="0" w:color="auto"/>
            </w:tcBorders>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支出功能分类科目编码</w:t>
            </w:r>
          </w:p>
        </w:tc>
        <w:tc>
          <w:tcPr>
            <w:tcW w:w="3270" w:type="dxa"/>
            <w:tcBorders>
              <w:top w:val="nil"/>
              <w:left w:val="nil"/>
              <w:bottom w:val="nil"/>
              <w:right w:val="nil"/>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科目名称</w:t>
            </w:r>
          </w:p>
        </w:tc>
        <w:tc>
          <w:tcPr>
            <w:tcW w:w="1120" w:type="dxa"/>
            <w:tcBorders>
              <w:top w:val="nil"/>
              <w:left w:val="single" w:sz="4" w:space="0" w:color="auto"/>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合计</w:t>
            </w:r>
          </w:p>
        </w:tc>
        <w:tc>
          <w:tcPr>
            <w:tcW w:w="1120"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基本支出</w:t>
            </w:r>
          </w:p>
        </w:tc>
        <w:tc>
          <w:tcPr>
            <w:tcW w:w="1026"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项目支出</w:t>
            </w:r>
          </w:p>
        </w:tc>
        <w:tc>
          <w:tcPr>
            <w:tcW w:w="1296"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合计</w:t>
            </w:r>
          </w:p>
        </w:tc>
        <w:tc>
          <w:tcPr>
            <w:tcW w:w="1296"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基本支出</w:t>
            </w:r>
          </w:p>
        </w:tc>
        <w:tc>
          <w:tcPr>
            <w:tcW w:w="1026" w:type="dxa"/>
            <w:tcBorders>
              <w:top w:val="nil"/>
              <w:left w:val="nil"/>
              <w:bottom w:val="nil"/>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项目支出</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合计</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基本支出</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项目支出</w:t>
            </w:r>
          </w:p>
        </w:tc>
      </w:tr>
      <w:tr w:rsidR="00902774" w:rsidRPr="00647598">
        <w:trPr>
          <w:trHeight w:val="375"/>
        </w:trPr>
        <w:tc>
          <w:tcPr>
            <w:tcW w:w="108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327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合计</w:t>
            </w:r>
          </w:p>
        </w:tc>
        <w:tc>
          <w:tcPr>
            <w:tcW w:w="1120" w:type="dxa"/>
            <w:tcBorders>
              <w:top w:val="single" w:sz="4" w:space="0" w:color="auto"/>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998,142.00</w:t>
            </w:r>
          </w:p>
        </w:tc>
        <w:tc>
          <w:tcPr>
            <w:tcW w:w="1120"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928,142.00</w:t>
            </w:r>
          </w:p>
        </w:tc>
        <w:tc>
          <w:tcPr>
            <w:tcW w:w="1026"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70,000.00</w:t>
            </w:r>
          </w:p>
        </w:tc>
        <w:tc>
          <w:tcPr>
            <w:tcW w:w="1296"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1,120,496.00</w:t>
            </w:r>
          </w:p>
        </w:tc>
        <w:tc>
          <w:tcPr>
            <w:tcW w:w="1296" w:type="dxa"/>
            <w:tcBorders>
              <w:top w:val="single" w:sz="4" w:space="0" w:color="auto"/>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1,070,496.00</w:t>
            </w:r>
          </w:p>
        </w:tc>
        <w:tc>
          <w:tcPr>
            <w:tcW w:w="1026"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50,000.00</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12.26%</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15.34%</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-28.57%</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一般公共服务支出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757,434.00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687,434.00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70,000.00</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839,458.00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789,458.00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50,000.00</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10.83%</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14.84%</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-28.57%</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10</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人力资源事务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757,434.00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687,434.00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70,000.00</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826,488.00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776,488.00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50,000.00</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9.12%</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12.95%</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-28.57%</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行政运行（人力资源事务）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271,615.00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201,615.00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70,000.00</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686,360.00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636,360.00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50,000.00</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152.70%</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215.63%</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-28.57%</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50</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事业运行（人力资源事务）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485,819.00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485,819.00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140,128.00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140,128.00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-71.16%</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-71.16%</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29</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群众团体事务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06</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工会事务</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12,970.00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208</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社会保障和就业支出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05</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行政事业单位养老支出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05</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机关事业单位基本养老保险缴费支出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122,958.00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103,754.00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-15.62%</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210</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卫生健康支出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43,974.00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43,974.00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6.99%</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6.99%</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11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行政事业单位医疗</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43,974.00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43,974.00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47,048.00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6.99%</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6.99%</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行政单位医疗</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11,211.00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11,211.00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37,610.00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37,610.00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235.47%</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235.47%</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02</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事业单位医疗</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32,763.00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32,763.00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9,438.00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9,438.00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-71.19%</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-71.19%</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221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住房保障支出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02</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住房改革支出</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375"/>
        </w:trPr>
        <w:tc>
          <w:tcPr>
            <w:tcW w:w="108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01</w:t>
            </w:r>
          </w:p>
        </w:tc>
        <w:tc>
          <w:tcPr>
            <w:tcW w:w="3270" w:type="dxa"/>
            <w:tcBorders>
              <w:top w:val="nil"/>
              <w:left w:val="single" w:sz="4" w:space="0" w:color="auto"/>
              <w:bottom w:val="single" w:sz="4" w:space="0" w:color="auto"/>
              <w:right w:val="nil"/>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kern w:val="0"/>
                <w:sz w:val="18"/>
                <w:szCs w:val="18"/>
              </w:rPr>
              <w:t xml:space="preserve">    </w:t>
            </w:r>
            <w:r w:rsidRPr="00647598">
              <w:rPr>
                <w:rFonts w:ascii="宋体" w:hAnsi="宋体" w:cs="宋体" w:hint="eastAsia"/>
                <w:kern w:val="0"/>
                <w:sz w:val="18"/>
                <w:szCs w:val="18"/>
              </w:rPr>
              <w:t>住房公积金</w:t>
            </w:r>
          </w:p>
        </w:tc>
        <w:tc>
          <w:tcPr>
            <w:tcW w:w="1120" w:type="dxa"/>
            <w:tcBorders>
              <w:top w:val="nil"/>
              <w:left w:val="single" w:sz="4" w:space="0" w:color="auto"/>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120"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73,776.00</w:t>
            </w:r>
          </w:p>
        </w:tc>
        <w:tc>
          <w:tcPr>
            <w:tcW w:w="102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296" w:type="dxa"/>
            <w:tcBorders>
              <w:top w:val="nil"/>
              <w:left w:val="nil"/>
              <w:bottom w:val="single" w:sz="4" w:space="0" w:color="auto"/>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130,236.00</w:t>
            </w:r>
          </w:p>
        </w:tc>
        <w:tc>
          <w:tcPr>
            <w:tcW w:w="1026"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c>
          <w:tcPr>
            <w:tcW w:w="13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8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kern w:val="0"/>
                <w:sz w:val="18"/>
                <w:szCs w:val="18"/>
              </w:rPr>
              <w:t>76.53%</w:t>
            </w:r>
          </w:p>
        </w:tc>
        <w:tc>
          <w:tcPr>
            <w:tcW w:w="980" w:type="dxa"/>
            <w:tcBorders>
              <w:top w:val="nil"/>
              <w:left w:val="nil"/>
              <w:bottom w:val="single" w:sz="4" w:space="0" w:color="auto"/>
              <w:right w:val="single" w:sz="4" w:space="0" w:color="auto"/>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 xml:space="preserve">　</w:t>
            </w:r>
          </w:p>
        </w:tc>
      </w:tr>
    </w:tbl>
    <w:p w:rsidR="00902774" w:rsidRPr="00A40BD1" w:rsidRDefault="00902774" w:rsidP="00902774">
      <w:pPr>
        <w:ind w:firstLineChars="200" w:firstLine="31680"/>
        <w:rPr>
          <w:rFonts w:ascii="楷体_GB2312" w:eastAsia="楷体_GB2312" w:hAnsi="楷体"/>
          <w:spacing w:val="-6"/>
          <w:sz w:val="30"/>
          <w:szCs w:val="30"/>
        </w:rPr>
      </w:pPr>
      <w:r>
        <w:rPr>
          <w:rFonts w:ascii="楷体_GB2312" w:eastAsia="楷体_GB2312" w:hAnsi="楷体" w:cs="楷体_GB2312" w:hint="eastAsia"/>
          <w:spacing w:val="-6"/>
          <w:sz w:val="30"/>
          <w:szCs w:val="30"/>
        </w:rPr>
        <w:t>五</w:t>
      </w:r>
      <w:r w:rsidRPr="00A40BD1">
        <w:rPr>
          <w:rFonts w:ascii="楷体_GB2312" w:eastAsia="楷体_GB2312" w:hAnsi="楷体" w:cs="楷体_GB2312" w:hint="eastAsia"/>
          <w:spacing w:val="-6"/>
          <w:sz w:val="30"/>
          <w:szCs w:val="30"/>
        </w:rPr>
        <w:t>、</w:t>
      </w:r>
      <w:r>
        <w:rPr>
          <w:rFonts w:ascii="楷体_GB2312" w:eastAsia="楷体_GB2312" w:hAnsi="楷体" w:cs="楷体_GB2312" w:hint="eastAsia"/>
          <w:spacing w:val="-6"/>
          <w:sz w:val="30"/>
          <w:szCs w:val="30"/>
        </w:rPr>
        <w:t>中共平顺县委机构编制委员会办公室</w:t>
      </w:r>
      <w:r>
        <w:rPr>
          <w:rFonts w:ascii="楷体_GB2312" w:eastAsia="楷体_GB2312" w:hAnsi="楷体" w:cs="楷体_GB2312"/>
          <w:spacing w:val="-6"/>
          <w:sz w:val="30"/>
          <w:szCs w:val="30"/>
        </w:rPr>
        <w:t>2020</w:t>
      </w:r>
      <w:r w:rsidRPr="00A40BD1">
        <w:rPr>
          <w:rFonts w:ascii="楷体_GB2312" w:eastAsia="楷体_GB2312" w:hAnsi="楷体" w:cs="楷体_GB2312" w:hint="eastAsia"/>
          <w:spacing w:val="-6"/>
          <w:sz w:val="30"/>
          <w:szCs w:val="30"/>
        </w:rPr>
        <w:t>年财政拨款收支总表</w:t>
      </w:r>
    </w:p>
    <w:tbl>
      <w:tblPr>
        <w:tblW w:w="13560" w:type="dxa"/>
        <w:tblInd w:w="-106" w:type="dxa"/>
        <w:tblLook w:val="0000"/>
      </w:tblPr>
      <w:tblGrid>
        <w:gridCol w:w="3520"/>
        <w:gridCol w:w="2080"/>
        <w:gridCol w:w="2740"/>
        <w:gridCol w:w="1880"/>
        <w:gridCol w:w="1660"/>
        <w:gridCol w:w="1680"/>
      </w:tblGrid>
      <w:tr w:rsidR="00902774" w:rsidRPr="00647598">
        <w:trPr>
          <w:trHeight w:val="195"/>
        </w:trPr>
        <w:tc>
          <w:tcPr>
            <w:tcW w:w="352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208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274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188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166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1680" w:type="dxa"/>
            <w:tcBorders>
              <w:top w:val="nil"/>
              <w:left w:val="nil"/>
              <w:bottom w:val="nil"/>
              <w:right w:val="nil"/>
            </w:tcBorders>
            <w:noWrap/>
            <w:vAlign w:val="center"/>
          </w:tcPr>
          <w:p w:rsidR="00902774" w:rsidRPr="00647598" w:rsidRDefault="00902774" w:rsidP="00D9192F">
            <w:pPr>
              <w:widowControl/>
              <w:jc w:val="right"/>
              <w:rPr>
                <w:rFonts w:ascii="宋体"/>
                <w:kern w:val="0"/>
                <w:sz w:val="18"/>
                <w:szCs w:val="18"/>
              </w:rPr>
            </w:pPr>
            <w:r w:rsidRPr="00647598">
              <w:rPr>
                <w:rFonts w:ascii="宋体" w:hAnsi="宋体" w:cs="宋体" w:hint="eastAsia"/>
                <w:kern w:val="0"/>
                <w:sz w:val="18"/>
                <w:szCs w:val="18"/>
              </w:rPr>
              <w:t>公开</w:t>
            </w:r>
            <w:r w:rsidRPr="00647598">
              <w:rPr>
                <w:rFonts w:ascii="宋体" w:hAnsi="宋体" w:cs="宋体"/>
                <w:kern w:val="0"/>
                <w:sz w:val="18"/>
                <w:szCs w:val="18"/>
              </w:rPr>
              <w:t>2-4</w:t>
            </w:r>
            <w:r w:rsidRPr="00647598">
              <w:rPr>
                <w:rFonts w:ascii="宋体" w:hAnsi="宋体" w:cs="宋体" w:hint="eastAsia"/>
                <w:kern w:val="0"/>
                <w:sz w:val="18"/>
                <w:szCs w:val="18"/>
              </w:rPr>
              <w:t>表</w:t>
            </w:r>
          </w:p>
        </w:tc>
      </w:tr>
      <w:tr w:rsidR="00902774" w:rsidRPr="00647598">
        <w:trPr>
          <w:trHeight w:val="525"/>
        </w:trPr>
        <w:tc>
          <w:tcPr>
            <w:tcW w:w="13560" w:type="dxa"/>
            <w:gridSpan w:val="6"/>
            <w:tcBorders>
              <w:top w:val="nil"/>
              <w:left w:val="nil"/>
              <w:bottom w:val="nil"/>
              <w:right w:val="nil"/>
            </w:tcBorders>
            <w:noWrap/>
            <w:vAlign w:val="center"/>
          </w:tcPr>
          <w:p w:rsidR="00902774" w:rsidRPr="001C06F6" w:rsidRDefault="00902774" w:rsidP="00D9192F">
            <w:pPr>
              <w:widowControl/>
              <w:jc w:val="center"/>
              <w:rPr>
                <w:rFonts w:ascii="宋体"/>
                <w:b/>
                <w:bCs/>
                <w:kern w:val="0"/>
                <w:sz w:val="30"/>
                <w:szCs w:val="30"/>
              </w:rPr>
            </w:pPr>
            <w:r w:rsidRPr="001C06F6">
              <w:rPr>
                <w:rFonts w:ascii="宋体" w:hAnsi="宋体" w:cs="宋体" w:hint="eastAsia"/>
                <w:b/>
                <w:bCs/>
                <w:kern w:val="0"/>
                <w:sz w:val="30"/>
                <w:szCs w:val="30"/>
              </w:rPr>
              <w:t>中共平顺县委机构编制委员会办公室</w:t>
            </w:r>
            <w:r w:rsidRPr="001C06F6">
              <w:rPr>
                <w:rFonts w:ascii="宋体" w:hAnsi="宋体" w:cs="宋体"/>
                <w:b/>
                <w:bCs/>
                <w:kern w:val="0"/>
                <w:sz w:val="30"/>
                <w:szCs w:val="30"/>
              </w:rPr>
              <w:t>2020</w:t>
            </w:r>
            <w:r w:rsidRPr="001C06F6">
              <w:rPr>
                <w:rFonts w:ascii="宋体" w:hAnsi="宋体" w:cs="宋体" w:hint="eastAsia"/>
                <w:b/>
                <w:bCs/>
                <w:kern w:val="0"/>
                <w:sz w:val="30"/>
                <w:szCs w:val="30"/>
              </w:rPr>
              <w:t>年财政拨款收支总表</w:t>
            </w:r>
          </w:p>
        </w:tc>
      </w:tr>
      <w:tr w:rsidR="00902774" w:rsidRPr="00647598">
        <w:trPr>
          <w:trHeight w:val="450"/>
        </w:trPr>
        <w:tc>
          <w:tcPr>
            <w:tcW w:w="352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208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274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188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1660" w:type="dxa"/>
            <w:tcBorders>
              <w:top w:val="nil"/>
              <w:left w:val="nil"/>
              <w:bottom w:val="nil"/>
              <w:right w:val="nil"/>
            </w:tcBorders>
            <w:noWrap/>
            <w:vAlign w:val="center"/>
          </w:tcPr>
          <w:p w:rsidR="00902774" w:rsidRPr="00647598" w:rsidRDefault="00902774" w:rsidP="00D9192F">
            <w:pPr>
              <w:widowControl/>
              <w:jc w:val="left"/>
              <w:rPr>
                <w:rFonts w:ascii="宋体"/>
                <w:kern w:val="0"/>
                <w:sz w:val="18"/>
                <w:szCs w:val="18"/>
              </w:rPr>
            </w:pPr>
          </w:p>
        </w:tc>
        <w:tc>
          <w:tcPr>
            <w:tcW w:w="1680" w:type="dxa"/>
            <w:tcBorders>
              <w:top w:val="nil"/>
              <w:left w:val="nil"/>
              <w:bottom w:val="nil"/>
              <w:right w:val="nil"/>
            </w:tcBorders>
            <w:noWrap/>
            <w:vAlign w:val="center"/>
          </w:tcPr>
          <w:p w:rsidR="00902774" w:rsidRPr="00647598" w:rsidRDefault="00902774" w:rsidP="00D9192F">
            <w:pPr>
              <w:widowControl/>
              <w:jc w:val="right"/>
              <w:rPr>
                <w:rFonts w:ascii="宋体"/>
                <w:kern w:val="0"/>
                <w:sz w:val="20"/>
                <w:szCs w:val="20"/>
              </w:rPr>
            </w:pPr>
            <w:r w:rsidRPr="00647598">
              <w:rPr>
                <w:rFonts w:ascii="宋体" w:hAnsi="宋体" w:cs="宋体" w:hint="eastAsia"/>
                <w:kern w:val="0"/>
                <w:sz w:val="20"/>
                <w:szCs w:val="20"/>
              </w:rPr>
              <w:t>单位：元</w:t>
            </w:r>
          </w:p>
        </w:tc>
      </w:tr>
      <w:tr w:rsidR="00902774" w:rsidRPr="00647598">
        <w:trPr>
          <w:trHeight w:val="510"/>
        </w:trPr>
        <w:tc>
          <w:tcPr>
            <w:tcW w:w="3520" w:type="dxa"/>
            <w:tcBorders>
              <w:top w:val="single" w:sz="4" w:space="0" w:color="auto"/>
              <w:left w:val="single" w:sz="4" w:space="0" w:color="auto"/>
              <w:bottom w:val="nil"/>
              <w:right w:val="single" w:sz="4" w:space="0" w:color="auto"/>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收</w:t>
            </w:r>
            <w:r w:rsidRPr="004C66C7">
              <w:rPr>
                <w:rFonts w:ascii="宋体" w:hAnsi="宋体" w:cs="宋体"/>
                <w:kern w:val="0"/>
              </w:rPr>
              <w:t xml:space="preserve">         </w:t>
            </w:r>
            <w:r w:rsidRPr="004C66C7">
              <w:rPr>
                <w:rFonts w:ascii="宋体" w:hAnsi="宋体" w:cs="宋体" w:hint="eastAsia"/>
                <w:kern w:val="0"/>
              </w:rPr>
              <w:t>入</w:t>
            </w:r>
          </w:p>
        </w:tc>
        <w:tc>
          <w:tcPr>
            <w:tcW w:w="2080" w:type="dxa"/>
            <w:tcBorders>
              <w:top w:val="single" w:sz="4" w:space="0" w:color="auto"/>
              <w:left w:val="nil"/>
              <w:bottom w:val="nil"/>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single" w:sz="4" w:space="0" w:color="auto"/>
              <w:left w:val="nil"/>
              <w:bottom w:val="nil"/>
              <w:right w:val="single" w:sz="4" w:space="0" w:color="auto"/>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支</w:t>
            </w:r>
            <w:r w:rsidRPr="004C66C7">
              <w:rPr>
                <w:rFonts w:ascii="宋体" w:hAnsi="宋体" w:cs="宋体"/>
                <w:kern w:val="0"/>
              </w:rPr>
              <w:t xml:space="preserve">        </w:t>
            </w:r>
            <w:r w:rsidRPr="004C66C7">
              <w:rPr>
                <w:rFonts w:ascii="宋体" w:hAnsi="宋体" w:cs="宋体" w:hint="eastAsia"/>
                <w:kern w:val="0"/>
              </w:rPr>
              <w:t>出</w:t>
            </w:r>
          </w:p>
        </w:tc>
        <w:tc>
          <w:tcPr>
            <w:tcW w:w="1880" w:type="dxa"/>
            <w:tcBorders>
              <w:top w:val="single" w:sz="4" w:space="0" w:color="auto"/>
              <w:left w:val="nil"/>
              <w:bottom w:val="nil"/>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1660" w:type="dxa"/>
            <w:tcBorders>
              <w:top w:val="single" w:sz="4" w:space="0" w:color="auto"/>
              <w:left w:val="nil"/>
              <w:bottom w:val="nil"/>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1680" w:type="dxa"/>
            <w:tcBorders>
              <w:top w:val="single" w:sz="4" w:space="0" w:color="auto"/>
              <w:left w:val="nil"/>
              <w:bottom w:val="nil"/>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r>
      <w:tr w:rsidR="00902774" w:rsidRPr="00647598">
        <w:trPr>
          <w:trHeight w:val="480"/>
        </w:trPr>
        <w:tc>
          <w:tcPr>
            <w:tcW w:w="3520" w:type="dxa"/>
            <w:vMerge w:val="restart"/>
            <w:tcBorders>
              <w:top w:val="single" w:sz="4" w:space="0" w:color="auto"/>
              <w:left w:val="single" w:sz="4" w:space="0" w:color="auto"/>
              <w:bottom w:val="single" w:sz="4" w:space="0" w:color="auto"/>
              <w:right w:val="nil"/>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项目</w:t>
            </w:r>
          </w:p>
        </w:tc>
        <w:tc>
          <w:tcPr>
            <w:tcW w:w="2080" w:type="dxa"/>
            <w:vMerge w:val="restart"/>
            <w:tcBorders>
              <w:top w:val="single" w:sz="4" w:space="0" w:color="auto"/>
              <w:left w:val="single" w:sz="4" w:space="0" w:color="auto"/>
              <w:bottom w:val="single" w:sz="4" w:space="0" w:color="auto"/>
              <w:right w:val="nil"/>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金额</w:t>
            </w:r>
          </w:p>
        </w:tc>
        <w:tc>
          <w:tcPr>
            <w:tcW w:w="2740" w:type="dxa"/>
            <w:vMerge w:val="restart"/>
            <w:tcBorders>
              <w:top w:val="single" w:sz="4" w:space="0" w:color="auto"/>
              <w:left w:val="single" w:sz="4" w:space="0" w:color="auto"/>
              <w:bottom w:val="single" w:sz="4" w:space="0" w:color="auto"/>
              <w:right w:val="single" w:sz="4" w:space="0" w:color="auto"/>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项目</w:t>
            </w:r>
          </w:p>
        </w:tc>
        <w:tc>
          <w:tcPr>
            <w:tcW w:w="5220" w:type="dxa"/>
            <w:gridSpan w:val="3"/>
            <w:tcBorders>
              <w:top w:val="single" w:sz="4" w:space="0" w:color="auto"/>
              <w:left w:val="nil"/>
              <w:bottom w:val="single" w:sz="4" w:space="0" w:color="auto"/>
              <w:right w:val="single" w:sz="4" w:space="0" w:color="auto"/>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金额</w:t>
            </w:r>
          </w:p>
        </w:tc>
      </w:tr>
      <w:tr w:rsidR="00902774" w:rsidRPr="00647598">
        <w:trPr>
          <w:trHeight w:val="480"/>
        </w:trPr>
        <w:tc>
          <w:tcPr>
            <w:tcW w:w="3520" w:type="dxa"/>
            <w:vMerge/>
            <w:tcBorders>
              <w:top w:val="single" w:sz="4" w:space="0" w:color="auto"/>
              <w:left w:val="single" w:sz="4" w:space="0" w:color="auto"/>
              <w:bottom w:val="single" w:sz="4" w:space="0" w:color="auto"/>
              <w:right w:val="nil"/>
            </w:tcBorders>
            <w:vAlign w:val="center"/>
          </w:tcPr>
          <w:p w:rsidR="00902774" w:rsidRPr="004C66C7" w:rsidRDefault="00902774" w:rsidP="00D9192F">
            <w:pPr>
              <w:widowControl/>
              <w:jc w:val="left"/>
              <w:rPr>
                <w:rFonts w:ascii="宋体"/>
                <w:kern w:val="0"/>
              </w:rPr>
            </w:pPr>
          </w:p>
        </w:tc>
        <w:tc>
          <w:tcPr>
            <w:tcW w:w="2080" w:type="dxa"/>
            <w:vMerge/>
            <w:tcBorders>
              <w:top w:val="single" w:sz="4" w:space="0" w:color="auto"/>
              <w:left w:val="single" w:sz="4" w:space="0" w:color="auto"/>
              <w:bottom w:val="single" w:sz="4" w:space="0" w:color="auto"/>
              <w:right w:val="nil"/>
            </w:tcBorders>
            <w:vAlign w:val="center"/>
          </w:tcPr>
          <w:p w:rsidR="00902774" w:rsidRPr="004C66C7" w:rsidRDefault="00902774" w:rsidP="00D9192F">
            <w:pPr>
              <w:widowControl/>
              <w:jc w:val="left"/>
              <w:rPr>
                <w:rFonts w:ascii="宋体"/>
                <w:kern w:val="0"/>
              </w:rPr>
            </w:pPr>
          </w:p>
        </w:tc>
        <w:tc>
          <w:tcPr>
            <w:tcW w:w="2740" w:type="dxa"/>
            <w:vMerge/>
            <w:tcBorders>
              <w:top w:val="single" w:sz="4" w:space="0" w:color="auto"/>
              <w:left w:val="single" w:sz="4" w:space="0" w:color="auto"/>
              <w:bottom w:val="single" w:sz="4" w:space="0" w:color="auto"/>
              <w:right w:val="single" w:sz="4" w:space="0" w:color="auto"/>
            </w:tcBorders>
            <w:vAlign w:val="center"/>
          </w:tcPr>
          <w:p w:rsidR="00902774" w:rsidRPr="004C66C7" w:rsidRDefault="00902774" w:rsidP="00D9192F">
            <w:pPr>
              <w:widowControl/>
              <w:jc w:val="left"/>
              <w:rPr>
                <w:rFonts w:ascii="宋体"/>
                <w:kern w:val="0"/>
              </w:rPr>
            </w:pPr>
          </w:p>
        </w:tc>
        <w:tc>
          <w:tcPr>
            <w:tcW w:w="1880" w:type="dxa"/>
            <w:tcBorders>
              <w:top w:val="nil"/>
              <w:left w:val="nil"/>
              <w:bottom w:val="nil"/>
              <w:right w:val="single" w:sz="4" w:space="0" w:color="auto"/>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小计</w:t>
            </w:r>
          </w:p>
        </w:tc>
        <w:tc>
          <w:tcPr>
            <w:tcW w:w="1660" w:type="dxa"/>
            <w:tcBorders>
              <w:top w:val="nil"/>
              <w:left w:val="nil"/>
              <w:bottom w:val="nil"/>
              <w:right w:val="single" w:sz="4" w:space="0" w:color="auto"/>
            </w:tcBorders>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一般公共预算</w:t>
            </w:r>
          </w:p>
        </w:tc>
        <w:tc>
          <w:tcPr>
            <w:tcW w:w="1680" w:type="dxa"/>
            <w:tcBorders>
              <w:top w:val="nil"/>
              <w:left w:val="nil"/>
              <w:bottom w:val="nil"/>
              <w:right w:val="single" w:sz="4" w:space="0" w:color="auto"/>
            </w:tcBorders>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政府性基金预算</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一、一般公共预算资金</w:t>
            </w:r>
          </w:p>
        </w:tc>
        <w:tc>
          <w:tcPr>
            <w:tcW w:w="2080" w:type="dxa"/>
            <w:tcBorders>
              <w:top w:val="single" w:sz="4" w:space="0" w:color="auto"/>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1,120,496.00</w:t>
            </w:r>
          </w:p>
        </w:tc>
        <w:tc>
          <w:tcPr>
            <w:tcW w:w="274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一般公共服务支出</w:t>
            </w:r>
          </w:p>
        </w:tc>
        <w:tc>
          <w:tcPr>
            <w:tcW w:w="1880" w:type="dxa"/>
            <w:tcBorders>
              <w:top w:val="single" w:sz="4" w:space="0" w:color="auto"/>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839,458.00</w:t>
            </w:r>
          </w:p>
        </w:tc>
        <w:tc>
          <w:tcPr>
            <w:tcW w:w="1660" w:type="dxa"/>
            <w:tcBorders>
              <w:top w:val="single" w:sz="4" w:space="0" w:color="auto"/>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839,458.00</w:t>
            </w:r>
          </w:p>
        </w:tc>
        <w:tc>
          <w:tcPr>
            <w:tcW w:w="1680" w:type="dxa"/>
            <w:tcBorders>
              <w:top w:val="single" w:sz="4" w:space="0" w:color="auto"/>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二、纳入预算管理的政府性基金</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外交支出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国防支出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公共安全支出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教育支出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科学技术支出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文化体育与传媒支出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社会保障和就业支出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103,754.00</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103,754.00</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社会保险基金支出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医疗卫生与计划生育支出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47,048.00</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47,048.00</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节能环保支出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城乡社区支出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nil"/>
              <w:bottom w:val="nil"/>
              <w:right w:val="nil"/>
            </w:tcBorders>
            <w:noWrap/>
            <w:vAlign w:val="center"/>
          </w:tcPr>
          <w:p w:rsidR="00902774" w:rsidRPr="004C66C7" w:rsidRDefault="00902774" w:rsidP="00D9192F">
            <w:pPr>
              <w:widowControl/>
              <w:jc w:val="left"/>
              <w:rPr>
                <w:rFonts w:ascii="宋体"/>
                <w:kern w:val="0"/>
              </w:rPr>
            </w:pPr>
          </w:p>
        </w:tc>
        <w:tc>
          <w:tcPr>
            <w:tcW w:w="20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农林水支出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single" w:sz="4" w:space="0" w:color="auto"/>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交通运输支出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资源勘探信息等支出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商业服务业等支出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金融支出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援助其他地区支出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国土海洋气象等支出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住房保障支出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130,236.00</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130,236.00</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粮油物资储备支出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国有资本经营预算支出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nil"/>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nil"/>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37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灾害防治及应急管理支出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single" w:sz="4" w:space="0" w:color="auto"/>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single" w:sz="4" w:space="0" w:color="auto"/>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预备费</w:t>
            </w:r>
          </w:p>
        </w:tc>
        <w:tc>
          <w:tcPr>
            <w:tcW w:w="1880" w:type="dxa"/>
            <w:tcBorders>
              <w:top w:val="nil"/>
              <w:left w:val="single" w:sz="4" w:space="0" w:color="auto"/>
              <w:bottom w:val="single" w:sz="4" w:space="0" w:color="auto"/>
              <w:right w:val="nil"/>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single" w:sz="4" w:space="0" w:color="auto"/>
              <w:bottom w:val="single" w:sz="4" w:space="0" w:color="auto"/>
              <w:right w:val="nil"/>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其他支出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转移性支出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债务还本支出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债务付息支出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080" w:type="dxa"/>
            <w:tcBorders>
              <w:top w:val="nil"/>
              <w:left w:val="nil"/>
              <w:bottom w:val="nil"/>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c>
          <w:tcPr>
            <w:tcW w:w="2740" w:type="dxa"/>
            <w:tcBorders>
              <w:top w:val="nil"/>
              <w:left w:val="nil"/>
              <w:bottom w:val="single" w:sz="4" w:space="0" w:color="auto"/>
              <w:right w:val="nil"/>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债务发行费用支出</w:t>
            </w:r>
          </w:p>
        </w:tc>
        <w:tc>
          <w:tcPr>
            <w:tcW w:w="188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hint="eastAsia"/>
                <w:kern w:val="0"/>
              </w:rPr>
              <w:t xml:space="preserve">　</w:t>
            </w:r>
          </w:p>
        </w:tc>
      </w:tr>
      <w:tr w:rsidR="00902774" w:rsidRPr="00647598">
        <w:trPr>
          <w:trHeight w:val="405"/>
        </w:trPr>
        <w:tc>
          <w:tcPr>
            <w:tcW w:w="3520" w:type="dxa"/>
            <w:tcBorders>
              <w:top w:val="nil"/>
              <w:left w:val="single" w:sz="4" w:space="0" w:color="auto"/>
              <w:bottom w:val="single" w:sz="4" w:space="0" w:color="auto"/>
              <w:right w:val="nil"/>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本年收入总计</w:t>
            </w:r>
          </w:p>
        </w:tc>
        <w:tc>
          <w:tcPr>
            <w:tcW w:w="2080" w:type="dxa"/>
            <w:tcBorders>
              <w:top w:val="single" w:sz="4" w:space="0" w:color="auto"/>
              <w:left w:val="single" w:sz="4" w:space="0" w:color="auto"/>
              <w:bottom w:val="single" w:sz="4" w:space="0" w:color="auto"/>
              <w:right w:val="nil"/>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1,120,496.00</w:t>
            </w:r>
          </w:p>
        </w:tc>
        <w:tc>
          <w:tcPr>
            <w:tcW w:w="2740" w:type="dxa"/>
            <w:tcBorders>
              <w:top w:val="nil"/>
              <w:left w:val="single" w:sz="4" w:space="0" w:color="auto"/>
              <w:bottom w:val="single" w:sz="4" w:space="0" w:color="auto"/>
              <w:right w:val="single" w:sz="4" w:space="0" w:color="auto"/>
            </w:tcBorders>
            <w:noWrap/>
            <w:vAlign w:val="center"/>
          </w:tcPr>
          <w:p w:rsidR="00902774" w:rsidRPr="004C66C7" w:rsidRDefault="00902774" w:rsidP="00D9192F">
            <w:pPr>
              <w:widowControl/>
              <w:jc w:val="center"/>
              <w:rPr>
                <w:rFonts w:ascii="宋体"/>
                <w:kern w:val="0"/>
              </w:rPr>
            </w:pPr>
            <w:r w:rsidRPr="004C66C7">
              <w:rPr>
                <w:rFonts w:ascii="宋体" w:hAnsi="宋体" w:cs="宋体" w:hint="eastAsia"/>
                <w:kern w:val="0"/>
              </w:rPr>
              <w:t>本年支出总计</w:t>
            </w:r>
          </w:p>
        </w:tc>
        <w:tc>
          <w:tcPr>
            <w:tcW w:w="188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1,120,496.00</w:t>
            </w:r>
          </w:p>
        </w:tc>
        <w:tc>
          <w:tcPr>
            <w:tcW w:w="1660" w:type="dxa"/>
            <w:tcBorders>
              <w:top w:val="nil"/>
              <w:left w:val="nil"/>
              <w:bottom w:val="single" w:sz="4" w:space="0" w:color="auto"/>
              <w:right w:val="single" w:sz="4" w:space="0" w:color="auto"/>
            </w:tcBorders>
            <w:noWrap/>
            <w:vAlign w:val="center"/>
          </w:tcPr>
          <w:p w:rsidR="00902774" w:rsidRPr="004C66C7" w:rsidRDefault="00902774" w:rsidP="00D9192F">
            <w:pPr>
              <w:widowControl/>
              <w:jc w:val="right"/>
              <w:rPr>
                <w:rFonts w:ascii="宋体"/>
                <w:kern w:val="0"/>
              </w:rPr>
            </w:pPr>
            <w:r w:rsidRPr="004C66C7">
              <w:rPr>
                <w:rFonts w:ascii="宋体" w:hAnsi="宋体" w:cs="宋体"/>
                <w:kern w:val="0"/>
              </w:rPr>
              <w:t>1,120,496.00</w:t>
            </w:r>
          </w:p>
        </w:tc>
        <w:tc>
          <w:tcPr>
            <w:tcW w:w="1680" w:type="dxa"/>
            <w:tcBorders>
              <w:top w:val="nil"/>
              <w:left w:val="nil"/>
              <w:bottom w:val="single" w:sz="4" w:space="0" w:color="auto"/>
              <w:right w:val="single" w:sz="4" w:space="0" w:color="auto"/>
            </w:tcBorders>
            <w:noWrap/>
            <w:vAlign w:val="center"/>
          </w:tcPr>
          <w:p w:rsidR="00902774" w:rsidRPr="004C66C7" w:rsidRDefault="00902774" w:rsidP="00D9192F">
            <w:pPr>
              <w:widowControl/>
              <w:jc w:val="left"/>
              <w:rPr>
                <w:rFonts w:ascii="宋体"/>
                <w:kern w:val="0"/>
              </w:rPr>
            </w:pPr>
            <w:r w:rsidRPr="004C66C7">
              <w:rPr>
                <w:rFonts w:ascii="宋体" w:hAnsi="宋体" w:cs="宋体" w:hint="eastAsia"/>
                <w:kern w:val="0"/>
              </w:rPr>
              <w:t xml:space="preserve">　</w:t>
            </w:r>
          </w:p>
        </w:tc>
      </w:tr>
    </w:tbl>
    <w:p w:rsidR="00902774" w:rsidRDefault="00902774" w:rsidP="00902774">
      <w:pPr>
        <w:ind w:firstLineChars="200" w:firstLine="31680"/>
        <w:rPr>
          <w:rFonts w:ascii="楷体" w:eastAsia="楷体" w:hAnsi="楷体"/>
          <w:sz w:val="30"/>
          <w:szCs w:val="30"/>
        </w:rPr>
      </w:pPr>
    </w:p>
    <w:p w:rsidR="00902774" w:rsidRDefault="00902774" w:rsidP="00940DDF">
      <w:pPr>
        <w:ind w:firstLineChars="200" w:firstLine="31680"/>
        <w:rPr>
          <w:rFonts w:ascii="楷体" w:eastAsia="楷体" w:hAnsi="楷体"/>
          <w:sz w:val="30"/>
          <w:szCs w:val="30"/>
        </w:rPr>
      </w:pPr>
      <w:r w:rsidRPr="00712AA6">
        <w:rPr>
          <w:rFonts w:ascii="楷体" w:eastAsia="楷体" w:hAnsi="楷体" w:cs="楷体" w:hint="eastAsia"/>
          <w:sz w:val="30"/>
          <w:szCs w:val="30"/>
        </w:rPr>
        <w:t>六、</w:t>
      </w:r>
      <w:r>
        <w:rPr>
          <w:rFonts w:ascii="楷体_GB2312" w:eastAsia="楷体_GB2312" w:hAnsi="楷体" w:cs="楷体_GB2312" w:hint="eastAsia"/>
          <w:sz w:val="30"/>
          <w:szCs w:val="30"/>
        </w:rPr>
        <w:t>中共平顺县委机构编制委员会办公室</w:t>
      </w:r>
      <w:r>
        <w:rPr>
          <w:rFonts w:ascii="楷体_GB2312" w:eastAsia="楷体_GB2312" w:hAnsi="楷体" w:cs="楷体_GB2312"/>
          <w:sz w:val="30"/>
          <w:szCs w:val="30"/>
        </w:rPr>
        <w:t>2020</w:t>
      </w:r>
      <w:r w:rsidRPr="00FB6FE5">
        <w:rPr>
          <w:rFonts w:ascii="楷体_GB2312" w:eastAsia="楷体_GB2312" w:hAnsi="楷体" w:cs="楷体_GB2312" w:hint="eastAsia"/>
          <w:sz w:val="30"/>
          <w:szCs w:val="30"/>
        </w:rPr>
        <w:t>年政府性基金预算收入预算表</w:t>
      </w:r>
    </w:p>
    <w:tbl>
      <w:tblPr>
        <w:tblW w:w="11535" w:type="dxa"/>
        <w:tblInd w:w="-106" w:type="dxa"/>
        <w:tblLook w:val="0000"/>
      </w:tblPr>
      <w:tblGrid>
        <w:gridCol w:w="1126"/>
        <w:gridCol w:w="5016"/>
        <w:gridCol w:w="1761"/>
        <w:gridCol w:w="1656"/>
        <w:gridCol w:w="1976"/>
      </w:tblGrid>
      <w:tr w:rsidR="00902774" w:rsidRPr="00647598">
        <w:trPr>
          <w:trHeight w:val="240"/>
        </w:trPr>
        <w:tc>
          <w:tcPr>
            <w:tcW w:w="112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501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761"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65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976"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公开</w:t>
            </w:r>
            <w:r w:rsidRPr="00647598">
              <w:rPr>
                <w:rFonts w:ascii="宋体" w:hAnsi="宋体" w:cs="宋体"/>
                <w:kern w:val="0"/>
                <w:sz w:val="18"/>
                <w:szCs w:val="18"/>
              </w:rPr>
              <w:t>2-5</w:t>
            </w:r>
            <w:r w:rsidRPr="00647598">
              <w:rPr>
                <w:rFonts w:ascii="宋体" w:hAnsi="宋体" w:cs="宋体" w:hint="eastAsia"/>
                <w:kern w:val="0"/>
                <w:sz w:val="18"/>
                <w:szCs w:val="18"/>
              </w:rPr>
              <w:t>表</w:t>
            </w:r>
          </w:p>
        </w:tc>
      </w:tr>
      <w:tr w:rsidR="00902774" w:rsidRPr="00647598">
        <w:trPr>
          <w:trHeight w:val="435"/>
        </w:trPr>
        <w:tc>
          <w:tcPr>
            <w:tcW w:w="11535" w:type="dxa"/>
            <w:gridSpan w:val="5"/>
            <w:tcBorders>
              <w:top w:val="nil"/>
              <w:left w:val="nil"/>
              <w:bottom w:val="nil"/>
              <w:right w:val="nil"/>
            </w:tcBorders>
            <w:noWrap/>
            <w:vAlign w:val="center"/>
          </w:tcPr>
          <w:p w:rsidR="00902774" w:rsidRPr="00647598" w:rsidRDefault="00902774" w:rsidP="00647598">
            <w:pPr>
              <w:widowControl/>
              <w:jc w:val="center"/>
              <w:rPr>
                <w:rFonts w:ascii="宋体"/>
                <w:b/>
                <w:bCs/>
                <w:kern w:val="0"/>
                <w:sz w:val="36"/>
                <w:szCs w:val="36"/>
              </w:rPr>
            </w:pPr>
            <w:r w:rsidRPr="00647598">
              <w:rPr>
                <w:rFonts w:ascii="宋体" w:hAnsi="宋体" w:cs="宋体" w:hint="eastAsia"/>
                <w:b/>
                <w:bCs/>
                <w:kern w:val="0"/>
                <w:sz w:val="36"/>
                <w:szCs w:val="36"/>
              </w:rPr>
              <w:t>中共平顺县委机构编制委员会办公室</w:t>
            </w:r>
            <w:r w:rsidRPr="00647598">
              <w:rPr>
                <w:rFonts w:ascii="宋体" w:hAnsi="宋体" w:cs="宋体"/>
                <w:b/>
                <w:bCs/>
                <w:kern w:val="0"/>
                <w:sz w:val="36"/>
                <w:szCs w:val="36"/>
              </w:rPr>
              <w:t>2020</w:t>
            </w:r>
            <w:r w:rsidRPr="00647598">
              <w:rPr>
                <w:rFonts w:ascii="宋体" w:hAnsi="宋体" w:cs="宋体" w:hint="eastAsia"/>
                <w:b/>
                <w:bCs/>
                <w:kern w:val="0"/>
                <w:sz w:val="36"/>
                <w:szCs w:val="36"/>
              </w:rPr>
              <w:t>年一般公共预算支出预算表</w:t>
            </w:r>
          </w:p>
        </w:tc>
      </w:tr>
      <w:tr w:rsidR="00902774" w:rsidRPr="00647598">
        <w:trPr>
          <w:trHeight w:val="240"/>
        </w:trPr>
        <w:tc>
          <w:tcPr>
            <w:tcW w:w="112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501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761"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656"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1976" w:type="dxa"/>
            <w:tcBorders>
              <w:top w:val="nil"/>
              <w:left w:val="nil"/>
              <w:bottom w:val="nil"/>
              <w:right w:val="nil"/>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单位：元</w:t>
            </w:r>
          </w:p>
        </w:tc>
      </w:tr>
      <w:tr w:rsidR="00902774" w:rsidRPr="00647598">
        <w:trPr>
          <w:trHeight w:val="435"/>
        </w:trPr>
        <w:tc>
          <w:tcPr>
            <w:tcW w:w="6142" w:type="dxa"/>
            <w:gridSpan w:val="2"/>
            <w:tcBorders>
              <w:top w:val="single" w:sz="4" w:space="0" w:color="auto"/>
              <w:left w:val="single" w:sz="4" w:space="0" w:color="auto"/>
              <w:bottom w:val="single" w:sz="4" w:space="0" w:color="auto"/>
              <w:right w:val="single" w:sz="4" w:space="0" w:color="000000"/>
            </w:tcBorders>
            <w:noWrap/>
            <w:vAlign w:val="center"/>
          </w:tcPr>
          <w:p w:rsidR="00902774" w:rsidRPr="004C66C7" w:rsidRDefault="00902774" w:rsidP="00647598">
            <w:pPr>
              <w:widowControl/>
              <w:jc w:val="center"/>
              <w:rPr>
                <w:rFonts w:ascii="宋体"/>
                <w:kern w:val="0"/>
              </w:rPr>
            </w:pPr>
            <w:r w:rsidRPr="004C66C7">
              <w:rPr>
                <w:rFonts w:ascii="宋体" w:hAnsi="宋体" w:cs="宋体" w:hint="eastAsia"/>
                <w:kern w:val="0"/>
              </w:rPr>
              <w:t>项目</w:t>
            </w:r>
          </w:p>
        </w:tc>
        <w:tc>
          <w:tcPr>
            <w:tcW w:w="5393" w:type="dxa"/>
            <w:gridSpan w:val="3"/>
            <w:tcBorders>
              <w:top w:val="single" w:sz="4" w:space="0" w:color="auto"/>
              <w:left w:val="nil"/>
              <w:bottom w:val="single" w:sz="4" w:space="0" w:color="auto"/>
              <w:right w:val="single" w:sz="4" w:space="0" w:color="auto"/>
            </w:tcBorders>
            <w:noWrap/>
            <w:vAlign w:val="center"/>
          </w:tcPr>
          <w:p w:rsidR="00902774" w:rsidRPr="004C66C7" w:rsidRDefault="00902774" w:rsidP="00647598">
            <w:pPr>
              <w:widowControl/>
              <w:jc w:val="center"/>
              <w:rPr>
                <w:rFonts w:ascii="宋体"/>
                <w:kern w:val="0"/>
              </w:rPr>
            </w:pPr>
            <w:r w:rsidRPr="004C66C7">
              <w:rPr>
                <w:rFonts w:ascii="宋体" w:hAnsi="宋体" w:cs="宋体"/>
                <w:kern w:val="0"/>
              </w:rPr>
              <w:t>2020</w:t>
            </w:r>
            <w:r w:rsidRPr="004C66C7">
              <w:rPr>
                <w:rFonts w:ascii="宋体" w:hAnsi="宋体" w:cs="宋体" w:hint="eastAsia"/>
                <w:kern w:val="0"/>
              </w:rPr>
              <w:t>年预算数</w:t>
            </w:r>
          </w:p>
        </w:tc>
      </w:tr>
      <w:tr w:rsidR="00902774" w:rsidRPr="00647598">
        <w:trPr>
          <w:trHeight w:val="435"/>
        </w:trPr>
        <w:tc>
          <w:tcPr>
            <w:tcW w:w="1126" w:type="dxa"/>
            <w:tcBorders>
              <w:top w:val="nil"/>
              <w:left w:val="single" w:sz="4" w:space="0" w:color="auto"/>
              <w:bottom w:val="nil"/>
              <w:right w:val="single" w:sz="4" w:space="0" w:color="auto"/>
            </w:tcBorders>
            <w:noWrap/>
            <w:vAlign w:val="center"/>
          </w:tcPr>
          <w:p w:rsidR="00902774" w:rsidRPr="004C66C7" w:rsidRDefault="00902774" w:rsidP="00647598">
            <w:pPr>
              <w:widowControl/>
              <w:jc w:val="center"/>
              <w:rPr>
                <w:rFonts w:ascii="宋体"/>
                <w:kern w:val="0"/>
              </w:rPr>
            </w:pPr>
            <w:r w:rsidRPr="004C66C7">
              <w:rPr>
                <w:rFonts w:ascii="宋体" w:hAnsi="宋体" w:cs="宋体" w:hint="eastAsia"/>
                <w:kern w:val="0"/>
              </w:rPr>
              <w:t>科目编码</w:t>
            </w:r>
          </w:p>
        </w:tc>
        <w:tc>
          <w:tcPr>
            <w:tcW w:w="5016" w:type="dxa"/>
            <w:tcBorders>
              <w:top w:val="nil"/>
              <w:left w:val="nil"/>
              <w:bottom w:val="nil"/>
              <w:right w:val="single" w:sz="4" w:space="0" w:color="auto"/>
            </w:tcBorders>
            <w:noWrap/>
            <w:vAlign w:val="center"/>
          </w:tcPr>
          <w:p w:rsidR="00902774" w:rsidRPr="004C66C7" w:rsidRDefault="00902774" w:rsidP="00647598">
            <w:pPr>
              <w:widowControl/>
              <w:jc w:val="center"/>
              <w:rPr>
                <w:rFonts w:ascii="宋体"/>
                <w:kern w:val="0"/>
              </w:rPr>
            </w:pPr>
            <w:r w:rsidRPr="004C66C7">
              <w:rPr>
                <w:rFonts w:ascii="宋体" w:hAnsi="宋体" w:cs="宋体" w:hint="eastAsia"/>
                <w:kern w:val="0"/>
              </w:rPr>
              <w:t>科目名称</w:t>
            </w:r>
          </w:p>
        </w:tc>
        <w:tc>
          <w:tcPr>
            <w:tcW w:w="1761" w:type="dxa"/>
            <w:tcBorders>
              <w:top w:val="nil"/>
              <w:left w:val="nil"/>
              <w:bottom w:val="nil"/>
              <w:right w:val="single" w:sz="4" w:space="0" w:color="auto"/>
            </w:tcBorders>
            <w:noWrap/>
            <w:vAlign w:val="center"/>
          </w:tcPr>
          <w:p w:rsidR="00902774" w:rsidRPr="004C66C7" w:rsidRDefault="00902774" w:rsidP="00647598">
            <w:pPr>
              <w:widowControl/>
              <w:jc w:val="center"/>
              <w:rPr>
                <w:rFonts w:ascii="宋体"/>
                <w:kern w:val="0"/>
              </w:rPr>
            </w:pPr>
            <w:r w:rsidRPr="004C66C7">
              <w:rPr>
                <w:rFonts w:ascii="宋体" w:hAnsi="宋体" w:cs="宋体" w:hint="eastAsia"/>
                <w:kern w:val="0"/>
              </w:rPr>
              <w:t>合计</w:t>
            </w:r>
          </w:p>
        </w:tc>
        <w:tc>
          <w:tcPr>
            <w:tcW w:w="1656" w:type="dxa"/>
            <w:tcBorders>
              <w:top w:val="nil"/>
              <w:left w:val="nil"/>
              <w:bottom w:val="nil"/>
              <w:right w:val="single" w:sz="4" w:space="0" w:color="auto"/>
            </w:tcBorders>
            <w:noWrap/>
            <w:vAlign w:val="center"/>
          </w:tcPr>
          <w:p w:rsidR="00902774" w:rsidRPr="004C66C7" w:rsidRDefault="00902774" w:rsidP="00647598">
            <w:pPr>
              <w:widowControl/>
              <w:jc w:val="center"/>
              <w:rPr>
                <w:rFonts w:ascii="宋体"/>
                <w:kern w:val="0"/>
              </w:rPr>
            </w:pPr>
            <w:r w:rsidRPr="004C66C7">
              <w:rPr>
                <w:rFonts w:ascii="宋体" w:hAnsi="宋体" w:cs="宋体" w:hint="eastAsia"/>
                <w:kern w:val="0"/>
              </w:rPr>
              <w:t>基本支出</w:t>
            </w:r>
          </w:p>
        </w:tc>
        <w:tc>
          <w:tcPr>
            <w:tcW w:w="1976" w:type="dxa"/>
            <w:tcBorders>
              <w:top w:val="nil"/>
              <w:left w:val="nil"/>
              <w:bottom w:val="nil"/>
              <w:right w:val="single" w:sz="4" w:space="0" w:color="auto"/>
            </w:tcBorders>
            <w:noWrap/>
            <w:vAlign w:val="center"/>
          </w:tcPr>
          <w:p w:rsidR="00902774" w:rsidRPr="004C66C7" w:rsidRDefault="00902774" w:rsidP="00647598">
            <w:pPr>
              <w:widowControl/>
              <w:jc w:val="center"/>
              <w:rPr>
                <w:rFonts w:ascii="宋体"/>
                <w:kern w:val="0"/>
              </w:rPr>
            </w:pPr>
            <w:r w:rsidRPr="004C66C7">
              <w:rPr>
                <w:rFonts w:ascii="宋体" w:hAnsi="宋体" w:cs="宋体" w:hint="eastAsia"/>
                <w:kern w:val="0"/>
              </w:rPr>
              <w:t>项目支出</w:t>
            </w:r>
          </w:p>
        </w:tc>
      </w:tr>
      <w:tr w:rsidR="00902774" w:rsidRPr="00647598">
        <w:trPr>
          <w:trHeight w:val="390"/>
        </w:trPr>
        <w:tc>
          <w:tcPr>
            <w:tcW w:w="1126" w:type="dxa"/>
            <w:tcBorders>
              <w:top w:val="single" w:sz="4" w:space="0" w:color="auto"/>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hint="eastAsia"/>
                <w:kern w:val="0"/>
              </w:rPr>
              <w:t xml:space="preserve">　</w:t>
            </w:r>
          </w:p>
        </w:tc>
        <w:tc>
          <w:tcPr>
            <w:tcW w:w="5016" w:type="dxa"/>
            <w:tcBorders>
              <w:top w:val="single" w:sz="4" w:space="0" w:color="auto"/>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hint="eastAsia"/>
                <w:kern w:val="0"/>
              </w:rPr>
              <w:t>合计</w:t>
            </w:r>
          </w:p>
        </w:tc>
        <w:tc>
          <w:tcPr>
            <w:tcW w:w="1761" w:type="dxa"/>
            <w:tcBorders>
              <w:top w:val="single" w:sz="4" w:space="0" w:color="auto"/>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1,120,496.00</w:t>
            </w:r>
          </w:p>
        </w:tc>
        <w:tc>
          <w:tcPr>
            <w:tcW w:w="1656" w:type="dxa"/>
            <w:tcBorders>
              <w:top w:val="single" w:sz="4" w:space="0" w:color="auto"/>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1,070,496.00</w:t>
            </w:r>
          </w:p>
        </w:tc>
        <w:tc>
          <w:tcPr>
            <w:tcW w:w="1976" w:type="dxa"/>
            <w:tcBorders>
              <w:top w:val="single" w:sz="4" w:space="0" w:color="auto"/>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50,000.00</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201</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hint="eastAsia"/>
                <w:kern w:val="0"/>
              </w:rPr>
              <w:t>一般公共服务支出</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839,458.00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789,458.00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50,000.00</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10</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人力资源事务</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826,488.00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776,488.00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50,000.00</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01</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行政运行（人力资源事务）</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686,360.00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636,360.00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50,000.00</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50</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事业运行（人力资源事务）</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140,128.00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140,128.00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29</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群众团体事务</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12,970.00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12,970.00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06</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工会事务</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12,970.00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12,970.00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208</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hint="eastAsia"/>
                <w:kern w:val="0"/>
              </w:rPr>
              <w:t>社会保障和就业支出</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103,754.00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103,754.00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05</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行政事业单位养老支出</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103,754.00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103,754.00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05</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机关事业单位基本养老保险缴费支出</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103,754.00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103,754.00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210</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hint="eastAsia"/>
                <w:kern w:val="0"/>
              </w:rPr>
              <w:t>卫生健康支出</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47,048.00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47,048.00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11</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行政事业单位医疗</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47,048.00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47,048.00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01</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行政单位医疗</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37,610.00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37,610.00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02</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事业单位医疗</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9,438.00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9,438.00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221</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hint="eastAsia"/>
                <w:kern w:val="0"/>
              </w:rPr>
              <w:t>住房保障支出</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130,236.00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130,236.00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02</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住房改革支出</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130,236.00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130,236.00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112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01</w:t>
            </w:r>
          </w:p>
        </w:tc>
        <w:tc>
          <w:tcPr>
            <w:tcW w:w="5016" w:type="dxa"/>
            <w:tcBorders>
              <w:top w:val="nil"/>
              <w:left w:val="single" w:sz="4" w:space="0" w:color="auto"/>
              <w:bottom w:val="single" w:sz="4" w:space="0" w:color="auto"/>
              <w:right w:val="nil"/>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住房公积金</w:t>
            </w:r>
          </w:p>
        </w:tc>
        <w:tc>
          <w:tcPr>
            <w:tcW w:w="1761"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130,236.00</w:t>
            </w:r>
          </w:p>
        </w:tc>
        <w:tc>
          <w:tcPr>
            <w:tcW w:w="165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130,236.00</w:t>
            </w:r>
          </w:p>
        </w:tc>
        <w:tc>
          <w:tcPr>
            <w:tcW w:w="1976" w:type="dxa"/>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bl>
    <w:p w:rsidR="00902774" w:rsidRPr="00FB6FE5" w:rsidRDefault="00902774" w:rsidP="00902774">
      <w:pPr>
        <w:ind w:firstLineChars="200" w:firstLine="31680"/>
        <w:rPr>
          <w:rFonts w:ascii="楷体_GB2312" w:eastAsia="楷体_GB2312" w:hAnsi="楷体"/>
          <w:sz w:val="30"/>
          <w:szCs w:val="30"/>
        </w:rPr>
      </w:pPr>
      <w:r w:rsidRPr="00FB6FE5">
        <w:rPr>
          <w:rFonts w:ascii="楷体_GB2312" w:eastAsia="楷体_GB2312" w:hAnsi="楷体" w:cs="楷体_GB2312" w:hint="eastAsia"/>
          <w:sz w:val="30"/>
          <w:szCs w:val="30"/>
        </w:rPr>
        <w:t>七、</w:t>
      </w:r>
      <w:r>
        <w:rPr>
          <w:rFonts w:ascii="楷体" w:eastAsia="楷体" w:hAnsi="楷体" w:cs="楷体" w:hint="eastAsia"/>
          <w:sz w:val="30"/>
          <w:szCs w:val="30"/>
        </w:rPr>
        <w:t>中共平顺县委机构编制委员会办公室</w:t>
      </w:r>
      <w:r w:rsidRPr="00712AA6">
        <w:rPr>
          <w:rFonts w:ascii="楷体" w:eastAsia="楷体" w:hAnsi="楷体" w:cs="楷体"/>
          <w:sz w:val="30"/>
          <w:szCs w:val="30"/>
        </w:rPr>
        <w:t>2018</w:t>
      </w:r>
      <w:r w:rsidRPr="00712AA6">
        <w:rPr>
          <w:rFonts w:ascii="楷体" w:eastAsia="楷体" w:hAnsi="楷体" w:cs="楷体" w:hint="eastAsia"/>
          <w:sz w:val="30"/>
          <w:szCs w:val="30"/>
        </w:rPr>
        <w:t>年一般公共预算安排基本支出分经济科目表</w:t>
      </w:r>
    </w:p>
    <w:tbl>
      <w:tblPr>
        <w:tblW w:w="11895" w:type="dxa"/>
        <w:tblInd w:w="-106" w:type="dxa"/>
        <w:tblLook w:val="0000"/>
      </w:tblPr>
      <w:tblGrid>
        <w:gridCol w:w="3975"/>
        <w:gridCol w:w="585"/>
        <w:gridCol w:w="3735"/>
        <w:gridCol w:w="1045"/>
        <w:gridCol w:w="2555"/>
      </w:tblGrid>
      <w:tr w:rsidR="00902774" w:rsidRPr="00647598">
        <w:trPr>
          <w:trHeight w:val="255"/>
        </w:trPr>
        <w:tc>
          <w:tcPr>
            <w:tcW w:w="4560" w:type="dxa"/>
            <w:gridSpan w:val="2"/>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4780" w:type="dxa"/>
            <w:gridSpan w:val="2"/>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2555"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公开</w:t>
            </w:r>
            <w:r w:rsidRPr="00647598">
              <w:rPr>
                <w:rFonts w:ascii="宋体" w:hAnsi="宋体" w:cs="宋体"/>
                <w:kern w:val="0"/>
                <w:sz w:val="18"/>
                <w:szCs w:val="18"/>
              </w:rPr>
              <w:t>2-6</w:t>
            </w:r>
            <w:r w:rsidRPr="00647598">
              <w:rPr>
                <w:rFonts w:ascii="宋体" w:hAnsi="宋体" w:cs="宋体" w:hint="eastAsia"/>
                <w:kern w:val="0"/>
                <w:sz w:val="18"/>
                <w:szCs w:val="18"/>
              </w:rPr>
              <w:t>表</w:t>
            </w:r>
          </w:p>
        </w:tc>
      </w:tr>
      <w:tr w:rsidR="00902774" w:rsidRPr="00647598">
        <w:trPr>
          <w:trHeight w:val="435"/>
        </w:trPr>
        <w:tc>
          <w:tcPr>
            <w:tcW w:w="11895" w:type="dxa"/>
            <w:gridSpan w:val="5"/>
            <w:tcBorders>
              <w:top w:val="nil"/>
              <w:left w:val="nil"/>
              <w:bottom w:val="nil"/>
              <w:right w:val="nil"/>
            </w:tcBorders>
            <w:noWrap/>
            <w:vAlign w:val="center"/>
          </w:tcPr>
          <w:p w:rsidR="00902774" w:rsidRPr="001C06F6" w:rsidRDefault="00902774" w:rsidP="00647598">
            <w:pPr>
              <w:widowControl/>
              <w:jc w:val="left"/>
              <w:rPr>
                <w:rFonts w:ascii="宋体"/>
                <w:b/>
                <w:bCs/>
                <w:kern w:val="0"/>
                <w:sz w:val="30"/>
                <w:szCs w:val="30"/>
              </w:rPr>
            </w:pPr>
            <w:r w:rsidRPr="001C06F6">
              <w:rPr>
                <w:rFonts w:ascii="宋体" w:hAnsi="宋体" w:cs="宋体" w:hint="eastAsia"/>
                <w:b/>
                <w:bCs/>
                <w:kern w:val="0"/>
                <w:sz w:val="30"/>
                <w:szCs w:val="30"/>
              </w:rPr>
              <w:t>中共平顺县委机构编制委员会办公室</w:t>
            </w:r>
            <w:r w:rsidRPr="001C06F6">
              <w:rPr>
                <w:rFonts w:ascii="宋体" w:hAnsi="宋体" w:cs="宋体"/>
                <w:b/>
                <w:bCs/>
                <w:kern w:val="0"/>
                <w:sz w:val="30"/>
                <w:szCs w:val="30"/>
              </w:rPr>
              <w:t>2020</w:t>
            </w:r>
            <w:r w:rsidRPr="001C06F6">
              <w:rPr>
                <w:rFonts w:ascii="宋体" w:hAnsi="宋体" w:cs="宋体" w:hint="eastAsia"/>
                <w:b/>
                <w:bCs/>
                <w:kern w:val="0"/>
                <w:sz w:val="30"/>
                <w:szCs w:val="30"/>
              </w:rPr>
              <w:t>年一般公共预算安排基本支出分经济类科目表</w:t>
            </w:r>
          </w:p>
        </w:tc>
      </w:tr>
      <w:tr w:rsidR="00902774" w:rsidRPr="00647598">
        <w:trPr>
          <w:trHeight w:val="405"/>
        </w:trPr>
        <w:tc>
          <w:tcPr>
            <w:tcW w:w="3975"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4320" w:type="dxa"/>
            <w:gridSpan w:val="2"/>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600" w:type="dxa"/>
            <w:gridSpan w:val="2"/>
            <w:tcBorders>
              <w:top w:val="nil"/>
              <w:left w:val="nil"/>
              <w:bottom w:val="nil"/>
              <w:right w:val="nil"/>
            </w:tcBorders>
            <w:noWrap/>
            <w:vAlign w:val="center"/>
          </w:tcPr>
          <w:p w:rsidR="00902774" w:rsidRPr="00647598" w:rsidRDefault="00902774" w:rsidP="00647598">
            <w:pPr>
              <w:widowControl/>
              <w:jc w:val="right"/>
              <w:rPr>
                <w:rFonts w:ascii="宋体"/>
                <w:kern w:val="0"/>
                <w:sz w:val="20"/>
                <w:szCs w:val="20"/>
              </w:rPr>
            </w:pPr>
            <w:r w:rsidRPr="00647598">
              <w:rPr>
                <w:rFonts w:ascii="宋体" w:hAnsi="宋体" w:cs="宋体" w:hint="eastAsia"/>
                <w:kern w:val="0"/>
                <w:sz w:val="20"/>
                <w:szCs w:val="20"/>
              </w:rPr>
              <w:t>单位：元</w:t>
            </w:r>
          </w:p>
        </w:tc>
      </w:tr>
      <w:tr w:rsidR="00902774" w:rsidRPr="00647598">
        <w:trPr>
          <w:trHeight w:val="450"/>
        </w:trPr>
        <w:tc>
          <w:tcPr>
            <w:tcW w:w="3975" w:type="dxa"/>
            <w:tcBorders>
              <w:top w:val="single" w:sz="4" w:space="0" w:color="auto"/>
              <w:left w:val="single" w:sz="4" w:space="0" w:color="auto"/>
              <w:bottom w:val="single" w:sz="4" w:space="0" w:color="auto"/>
              <w:right w:val="single" w:sz="4" w:space="0" w:color="auto"/>
            </w:tcBorders>
            <w:noWrap/>
            <w:vAlign w:val="center"/>
          </w:tcPr>
          <w:p w:rsidR="00902774" w:rsidRPr="004C66C7" w:rsidRDefault="00902774" w:rsidP="00647598">
            <w:pPr>
              <w:widowControl/>
              <w:jc w:val="center"/>
              <w:rPr>
                <w:rFonts w:ascii="宋体"/>
                <w:kern w:val="0"/>
              </w:rPr>
            </w:pPr>
            <w:r w:rsidRPr="004C66C7">
              <w:rPr>
                <w:rFonts w:ascii="宋体" w:hAnsi="宋体" w:cs="宋体" w:hint="eastAsia"/>
                <w:kern w:val="0"/>
              </w:rPr>
              <w:t>经济科目名称</w:t>
            </w:r>
          </w:p>
        </w:tc>
        <w:tc>
          <w:tcPr>
            <w:tcW w:w="4320" w:type="dxa"/>
            <w:gridSpan w:val="2"/>
            <w:tcBorders>
              <w:top w:val="single" w:sz="4" w:space="0" w:color="auto"/>
              <w:left w:val="nil"/>
              <w:bottom w:val="single" w:sz="4" w:space="0" w:color="auto"/>
              <w:right w:val="single" w:sz="4" w:space="0" w:color="auto"/>
            </w:tcBorders>
            <w:noWrap/>
            <w:vAlign w:val="center"/>
          </w:tcPr>
          <w:p w:rsidR="00902774" w:rsidRPr="004C66C7" w:rsidRDefault="00902774" w:rsidP="00647598">
            <w:pPr>
              <w:widowControl/>
              <w:jc w:val="center"/>
              <w:rPr>
                <w:rFonts w:ascii="宋体"/>
                <w:kern w:val="0"/>
              </w:rPr>
            </w:pPr>
            <w:r w:rsidRPr="004C66C7">
              <w:rPr>
                <w:rFonts w:ascii="宋体" w:hAnsi="宋体" w:cs="宋体" w:hint="eastAsia"/>
                <w:kern w:val="0"/>
              </w:rPr>
              <w:t>预算数</w:t>
            </w:r>
          </w:p>
        </w:tc>
        <w:tc>
          <w:tcPr>
            <w:tcW w:w="3600" w:type="dxa"/>
            <w:gridSpan w:val="2"/>
            <w:tcBorders>
              <w:top w:val="single" w:sz="4" w:space="0" w:color="auto"/>
              <w:left w:val="nil"/>
              <w:bottom w:val="single" w:sz="4" w:space="0" w:color="auto"/>
              <w:right w:val="single" w:sz="4" w:space="0" w:color="auto"/>
            </w:tcBorders>
            <w:noWrap/>
            <w:vAlign w:val="center"/>
          </w:tcPr>
          <w:p w:rsidR="00902774" w:rsidRPr="004C66C7" w:rsidRDefault="00902774" w:rsidP="00647598">
            <w:pPr>
              <w:widowControl/>
              <w:jc w:val="center"/>
              <w:rPr>
                <w:rFonts w:ascii="宋体"/>
                <w:kern w:val="0"/>
              </w:rPr>
            </w:pPr>
            <w:r w:rsidRPr="004C66C7">
              <w:rPr>
                <w:rFonts w:ascii="宋体" w:hAnsi="宋体" w:cs="宋体" w:hint="eastAsia"/>
                <w:kern w:val="0"/>
              </w:rPr>
              <w:t>备注</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hint="eastAsia"/>
                <w:kern w:val="0"/>
              </w:rPr>
              <w:t>合计</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1,070,496.00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hint="eastAsia"/>
                <w:kern w:val="0"/>
              </w:rPr>
              <w:t>工资福利支出</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970,458.00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基本工资</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359,760.00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津贴补贴</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256,720.00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奖金</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29,980.00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绩效工资</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42,960.00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机关事业单位基本养老保险缴费</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103,754.00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职工基本医疗保险缴费</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44,095.00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其他社会保障缴费</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2,953.00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住房公积金</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130,236.00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hint="eastAsia"/>
                <w:kern w:val="0"/>
              </w:rPr>
              <w:t>商品和服务支出</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100,038.00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办公费</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19,000.00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邮电费</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3,000.00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取暖费</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6,668.00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培训费</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2,000.00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工会经费</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12,970.00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r w:rsidR="00902774" w:rsidRPr="00647598">
        <w:trPr>
          <w:trHeight w:val="390"/>
        </w:trPr>
        <w:tc>
          <w:tcPr>
            <w:tcW w:w="3975" w:type="dxa"/>
            <w:tcBorders>
              <w:top w:val="nil"/>
              <w:left w:val="single" w:sz="4" w:space="0" w:color="auto"/>
              <w:bottom w:val="single" w:sz="4" w:space="0" w:color="auto"/>
              <w:right w:val="single" w:sz="4" w:space="0" w:color="auto"/>
            </w:tcBorders>
            <w:noWrap/>
            <w:vAlign w:val="center"/>
          </w:tcPr>
          <w:p w:rsidR="00902774" w:rsidRPr="004C66C7" w:rsidRDefault="00902774" w:rsidP="00647598">
            <w:pPr>
              <w:widowControl/>
              <w:jc w:val="left"/>
              <w:rPr>
                <w:rFonts w:ascii="宋体"/>
                <w:kern w:val="0"/>
              </w:rPr>
            </w:pPr>
            <w:r w:rsidRPr="004C66C7">
              <w:rPr>
                <w:rFonts w:ascii="宋体" w:hAnsi="宋体" w:cs="宋体"/>
                <w:kern w:val="0"/>
              </w:rPr>
              <w:t xml:space="preserve">  </w:t>
            </w:r>
            <w:r w:rsidRPr="004C66C7">
              <w:rPr>
                <w:rFonts w:ascii="宋体" w:hAnsi="宋体" w:cs="宋体" w:hint="eastAsia"/>
                <w:kern w:val="0"/>
              </w:rPr>
              <w:t>其他交通费用</w:t>
            </w:r>
          </w:p>
        </w:tc>
        <w:tc>
          <w:tcPr>
            <w:tcW w:w="432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kern w:val="0"/>
              </w:rPr>
              <w:t>56,400.00</w:t>
            </w:r>
          </w:p>
        </w:tc>
        <w:tc>
          <w:tcPr>
            <w:tcW w:w="3600" w:type="dxa"/>
            <w:gridSpan w:val="2"/>
            <w:tcBorders>
              <w:top w:val="nil"/>
              <w:left w:val="nil"/>
              <w:bottom w:val="single" w:sz="4" w:space="0" w:color="auto"/>
              <w:right w:val="single" w:sz="4" w:space="0" w:color="auto"/>
            </w:tcBorders>
            <w:noWrap/>
            <w:vAlign w:val="center"/>
          </w:tcPr>
          <w:p w:rsidR="00902774" w:rsidRPr="004C66C7" w:rsidRDefault="00902774" w:rsidP="00647598">
            <w:pPr>
              <w:widowControl/>
              <w:jc w:val="right"/>
              <w:rPr>
                <w:rFonts w:ascii="宋体"/>
                <w:kern w:val="0"/>
              </w:rPr>
            </w:pPr>
            <w:r w:rsidRPr="004C66C7">
              <w:rPr>
                <w:rFonts w:ascii="宋体" w:hAnsi="宋体" w:cs="宋体" w:hint="eastAsia"/>
                <w:kern w:val="0"/>
              </w:rPr>
              <w:t xml:space="preserve">　</w:t>
            </w:r>
          </w:p>
        </w:tc>
      </w:tr>
    </w:tbl>
    <w:p w:rsidR="00902774" w:rsidRDefault="00902774" w:rsidP="00902774">
      <w:pPr>
        <w:ind w:firstLineChars="200" w:firstLine="31680"/>
        <w:rPr>
          <w:rFonts w:ascii="楷体_GB2312" w:eastAsia="楷体_GB2312" w:hAnsi="楷体"/>
          <w:sz w:val="30"/>
          <w:szCs w:val="30"/>
        </w:rPr>
        <w:sectPr w:rsidR="00902774" w:rsidSect="00647598">
          <w:pgSz w:w="16838" w:h="11906" w:orient="landscape"/>
          <w:pgMar w:top="1797" w:right="1440" w:bottom="1797" w:left="1440" w:header="851" w:footer="992" w:gutter="0"/>
          <w:cols w:space="720"/>
          <w:docGrid w:type="linesAndChars" w:linePitch="312"/>
        </w:sectPr>
      </w:pPr>
    </w:p>
    <w:p w:rsidR="00902774" w:rsidRPr="00FB6FE5" w:rsidRDefault="00902774" w:rsidP="00940DDF">
      <w:pPr>
        <w:ind w:firstLineChars="200" w:firstLine="31680"/>
        <w:rPr>
          <w:rFonts w:ascii="楷体_GB2312" w:eastAsia="楷体_GB2312" w:hAnsi="楷体"/>
          <w:sz w:val="30"/>
          <w:szCs w:val="30"/>
        </w:rPr>
      </w:pPr>
      <w:r w:rsidRPr="00FB6FE5">
        <w:rPr>
          <w:rFonts w:ascii="楷体_GB2312" w:eastAsia="楷体_GB2312" w:hAnsi="楷体" w:cs="楷体_GB2312" w:hint="eastAsia"/>
          <w:sz w:val="30"/>
          <w:szCs w:val="30"/>
        </w:rPr>
        <w:t>八、</w:t>
      </w:r>
      <w:r>
        <w:rPr>
          <w:rFonts w:ascii="楷体_GB2312" w:eastAsia="楷体_GB2312" w:hAnsi="楷体" w:cs="楷体_GB2312" w:hint="eastAsia"/>
          <w:sz w:val="30"/>
          <w:szCs w:val="30"/>
        </w:rPr>
        <w:t>中共平顺县委机构编制委员会办公室</w:t>
      </w:r>
      <w:r>
        <w:rPr>
          <w:rFonts w:ascii="楷体_GB2312" w:eastAsia="楷体_GB2312" w:hAnsi="楷体" w:cs="楷体_GB2312"/>
          <w:sz w:val="30"/>
          <w:szCs w:val="30"/>
        </w:rPr>
        <w:t>2020</w:t>
      </w:r>
      <w:r w:rsidRPr="00FB6FE5">
        <w:rPr>
          <w:rFonts w:ascii="楷体_GB2312" w:eastAsia="楷体_GB2312" w:hAnsi="楷体" w:cs="楷体_GB2312" w:hint="eastAsia"/>
          <w:sz w:val="30"/>
          <w:szCs w:val="30"/>
        </w:rPr>
        <w:t>年政府性基金预算</w:t>
      </w:r>
      <w:r>
        <w:rPr>
          <w:rFonts w:ascii="楷体_GB2312" w:eastAsia="楷体_GB2312" w:hAnsi="楷体" w:cs="楷体_GB2312" w:hint="eastAsia"/>
          <w:sz w:val="30"/>
          <w:szCs w:val="30"/>
        </w:rPr>
        <w:t>收入</w:t>
      </w:r>
      <w:r w:rsidRPr="00FB6FE5">
        <w:rPr>
          <w:rFonts w:ascii="楷体_GB2312" w:eastAsia="楷体_GB2312" w:hAnsi="楷体" w:cs="楷体_GB2312" w:hint="eastAsia"/>
          <w:sz w:val="30"/>
          <w:szCs w:val="30"/>
        </w:rPr>
        <w:t>表</w:t>
      </w:r>
    </w:p>
    <w:tbl>
      <w:tblPr>
        <w:tblW w:w="8336" w:type="dxa"/>
        <w:tblInd w:w="-106" w:type="dxa"/>
        <w:tblLook w:val="0000"/>
      </w:tblPr>
      <w:tblGrid>
        <w:gridCol w:w="1739"/>
        <w:gridCol w:w="3431"/>
        <w:gridCol w:w="3166"/>
      </w:tblGrid>
      <w:tr w:rsidR="00902774" w:rsidRPr="00647598">
        <w:trPr>
          <w:trHeight w:val="255"/>
        </w:trPr>
        <w:tc>
          <w:tcPr>
            <w:tcW w:w="1739"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431"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166"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公开</w:t>
            </w:r>
            <w:r w:rsidRPr="00647598">
              <w:rPr>
                <w:rFonts w:ascii="宋体" w:hAnsi="宋体" w:cs="宋体"/>
                <w:kern w:val="0"/>
                <w:sz w:val="18"/>
                <w:szCs w:val="18"/>
              </w:rPr>
              <w:t>2-7</w:t>
            </w:r>
            <w:r w:rsidRPr="00647598">
              <w:rPr>
                <w:rFonts w:ascii="宋体" w:hAnsi="宋体" w:cs="宋体" w:hint="eastAsia"/>
                <w:kern w:val="0"/>
                <w:sz w:val="18"/>
                <w:szCs w:val="18"/>
              </w:rPr>
              <w:t>表</w:t>
            </w:r>
          </w:p>
        </w:tc>
      </w:tr>
      <w:tr w:rsidR="00902774" w:rsidRPr="00647598">
        <w:trPr>
          <w:trHeight w:val="525"/>
        </w:trPr>
        <w:tc>
          <w:tcPr>
            <w:tcW w:w="8336" w:type="dxa"/>
            <w:gridSpan w:val="3"/>
            <w:tcBorders>
              <w:top w:val="nil"/>
              <w:left w:val="nil"/>
              <w:bottom w:val="nil"/>
              <w:right w:val="nil"/>
            </w:tcBorders>
            <w:noWrap/>
            <w:vAlign w:val="center"/>
          </w:tcPr>
          <w:p w:rsidR="00902774" w:rsidRPr="002A0054" w:rsidRDefault="00902774" w:rsidP="00647598">
            <w:pPr>
              <w:widowControl/>
              <w:jc w:val="center"/>
              <w:rPr>
                <w:rFonts w:ascii="宋体"/>
                <w:b/>
                <w:bCs/>
                <w:kern w:val="0"/>
                <w:sz w:val="30"/>
                <w:szCs w:val="30"/>
              </w:rPr>
            </w:pPr>
            <w:r w:rsidRPr="002A0054">
              <w:rPr>
                <w:rFonts w:ascii="宋体" w:hAnsi="宋体" w:cs="宋体" w:hint="eastAsia"/>
                <w:b/>
                <w:bCs/>
                <w:kern w:val="0"/>
                <w:sz w:val="30"/>
                <w:szCs w:val="30"/>
              </w:rPr>
              <w:t>中共平顺县委机构编制委员会办公室</w:t>
            </w:r>
            <w:r w:rsidRPr="002A0054">
              <w:rPr>
                <w:rFonts w:ascii="宋体" w:hAnsi="宋体" w:cs="宋体"/>
                <w:b/>
                <w:bCs/>
                <w:kern w:val="0"/>
                <w:sz w:val="30"/>
                <w:szCs w:val="30"/>
              </w:rPr>
              <w:t>2020</w:t>
            </w:r>
            <w:r w:rsidRPr="002A0054">
              <w:rPr>
                <w:rFonts w:ascii="宋体" w:hAnsi="宋体" w:cs="宋体" w:hint="eastAsia"/>
                <w:b/>
                <w:bCs/>
                <w:kern w:val="0"/>
                <w:sz w:val="30"/>
                <w:szCs w:val="30"/>
              </w:rPr>
              <w:t>年政府性基金预算收入表</w:t>
            </w:r>
          </w:p>
        </w:tc>
      </w:tr>
      <w:tr w:rsidR="00902774" w:rsidRPr="00647598">
        <w:trPr>
          <w:trHeight w:val="255"/>
        </w:trPr>
        <w:tc>
          <w:tcPr>
            <w:tcW w:w="1739"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431" w:type="dxa"/>
            <w:tcBorders>
              <w:top w:val="nil"/>
              <w:left w:val="nil"/>
              <w:bottom w:val="nil"/>
              <w:right w:val="nil"/>
            </w:tcBorders>
            <w:noWrap/>
            <w:vAlign w:val="center"/>
          </w:tcPr>
          <w:p w:rsidR="00902774" w:rsidRPr="00647598" w:rsidRDefault="00902774" w:rsidP="00647598">
            <w:pPr>
              <w:widowControl/>
              <w:jc w:val="left"/>
              <w:rPr>
                <w:rFonts w:ascii="宋体"/>
                <w:kern w:val="0"/>
                <w:sz w:val="18"/>
                <w:szCs w:val="18"/>
              </w:rPr>
            </w:pPr>
          </w:p>
        </w:tc>
        <w:tc>
          <w:tcPr>
            <w:tcW w:w="3166" w:type="dxa"/>
            <w:tcBorders>
              <w:top w:val="nil"/>
              <w:left w:val="nil"/>
              <w:bottom w:val="nil"/>
              <w:right w:val="nil"/>
            </w:tcBorders>
            <w:noWrap/>
            <w:vAlign w:val="center"/>
          </w:tcPr>
          <w:p w:rsidR="00902774" w:rsidRPr="00647598" w:rsidRDefault="00902774" w:rsidP="00647598">
            <w:pPr>
              <w:widowControl/>
              <w:jc w:val="right"/>
              <w:rPr>
                <w:rFonts w:ascii="宋体"/>
                <w:kern w:val="0"/>
                <w:sz w:val="18"/>
                <w:szCs w:val="18"/>
              </w:rPr>
            </w:pPr>
            <w:r w:rsidRPr="00647598">
              <w:rPr>
                <w:rFonts w:ascii="宋体" w:hAnsi="宋体" w:cs="宋体" w:hint="eastAsia"/>
                <w:kern w:val="0"/>
                <w:sz w:val="18"/>
                <w:szCs w:val="18"/>
              </w:rPr>
              <w:t>单位：元</w:t>
            </w:r>
          </w:p>
        </w:tc>
      </w:tr>
      <w:tr w:rsidR="00902774" w:rsidRPr="00647598">
        <w:trPr>
          <w:trHeight w:val="405"/>
        </w:trPr>
        <w:tc>
          <w:tcPr>
            <w:tcW w:w="1739" w:type="dxa"/>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项目</w:t>
            </w:r>
          </w:p>
        </w:tc>
        <w:tc>
          <w:tcPr>
            <w:tcW w:w="3431" w:type="dxa"/>
            <w:tcBorders>
              <w:top w:val="single" w:sz="4" w:space="0" w:color="auto"/>
              <w:left w:val="nil"/>
              <w:bottom w:val="single" w:sz="4" w:space="0" w:color="auto"/>
              <w:right w:val="single" w:sz="4" w:space="0" w:color="auto"/>
            </w:tcBorders>
            <w:noWrap/>
            <w:vAlign w:val="center"/>
          </w:tcPr>
          <w:p w:rsidR="00902774" w:rsidRPr="00647598" w:rsidRDefault="00902774" w:rsidP="00647598">
            <w:pPr>
              <w:widowControl/>
              <w:jc w:val="left"/>
              <w:rPr>
                <w:rFonts w:ascii="宋体"/>
                <w:kern w:val="0"/>
                <w:sz w:val="18"/>
                <w:szCs w:val="18"/>
              </w:rPr>
            </w:pPr>
            <w:r w:rsidRPr="00647598">
              <w:rPr>
                <w:rFonts w:ascii="宋体" w:hAnsi="宋体" w:cs="宋体" w:hint="eastAsia"/>
                <w:kern w:val="0"/>
                <w:sz w:val="18"/>
                <w:szCs w:val="18"/>
              </w:rPr>
              <w:t xml:space="preserve">　</w:t>
            </w:r>
          </w:p>
        </w:tc>
        <w:tc>
          <w:tcPr>
            <w:tcW w:w="3166" w:type="dxa"/>
            <w:vMerge w:val="restart"/>
            <w:tcBorders>
              <w:top w:val="single" w:sz="4" w:space="0" w:color="auto"/>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政府性基金收入预算</w:t>
            </w:r>
          </w:p>
        </w:tc>
      </w:tr>
      <w:tr w:rsidR="00902774" w:rsidRPr="00647598">
        <w:trPr>
          <w:trHeight w:val="405"/>
        </w:trPr>
        <w:tc>
          <w:tcPr>
            <w:tcW w:w="1739"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收入科目编码</w:t>
            </w:r>
          </w:p>
        </w:tc>
        <w:tc>
          <w:tcPr>
            <w:tcW w:w="3431"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科目名称</w:t>
            </w:r>
          </w:p>
        </w:tc>
        <w:tc>
          <w:tcPr>
            <w:tcW w:w="3166" w:type="dxa"/>
            <w:vMerge/>
            <w:tcBorders>
              <w:top w:val="single" w:sz="4" w:space="0" w:color="auto"/>
              <w:left w:val="single" w:sz="4" w:space="0" w:color="auto"/>
              <w:bottom w:val="single" w:sz="4" w:space="0" w:color="auto"/>
              <w:right w:val="single" w:sz="4" w:space="0" w:color="auto"/>
            </w:tcBorders>
            <w:vAlign w:val="center"/>
          </w:tcPr>
          <w:p w:rsidR="00902774" w:rsidRPr="00647598" w:rsidRDefault="00902774" w:rsidP="00647598">
            <w:pPr>
              <w:widowControl/>
              <w:jc w:val="left"/>
              <w:rPr>
                <w:rFonts w:ascii="宋体"/>
                <w:kern w:val="0"/>
                <w:sz w:val="18"/>
                <w:szCs w:val="18"/>
              </w:rPr>
            </w:pPr>
          </w:p>
        </w:tc>
      </w:tr>
      <w:tr w:rsidR="00902774" w:rsidRPr="00647598">
        <w:trPr>
          <w:trHeight w:val="405"/>
        </w:trPr>
        <w:tc>
          <w:tcPr>
            <w:tcW w:w="1739"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 xml:space="preserve">　</w:t>
            </w:r>
          </w:p>
        </w:tc>
        <w:tc>
          <w:tcPr>
            <w:tcW w:w="3431"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 xml:space="preserve">　</w:t>
            </w:r>
          </w:p>
        </w:tc>
        <w:tc>
          <w:tcPr>
            <w:tcW w:w="3166"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 xml:space="preserve">　</w:t>
            </w:r>
          </w:p>
        </w:tc>
      </w:tr>
      <w:tr w:rsidR="00902774" w:rsidRPr="00647598">
        <w:trPr>
          <w:trHeight w:val="405"/>
        </w:trPr>
        <w:tc>
          <w:tcPr>
            <w:tcW w:w="1739" w:type="dxa"/>
            <w:tcBorders>
              <w:top w:val="nil"/>
              <w:left w:val="single" w:sz="4" w:space="0" w:color="auto"/>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 xml:space="preserve">　</w:t>
            </w:r>
          </w:p>
        </w:tc>
        <w:tc>
          <w:tcPr>
            <w:tcW w:w="3431"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 xml:space="preserve">　</w:t>
            </w:r>
          </w:p>
        </w:tc>
        <w:tc>
          <w:tcPr>
            <w:tcW w:w="3166" w:type="dxa"/>
            <w:tcBorders>
              <w:top w:val="nil"/>
              <w:left w:val="nil"/>
              <w:bottom w:val="single" w:sz="4" w:space="0" w:color="auto"/>
              <w:right w:val="single" w:sz="4" w:space="0" w:color="auto"/>
            </w:tcBorders>
            <w:noWrap/>
            <w:vAlign w:val="center"/>
          </w:tcPr>
          <w:p w:rsidR="00902774" w:rsidRPr="00647598" w:rsidRDefault="00902774" w:rsidP="00647598">
            <w:pPr>
              <w:widowControl/>
              <w:jc w:val="center"/>
              <w:rPr>
                <w:rFonts w:ascii="宋体"/>
                <w:kern w:val="0"/>
                <w:sz w:val="18"/>
                <w:szCs w:val="18"/>
              </w:rPr>
            </w:pPr>
            <w:r w:rsidRPr="00647598">
              <w:rPr>
                <w:rFonts w:ascii="宋体" w:hAnsi="宋体" w:cs="宋体" w:hint="eastAsia"/>
                <w:kern w:val="0"/>
                <w:sz w:val="18"/>
                <w:szCs w:val="18"/>
              </w:rPr>
              <w:t xml:space="preserve">　</w:t>
            </w:r>
          </w:p>
        </w:tc>
      </w:tr>
    </w:tbl>
    <w:p w:rsidR="00902774" w:rsidRDefault="00902774" w:rsidP="00902774">
      <w:pPr>
        <w:ind w:firstLineChars="200" w:firstLine="31680"/>
        <w:rPr>
          <w:rFonts w:ascii="楷体_GB2312" w:eastAsia="楷体_GB2312" w:hAnsi="楷体"/>
          <w:sz w:val="30"/>
          <w:szCs w:val="30"/>
        </w:rPr>
      </w:pPr>
    </w:p>
    <w:p w:rsidR="00902774" w:rsidRPr="00FB6FE5" w:rsidRDefault="00902774" w:rsidP="00940DDF">
      <w:pPr>
        <w:ind w:firstLineChars="200" w:firstLine="31680"/>
        <w:rPr>
          <w:rFonts w:ascii="楷体_GB2312" w:eastAsia="楷体_GB2312" w:hAnsi="楷体"/>
          <w:sz w:val="30"/>
          <w:szCs w:val="30"/>
        </w:rPr>
      </w:pPr>
      <w:r w:rsidRPr="00FB6FE5">
        <w:rPr>
          <w:rFonts w:ascii="楷体_GB2312" w:eastAsia="楷体_GB2312" w:hAnsi="楷体" w:cs="楷体_GB2312" w:hint="eastAsia"/>
          <w:sz w:val="30"/>
          <w:szCs w:val="30"/>
        </w:rPr>
        <w:t>九、</w:t>
      </w:r>
      <w:r>
        <w:rPr>
          <w:rFonts w:ascii="楷体_GB2312" w:eastAsia="楷体_GB2312" w:hAnsi="楷体" w:cs="楷体_GB2312" w:hint="eastAsia"/>
          <w:sz w:val="30"/>
          <w:szCs w:val="30"/>
        </w:rPr>
        <w:t>中共平顺县委机构编制委员会办公室</w:t>
      </w:r>
      <w:r>
        <w:rPr>
          <w:rFonts w:ascii="楷体_GB2312" w:eastAsia="楷体_GB2312" w:hAnsi="楷体" w:cs="楷体_GB2312"/>
          <w:sz w:val="30"/>
          <w:szCs w:val="30"/>
        </w:rPr>
        <w:t>2020</w:t>
      </w:r>
      <w:r w:rsidRPr="00FB6FE5">
        <w:rPr>
          <w:rFonts w:ascii="楷体_GB2312" w:eastAsia="楷体_GB2312" w:hAnsi="楷体" w:cs="楷体_GB2312" w:hint="eastAsia"/>
          <w:sz w:val="30"/>
          <w:szCs w:val="30"/>
        </w:rPr>
        <w:t>年“三公”经费预算表</w:t>
      </w:r>
    </w:p>
    <w:p w:rsidR="00902774" w:rsidRDefault="00902774" w:rsidP="00940DDF">
      <w:pPr>
        <w:ind w:firstLineChars="200" w:firstLine="31680"/>
        <w:rPr>
          <w:rFonts w:ascii="楷体_GB2312" w:eastAsia="楷体_GB2312" w:hAnsi="楷体"/>
          <w:sz w:val="30"/>
          <w:szCs w:val="30"/>
        </w:rPr>
      </w:pPr>
    </w:p>
    <w:tbl>
      <w:tblPr>
        <w:tblW w:w="9611" w:type="dxa"/>
        <w:tblInd w:w="-106" w:type="dxa"/>
        <w:tblLook w:val="0000"/>
      </w:tblPr>
      <w:tblGrid>
        <w:gridCol w:w="4795"/>
        <w:gridCol w:w="4816"/>
      </w:tblGrid>
      <w:tr w:rsidR="00902774" w:rsidRPr="001C06F6">
        <w:trPr>
          <w:trHeight w:val="300"/>
        </w:trPr>
        <w:tc>
          <w:tcPr>
            <w:tcW w:w="4795" w:type="dxa"/>
            <w:tcBorders>
              <w:top w:val="nil"/>
              <w:left w:val="nil"/>
              <w:bottom w:val="nil"/>
              <w:right w:val="nil"/>
            </w:tcBorders>
            <w:noWrap/>
            <w:vAlign w:val="center"/>
          </w:tcPr>
          <w:p w:rsidR="00902774" w:rsidRPr="001C06F6" w:rsidRDefault="00902774" w:rsidP="001C06F6">
            <w:pPr>
              <w:widowControl/>
              <w:jc w:val="left"/>
              <w:rPr>
                <w:rFonts w:ascii="宋体"/>
                <w:kern w:val="0"/>
                <w:sz w:val="18"/>
                <w:szCs w:val="18"/>
              </w:rPr>
            </w:pPr>
          </w:p>
        </w:tc>
        <w:tc>
          <w:tcPr>
            <w:tcW w:w="4816" w:type="dxa"/>
            <w:tcBorders>
              <w:top w:val="nil"/>
              <w:left w:val="nil"/>
              <w:bottom w:val="nil"/>
              <w:right w:val="nil"/>
            </w:tcBorders>
            <w:noWrap/>
            <w:vAlign w:val="center"/>
          </w:tcPr>
          <w:p w:rsidR="00902774" w:rsidRPr="001C06F6" w:rsidRDefault="00902774" w:rsidP="001C06F6">
            <w:pPr>
              <w:widowControl/>
              <w:jc w:val="right"/>
              <w:rPr>
                <w:rFonts w:ascii="宋体"/>
                <w:kern w:val="0"/>
                <w:sz w:val="18"/>
                <w:szCs w:val="18"/>
              </w:rPr>
            </w:pPr>
            <w:r w:rsidRPr="001C06F6">
              <w:rPr>
                <w:rFonts w:ascii="宋体" w:hAnsi="宋体" w:cs="宋体" w:hint="eastAsia"/>
                <w:kern w:val="0"/>
                <w:sz w:val="18"/>
                <w:szCs w:val="18"/>
              </w:rPr>
              <w:t>公开</w:t>
            </w:r>
            <w:r w:rsidRPr="001C06F6">
              <w:rPr>
                <w:rFonts w:ascii="宋体" w:hAnsi="宋体" w:cs="宋体"/>
                <w:kern w:val="0"/>
                <w:sz w:val="18"/>
                <w:szCs w:val="18"/>
              </w:rPr>
              <w:t>2-9</w:t>
            </w:r>
            <w:r w:rsidRPr="001C06F6">
              <w:rPr>
                <w:rFonts w:ascii="宋体" w:hAnsi="宋体" w:cs="宋体" w:hint="eastAsia"/>
                <w:kern w:val="0"/>
                <w:sz w:val="18"/>
                <w:szCs w:val="18"/>
              </w:rPr>
              <w:t>表</w:t>
            </w:r>
          </w:p>
        </w:tc>
      </w:tr>
      <w:tr w:rsidR="00902774" w:rsidRPr="001C06F6">
        <w:trPr>
          <w:trHeight w:val="420"/>
        </w:trPr>
        <w:tc>
          <w:tcPr>
            <w:tcW w:w="9611" w:type="dxa"/>
            <w:gridSpan w:val="2"/>
            <w:tcBorders>
              <w:top w:val="nil"/>
              <w:left w:val="nil"/>
              <w:bottom w:val="nil"/>
              <w:right w:val="nil"/>
            </w:tcBorders>
            <w:noWrap/>
            <w:vAlign w:val="center"/>
          </w:tcPr>
          <w:p w:rsidR="00902774" w:rsidRPr="00981993" w:rsidRDefault="00902774" w:rsidP="001C06F6">
            <w:pPr>
              <w:widowControl/>
              <w:jc w:val="center"/>
              <w:rPr>
                <w:rFonts w:ascii="宋体"/>
                <w:b/>
                <w:bCs/>
                <w:kern w:val="0"/>
                <w:sz w:val="30"/>
                <w:szCs w:val="30"/>
              </w:rPr>
            </w:pPr>
            <w:r w:rsidRPr="00981993">
              <w:rPr>
                <w:rFonts w:ascii="宋体" w:hAnsi="宋体" w:cs="宋体" w:hint="eastAsia"/>
                <w:b/>
                <w:bCs/>
                <w:kern w:val="0"/>
                <w:sz w:val="30"/>
                <w:szCs w:val="30"/>
              </w:rPr>
              <w:t>中共平顺县委机构编制委员会办公室</w:t>
            </w:r>
            <w:r w:rsidRPr="00981993">
              <w:rPr>
                <w:rFonts w:ascii="宋体" w:hAnsi="宋体" w:cs="宋体"/>
                <w:b/>
                <w:bCs/>
                <w:kern w:val="0"/>
                <w:sz w:val="30"/>
                <w:szCs w:val="30"/>
              </w:rPr>
              <w:t>2020</w:t>
            </w:r>
            <w:r w:rsidRPr="00981993">
              <w:rPr>
                <w:rFonts w:ascii="宋体" w:hAnsi="宋体" w:cs="宋体" w:hint="eastAsia"/>
                <w:b/>
                <w:bCs/>
                <w:kern w:val="0"/>
                <w:sz w:val="30"/>
                <w:szCs w:val="30"/>
              </w:rPr>
              <w:t>年三公经费预算表</w:t>
            </w:r>
          </w:p>
        </w:tc>
      </w:tr>
      <w:tr w:rsidR="00902774" w:rsidRPr="001C06F6">
        <w:trPr>
          <w:trHeight w:val="255"/>
        </w:trPr>
        <w:tc>
          <w:tcPr>
            <w:tcW w:w="4795" w:type="dxa"/>
            <w:tcBorders>
              <w:top w:val="nil"/>
              <w:left w:val="nil"/>
              <w:bottom w:val="nil"/>
              <w:right w:val="nil"/>
            </w:tcBorders>
            <w:noWrap/>
            <w:vAlign w:val="center"/>
          </w:tcPr>
          <w:p w:rsidR="00902774" w:rsidRPr="001C06F6" w:rsidRDefault="00902774" w:rsidP="001C06F6">
            <w:pPr>
              <w:widowControl/>
              <w:jc w:val="left"/>
              <w:rPr>
                <w:rFonts w:ascii="宋体"/>
                <w:kern w:val="0"/>
                <w:sz w:val="18"/>
                <w:szCs w:val="18"/>
              </w:rPr>
            </w:pPr>
          </w:p>
        </w:tc>
        <w:tc>
          <w:tcPr>
            <w:tcW w:w="4816" w:type="dxa"/>
            <w:tcBorders>
              <w:top w:val="nil"/>
              <w:left w:val="nil"/>
              <w:bottom w:val="nil"/>
              <w:right w:val="nil"/>
            </w:tcBorders>
            <w:noWrap/>
            <w:vAlign w:val="center"/>
          </w:tcPr>
          <w:p w:rsidR="00902774" w:rsidRPr="001C06F6" w:rsidRDefault="00902774" w:rsidP="001C06F6">
            <w:pPr>
              <w:widowControl/>
              <w:jc w:val="right"/>
              <w:rPr>
                <w:rFonts w:ascii="宋体"/>
                <w:kern w:val="0"/>
                <w:sz w:val="20"/>
                <w:szCs w:val="20"/>
              </w:rPr>
            </w:pPr>
            <w:r w:rsidRPr="001C06F6">
              <w:rPr>
                <w:rFonts w:ascii="宋体" w:hAnsi="宋体" w:cs="宋体" w:hint="eastAsia"/>
                <w:kern w:val="0"/>
                <w:sz w:val="20"/>
                <w:szCs w:val="20"/>
              </w:rPr>
              <w:t>单位：元</w:t>
            </w:r>
          </w:p>
        </w:tc>
      </w:tr>
      <w:tr w:rsidR="00902774" w:rsidRPr="001C06F6">
        <w:trPr>
          <w:trHeight w:val="255"/>
        </w:trPr>
        <w:tc>
          <w:tcPr>
            <w:tcW w:w="4795" w:type="dxa"/>
            <w:tcBorders>
              <w:top w:val="single" w:sz="4" w:space="0" w:color="auto"/>
              <w:left w:val="single" w:sz="4" w:space="0" w:color="auto"/>
              <w:bottom w:val="single" w:sz="4" w:space="0" w:color="auto"/>
              <w:right w:val="single" w:sz="4" w:space="0" w:color="auto"/>
            </w:tcBorders>
            <w:noWrap/>
            <w:vAlign w:val="center"/>
          </w:tcPr>
          <w:p w:rsidR="00902774" w:rsidRPr="001C06F6" w:rsidRDefault="00902774" w:rsidP="001C06F6">
            <w:pPr>
              <w:widowControl/>
              <w:jc w:val="center"/>
              <w:rPr>
                <w:rFonts w:ascii="宋体"/>
                <w:kern w:val="0"/>
                <w:sz w:val="24"/>
                <w:szCs w:val="24"/>
              </w:rPr>
            </w:pPr>
            <w:r w:rsidRPr="001C06F6">
              <w:rPr>
                <w:rFonts w:ascii="宋体" w:hAnsi="宋体" w:cs="宋体" w:hint="eastAsia"/>
                <w:kern w:val="0"/>
                <w:sz w:val="24"/>
                <w:szCs w:val="24"/>
              </w:rPr>
              <w:t>项目</w:t>
            </w:r>
          </w:p>
        </w:tc>
        <w:tc>
          <w:tcPr>
            <w:tcW w:w="4816" w:type="dxa"/>
            <w:tcBorders>
              <w:top w:val="single" w:sz="4" w:space="0" w:color="auto"/>
              <w:left w:val="nil"/>
              <w:bottom w:val="nil"/>
              <w:right w:val="single" w:sz="4" w:space="0" w:color="auto"/>
            </w:tcBorders>
            <w:noWrap/>
            <w:vAlign w:val="center"/>
          </w:tcPr>
          <w:p w:rsidR="00902774" w:rsidRPr="001C06F6" w:rsidRDefault="00902774" w:rsidP="001C06F6">
            <w:pPr>
              <w:widowControl/>
              <w:jc w:val="center"/>
              <w:rPr>
                <w:rFonts w:ascii="宋体"/>
                <w:kern w:val="0"/>
                <w:sz w:val="24"/>
                <w:szCs w:val="24"/>
              </w:rPr>
            </w:pPr>
            <w:r w:rsidRPr="001C06F6">
              <w:rPr>
                <w:rFonts w:ascii="宋体" w:hAnsi="宋体" w:cs="宋体" w:hint="eastAsia"/>
                <w:kern w:val="0"/>
                <w:sz w:val="24"/>
                <w:szCs w:val="24"/>
              </w:rPr>
              <w:t>金额</w:t>
            </w:r>
          </w:p>
        </w:tc>
      </w:tr>
      <w:tr w:rsidR="00902774" w:rsidRPr="001C06F6">
        <w:trPr>
          <w:trHeight w:val="345"/>
        </w:trPr>
        <w:tc>
          <w:tcPr>
            <w:tcW w:w="4795" w:type="dxa"/>
            <w:tcBorders>
              <w:top w:val="nil"/>
              <w:left w:val="single" w:sz="4" w:space="0" w:color="auto"/>
              <w:bottom w:val="single" w:sz="4" w:space="0" w:color="auto"/>
              <w:right w:val="single" w:sz="4" w:space="0" w:color="auto"/>
            </w:tcBorders>
            <w:noWrap/>
            <w:vAlign w:val="center"/>
          </w:tcPr>
          <w:p w:rsidR="00902774" w:rsidRPr="001C06F6" w:rsidRDefault="00902774" w:rsidP="001C06F6">
            <w:pPr>
              <w:widowControl/>
              <w:jc w:val="center"/>
              <w:rPr>
                <w:rFonts w:ascii="宋体"/>
                <w:kern w:val="0"/>
                <w:sz w:val="24"/>
                <w:szCs w:val="24"/>
              </w:rPr>
            </w:pPr>
            <w:r w:rsidRPr="001C06F6">
              <w:rPr>
                <w:rFonts w:ascii="宋体" w:hAnsi="宋体" w:cs="宋体" w:hint="eastAsia"/>
                <w:kern w:val="0"/>
                <w:sz w:val="24"/>
                <w:szCs w:val="24"/>
              </w:rPr>
              <w:t>合计</w:t>
            </w:r>
          </w:p>
        </w:tc>
        <w:tc>
          <w:tcPr>
            <w:tcW w:w="4816" w:type="dxa"/>
            <w:tcBorders>
              <w:top w:val="single" w:sz="4" w:space="0" w:color="auto"/>
              <w:left w:val="nil"/>
              <w:bottom w:val="single" w:sz="4" w:space="0" w:color="auto"/>
              <w:right w:val="single" w:sz="4" w:space="0" w:color="auto"/>
            </w:tcBorders>
            <w:noWrap/>
            <w:vAlign w:val="center"/>
          </w:tcPr>
          <w:p w:rsidR="00902774" w:rsidRPr="001C06F6" w:rsidRDefault="00902774" w:rsidP="001C06F6">
            <w:pPr>
              <w:widowControl/>
              <w:jc w:val="right"/>
              <w:rPr>
                <w:rFonts w:ascii="宋体"/>
                <w:kern w:val="0"/>
                <w:sz w:val="24"/>
                <w:szCs w:val="24"/>
              </w:rPr>
            </w:pPr>
            <w:r w:rsidRPr="001C06F6">
              <w:rPr>
                <w:rFonts w:ascii="宋体" w:hAnsi="宋体" w:cs="宋体" w:hint="eastAsia"/>
                <w:kern w:val="0"/>
                <w:sz w:val="24"/>
                <w:szCs w:val="24"/>
              </w:rPr>
              <w:t xml:space="preserve">　</w:t>
            </w:r>
          </w:p>
        </w:tc>
      </w:tr>
      <w:tr w:rsidR="00902774" w:rsidRPr="001C06F6">
        <w:trPr>
          <w:trHeight w:val="330"/>
        </w:trPr>
        <w:tc>
          <w:tcPr>
            <w:tcW w:w="4795" w:type="dxa"/>
            <w:tcBorders>
              <w:top w:val="nil"/>
              <w:left w:val="single" w:sz="4" w:space="0" w:color="auto"/>
              <w:bottom w:val="single" w:sz="4" w:space="0" w:color="auto"/>
              <w:right w:val="single" w:sz="4" w:space="0" w:color="auto"/>
            </w:tcBorders>
            <w:noWrap/>
            <w:vAlign w:val="center"/>
          </w:tcPr>
          <w:p w:rsidR="00902774" w:rsidRPr="001C06F6" w:rsidRDefault="00902774" w:rsidP="001C06F6">
            <w:pPr>
              <w:widowControl/>
              <w:jc w:val="left"/>
              <w:rPr>
                <w:rFonts w:ascii="宋体"/>
                <w:kern w:val="0"/>
                <w:sz w:val="24"/>
                <w:szCs w:val="24"/>
              </w:rPr>
            </w:pPr>
            <w:r w:rsidRPr="001C06F6">
              <w:rPr>
                <w:rFonts w:ascii="宋体" w:hAnsi="宋体" w:cs="宋体"/>
                <w:kern w:val="0"/>
                <w:sz w:val="24"/>
                <w:szCs w:val="24"/>
              </w:rPr>
              <w:t>1</w:t>
            </w:r>
            <w:r w:rsidRPr="001C06F6">
              <w:rPr>
                <w:rFonts w:ascii="宋体" w:hAnsi="宋体" w:cs="宋体" w:hint="eastAsia"/>
                <w:kern w:val="0"/>
                <w:sz w:val="24"/>
                <w:szCs w:val="24"/>
              </w:rPr>
              <w:t>、因公出国出</w:t>
            </w:r>
            <w:r w:rsidRPr="001C06F6">
              <w:rPr>
                <w:rFonts w:ascii="宋体" w:hAnsi="宋体" w:cs="宋体"/>
                <w:kern w:val="0"/>
                <w:sz w:val="24"/>
                <w:szCs w:val="24"/>
              </w:rPr>
              <w:t>(</w:t>
            </w:r>
            <w:r w:rsidRPr="001C06F6">
              <w:rPr>
                <w:rFonts w:ascii="宋体" w:hAnsi="宋体" w:cs="宋体" w:hint="eastAsia"/>
                <w:kern w:val="0"/>
                <w:sz w:val="24"/>
                <w:szCs w:val="24"/>
              </w:rPr>
              <w:t>境</w:t>
            </w:r>
            <w:r w:rsidRPr="001C06F6">
              <w:rPr>
                <w:rFonts w:ascii="宋体" w:hAnsi="宋体" w:cs="宋体"/>
                <w:kern w:val="0"/>
                <w:sz w:val="24"/>
                <w:szCs w:val="24"/>
              </w:rPr>
              <w:t>)</w:t>
            </w:r>
            <w:r w:rsidRPr="001C06F6">
              <w:rPr>
                <w:rFonts w:ascii="宋体" w:hAnsi="宋体" w:cs="宋体" w:hint="eastAsia"/>
                <w:kern w:val="0"/>
                <w:sz w:val="24"/>
                <w:szCs w:val="24"/>
              </w:rPr>
              <w:t>费</w:t>
            </w:r>
          </w:p>
        </w:tc>
        <w:tc>
          <w:tcPr>
            <w:tcW w:w="4816" w:type="dxa"/>
            <w:tcBorders>
              <w:top w:val="nil"/>
              <w:left w:val="nil"/>
              <w:bottom w:val="nil"/>
              <w:right w:val="single" w:sz="4" w:space="0" w:color="auto"/>
            </w:tcBorders>
            <w:noWrap/>
            <w:vAlign w:val="center"/>
          </w:tcPr>
          <w:p w:rsidR="00902774" w:rsidRPr="001C06F6" w:rsidRDefault="00902774" w:rsidP="001C06F6">
            <w:pPr>
              <w:widowControl/>
              <w:jc w:val="right"/>
              <w:rPr>
                <w:rFonts w:ascii="宋体"/>
                <w:kern w:val="0"/>
                <w:sz w:val="24"/>
                <w:szCs w:val="24"/>
              </w:rPr>
            </w:pPr>
            <w:r w:rsidRPr="001C06F6">
              <w:rPr>
                <w:rFonts w:ascii="宋体" w:hAnsi="宋体" w:cs="宋体" w:hint="eastAsia"/>
                <w:kern w:val="0"/>
                <w:sz w:val="24"/>
                <w:szCs w:val="24"/>
              </w:rPr>
              <w:t xml:space="preserve">　</w:t>
            </w:r>
          </w:p>
        </w:tc>
      </w:tr>
      <w:tr w:rsidR="00902774" w:rsidRPr="001C06F6">
        <w:trPr>
          <w:trHeight w:val="330"/>
        </w:trPr>
        <w:tc>
          <w:tcPr>
            <w:tcW w:w="4795" w:type="dxa"/>
            <w:tcBorders>
              <w:top w:val="nil"/>
              <w:left w:val="single" w:sz="4" w:space="0" w:color="auto"/>
              <w:bottom w:val="single" w:sz="4" w:space="0" w:color="auto"/>
              <w:right w:val="single" w:sz="4" w:space="0" w:color="auto"/>
            </w:tcBorders>
            <w:noWrap/>
            <w:vAlign w:val="center"/>
          </w:tcPr>
          <w:p w:rsidR="00902774" w:rsidRPr="001C06F6" w:rsidRDefault="00902774" w:rsidP="001C06F6">
            <w:pPr>
              <w:widowControl/>
              <w:jc w:val="left"/>
              <w:rPr>
                <w:rFonts w:ascii="宋体"/>
                <w:kern w:val="0"/>
                <w:sz w:val="24"/>
                <w:szCs w:val="24"/>
              </w:rPr>
            </w:pPr>
            <w:r w:rsidRPr="001C06F6">
              <w:rPr>
                <w:rFonts w:ascii="宋体" w:hAnsi="宋体" w:cs="宋体"/>
                <w:kern w:val="0"/>
                <w:sz w:val="24"/>
                <w:szCs w:val="24"/>
              </w:rPr>
              <w:t>2</w:t>
            </w:r>
            <w:r w:rsidRPr="001C06F6">
              <w:rPr>
                <w:rFonts w:ascii="宋体" w:hAnsi="宋体" w:cs="宋体" w:hint="eastAsia"/>
                <w:kern w:val="0"/>
                <w:sz w:val="24"/>
                <w:szCs w:val="24"/>
              </w:rPr>
              <w:t>、公务接待费</w:t>
            </w:r>
          </w:p>
        </w:tc>
        <w:tc>
          <w:tcPr>
            <w:tcW w:w="4816" w:type="dxa"/>
            <w:tcBorders>
              <w:top w:val="single" w:sz="4" w:space="0" w:color="auto"/>
              <w:left w:val="nil"/>
              <w:bottom w:val="single" w:sz="4" w:space="0" w:color="auto"/>
              <w:right w:val="single" w:sz="4" w:space="0" w:color="auto"/>
            </w:tcBorders>
            <w:noWrap/>
            <w:vAlign w:val="center"/>
          </w:tcPr>
          <w:p w:rsidR="00902774" w:rsidRPr="001C06F6" w:rsidRDefault="00902774" w:rsidP="001C06F6">
            <w:pPr>
              <w:widowControl/>
              <w:jc w:val="right"/>
              <w:rPr>
                <w:rFonts w:ascii="宋体"/>
                <w:kern w:val="0"/>
                <w:sz w:val="24"/>
                <w:szCs w:val="24"/>
              </w:rPr>
            </w:pPr>
            <w:r w:rsidRPr="001C06F6">
              <w:rPr>
                <w:rFonts w:ascii="宋体" w:hAnsi="宋体" w:cs="宋体" w:hint="eastAsia"/>
                <w:kern w:val="0"/>
                <w:sz w:val="24"/>
                <w:szCs w:val="24"/>
              </w:rPr>
              <w:t xml:space="preserve">　</w:t>
            </w:r>
          </w:p>
        </w:tc>
      </w:tr>
      <w:tr w:rsidR="00902774" w:rsidRPr="001C06F6">
        <w:trPr>
          <w:trHeight w:val="330"/>
        </w:trPr>
        <w:tc>
          <w:tcPr>
            <w:tcW w:w="4795" w:type="dxa"/>
            <w:tcBorders>
              <w:top w:val="nil"/>
              <w:left w:val="single" w:sz="4" w:space="0" w:color="auto"/>
              <w:bottom w:val="single" w:sz="4" w:space="0" w:color="auto"/>
              <w:right w:val="single" w:sz="4" w:space="0" w:color="auto"/>
            </w:tcBorders>
            <w:noWrap/>
            <w:vAlign w:val="center"/>
          </w:tcPr>
          <w:p w:rsidR="00902774" w:rsidRPr="001C06F6" w:rsidRDefault="00902774" w:rsidP="001C06F6">
            <w:pPr>
              <w:widowControl/>
              <w:jc w:val="left"/>
              <w:rPr>
                <w:rFonts w:ascii="宋体"/>
                <w:kern w:val="0"/>
                <w:sz w:val="24"/>
                <w:szCs w:val="24"/>
              </w:rPr>
            </w:pPr>
            <w:r w:rsidRPr="001C06F6">
              <w:rPr>
                <w:rFonts w:ascii="宋体" w:hAnsi="宋体" w:cs="宋体"/>
                <w:kern w:val="0"/>
                <w:sz w:val="24"/>
                <w:szCs w:val="24"/>
              </w:rPr>
              <w:t>3</w:t>
            </w:r>
            <w:r w:rsidRPr="001C06F6">
              <w:rPr>
                <w:rFonts w:ascii="宋体" w:hAnsi="宋体" w:cs="宋体" w:hint="eastAsia"/>
                <w:kern w:val="0"/>
                <w:sz w:val="24"/>
                <w:szCs w:val="24"/>
              </w:rPr>
              <w:t>、公务用车费</w:t>
            </w:r>
          </w:p>
        </w:tc>
        <w:tc>
          <w:tcPr>
            <w:tcW w:w="4816" w:type="dxa"/>
            <w:tcBorders>
              <w:top w:val="nil"/>
              <w:left w:val="nil"/>
              <w:bottom w:val="nil"/>
              <w:right w:val="single" w:sz="4" w:space="0" w:color="auto"/>
            </w:tcBorders>
            <w:noWrap/>
            <w:vAlign w:val="center"/>
          </w:tcPr>
          <w:p w:rsidR="00902774" w:rsidRPr="001C06F6" w:rsidRDefault="00902774" w:rsidP="001C06F6">
            <w:pPr>
              <w:widowControl/>
              <w:jc w:val="right"/>
              <w:rPr>
                <w:rFonts w:ascii="宋体"/>
                <w:kern w:val="0"/>
                <w:sz w:val="24"/>
                <w:szCs w:val="24"/>
              </w:rPr>
            </w:pPr>
            <w:r w:rsidRPr="001C06F6">
              <w:rPr>
                <w:rFonts w:ascii="宋体" w:hAnsi="宋体" w:cs="宋体" w:hint="eastAsia"/>
                <w:kern w:val="0"/>
                <w:sz w:val="24"/>
                <w:szCs w:val="24"/>
              </w:rPr>
              <w:t xml:space="preserve">　</w:t>
            </w:r>
          </w:p>
        </w:tc>
      </w:tr>
      <w:tr w:rsidR="00902774" w:rsidRPr="001C06F6">
        <w:trPr>
          <w:trHeight w:val="330"/>
        </w:trPr>
        <w:tc>
          <w:tcPr>
            <w:tcW w:w="4795" w:type="dxa"/>
            <w:tcBorders>
              <w:top w:val="nil"/>
              <w:left w:val="single" w:sz="4" w:space="0" w:color="auto"/>
              <w:bottom w:val="single" w:sz="4" w:space="0" w:color="auto"/>
              <w:right w:val="single" w:sz="4" w:space="0" w:color="auto"/>
            </w:tcBorders>
            <w:noWrap/>
            <w:vAlign w:val="center"/>
          </w:tcPr>
          <w:p w:rsidR="00902774" w:rsidRPr="001C06F6" w:rsidRDefault="00902774" w:rsidP="001C06F6">
            <w:pPr>
              <w:widowControl/>
              <w:jc w:val="left"/>
              <w:rPr>
                <w:rFonts w:ascii="宋体"/>
                <w:kern w:val="0"/>
                <w:sz w:val="24"/>
                <w:szCs w:val="24"/>
              </w:rPr>
            </w:pPr>
            <w:r w:rsidRPr="001C06F6">
              <w:rPr>
                <w:rFonts w:ascii="宋体" w:hAnsi="宋体" w:cs="宋体" w:hint="eastAsia"/>
                <w:kern w:val="0"/>
                <w:sz w:val="24"/>
                <w:szCs w:val="24"/>
              </w:rPr>
              <w:t>其中</w:t>
            </w:r>
            <w:r w:rsidRPr="001C06F6">
              <w:rPr>
                <w:rFonts w:ascii="宋体" w:hAnsi="宋体" w:cs="宋体"/>
                <w:kern w:val="0"/>
                <w:sz w:val="24"/>
                <w:szCs w:val="24"/>
              </w:rPr>
              <w:t>:(1)</w:t>
            </w:r>
            <w:r w:rsidRPr="001C06F6">
              <w:rPr>
                <w:rFonts w:ascii="宋体" w:hAnsi="宋体" w:cs="宋体" w:hint="eastAsia"/>
                <w:kern w:val="0"/>
                <w:sz w:val="24"/>
                <w:szCs w:val="24"/>
              </w:rPr>
              <w:t>公务用车运行维护费</w:t>
            </w:r>
          </w:p>
        </w:tc>
        <w:tc>
          <w:tcPr>
            <w:tcW w:w="4816" w:type="dxa"/>
            <w:tcBorders>
              <w:top w:val="single" w:sz="4" w:space="0" w:color="auto"/>
              <w:left w:val="nil"/>
              <w:bottom w:val="single" w:sz="4" w:space="0" w:color="auto"/>
              <w:right w:val="single" w:sz="4" w:space="0" w:color="auto"/>
            </w:tcBorders>
            <w:noWrap/>
            <w:vAlign w:val="center"/>
          </w:tcPr>
          <w:p w:rsidR="00902774" w:rsidRPr="001C06F6" w:rsidRDefault="00902774" w:rsidP="001C06F6">
            <w:pPr>
              <w:widowControl/>
              <w:jc w:val="right"/>
              <w:rPr>
                <w:rFonts w:ascii="宋体"/>
                <w:kern w:val="0"/>
                <w:sz w:val="24"/>
                <w:szCs w:val="24"/>
              </w:rPr>
            </w:pPr>
            <w:r w:rsidRPr="001C06F6">
              <w:rPr>
                <w:rFonts w:ascii="宋体" w:hAnsi="宋体" w:cs="宋体" w:hint="eastAsia"/>
                <w:kern w:val="0"/>
                <w:sz w:val="24"/>
                <w:szCs w:val="24"/>
              </w:rPr>
              <w:t xml:space="preserve">　</w:t>
            </w:r>
          </w:p>
        </w:tc>
      </w:tr>
      <w:tr w:rsidR="00902774" w:rsidRPr="001C06F6">
        <w:trPr>
          <w:trHeight w:val="330"/>
        </w:trPr>
        <w:tc>
          <w:tcPr>
            <w:tcW w:w="4795" w:type="dxa"/>
            <w:tcBorders>
              <w:top w:val="nil"/>
              <w:left w:val="single" w:sz="4" w:space="0" w:color="auto"/>
              <w:bottom w:val="nil"/>
              <w:right w:val="single" w:sz="4" w:space="0" w:color="auto"/>
            </w:tcBorders>
            <w:noWrap/>
            <w:vAlign w:val="center"/>
          </w:tcPr>
          <w:p w:rsidR="00902774" w:rsidRPr="001C06F6" w:rsidRDefault="00902774" w:rsidP="001C06F6">
            <w:pPr>
              <w:widowControl/>
              <w:jc w:val="left"/>
              <w:rPr>
                <w:rFonts w:ascii="宋体"/>
                <w:kern w:val="0"/>
                <w:sz w:val="24"/>
                <w:szCs w:val="24"/>
              </w:rPr>
            </w:pPr>
            <w:r w:rsidRPr="001C06F6">
              <w:rPr>
                <w:rFonts w:ascii="宋体" w:hAnsi="宋体" w:cs="宋体"/>
                <w:kern w:val="0"/>
                <w:sz w:val="24"/>
                <w:szCs w:val="24"/>
              </w:rPr>
              <w:t xml:space="preserve">     (2)</w:t>
            </w:r>
            <w:r w:rsidRPr="001C06F6">
              <w:rPr>
                <w:rFonts w:ascii="宋体" w:hAnsi="宋体" w:cs="宋体" w:hint="eastAsia"/>
                <w:kern w:val="0"/>
                <w:sz w:val="24"/>
                <w:szCs w:val="24"/>
              </w:rPr>
              <w:t>公务用车购置费</w:t>
            </w:r>
            <w:r w:rsidRPr="001C06F6">
              <w:rPr>
                <w:rFonts w:ascii="宋体" w:hAnsi="宋体" w:cs="宋体"/>
                <w:kern w:val="0"/>
                <w:sz w:val="24"/>
                <w:szCs w:val="24"/>
              </w:rPr>
              <w:t xml:space="preserve">       </w:t>
            </w:r>
          </w:p>
        </w:tc>
        <w:tc>
          <w:tcPr>
            <w:tcW w:w="4816" w:type="dxa"/>
            <w:tcBorders>
              <w:top w:val="nil"/>
              <w:left w:val="nil"/>
              <w:bottom w:val="nil"/>
              <w:right w:val="single" w:sz="4" w:space="0" w:color="auto"/>
            </w:tcBorders>
            <w:noWrap/>
            <w:vAlign w:val="center"/>
          </w:tcPr>
          <w:p w:rsidR="00902774" w:rsidRPr="001C06F6" w:rsidRDefault="00902774" w:rsidP="001C06F6">
            <w:pPr>
              <w:widowControl/>
              <w:jc w:val="right"/>
              <w:rPr>
                <w:rFonts w:ascii="宋体"/>
                <w:kern w:val="0"/>
                <w:sz w:val="24"/>
                <w:szCs w:val="24"/>
              </w:rPr>
            </w:pPr>
            <w:r w:rsidRPr="001C06F6">
              <w:rPr>
                <w:rFonts w:ascii="宋体" w:hAnsi="宋体" w:cs="宋体" w:hint="eastAsia"/>
                <w:kern w:val="0"/>
                <w:sz w:val="24"/>
                <w:szCs w:val="24"/>
              </w:rPr>
              <w:t xml:space="preserve">　</w:t>
            </w:r>
          </w:p>
        </w:tc>
      </w:tr>
    </w:tbl>
    <w:p w:rsidR="00902774" w:rsidRPr="00FB6FE5" w:rsidRDefault="00902774" w:rsidP="00902774">
      <w:pPr>
        <w:ind w:firstLineChars="200" w:firstLine="31680"/>
        <w:rPr>
          <w:rFonts w:ascii="楷体_GB2312" w:eastAsia="楷体_GB2312" w:hAnsi="楷体"/>
          <w:sz w:val="30"/>
          <w:szCs w:val="30"/>
        </w:rPr>
      </w:pPr>
      <w:r w:rsidRPr="00FB6FE5">
        <w:rPr>
          <w:rFonts w:ascii="楷体_GB2312" w:eastAsia="楷体_GB2312" w:hAnsi="楷体" w:cs="楷体_GB2312" w:hint="eastAsia"/>
          <w:sz w:val="30"/>
          <w:szCs w:val="30"/>
        </w:rPr>
        <w:t>九、</w:t>
      </w:r>
      <w:r>
        <w:rPr>
          <w:rFonts w:ascii="楷体_GB2312" w:eastAsia="楷体_GB2312" w:hAnsi="楷体" w:cs="楷体_GB2312" w:hint="eastAsia"/>
          <w:sz w:val="30"/>
          <w:szCs w:val="30"/>
        </w:rPr>
        <w:t>中共平顺县委机构编制委员会办公室</w:t>
      </w:r>
      <w:r>
        <w:rPr>
          <w:rFonts w:ascii="楷体_GB2312" w:eastAsia="楷体_GB2312" w:hAnsi="楷体" w:cs="楷体_GB2312"/>
          <w:sz w:val="30"/>
          <w:szCs w:val="30"/>
        </w:rPr>
        <w:t>2020</w:t>
      </w:r>
      <w:r w:rsidRPr="00FB6FE5">
        <w:rPr>
          <w:rFonts w:ascii="楷体_GB2312" w:eastAsia="楷体_GB2312" w:hAnsi="楷体" w:cs="楷体_GB2312" w:hint="eastAsia"/>
          <w:sz w:val="30"/>
          <w:szCs w:val="30"/>
        </w:rPr>
        <w:t>年</w:t>
      </w:r>
      <w:r>
        <w:rPr>
          <w:rFonts w:ascii="楷体_GB2312" w:eastAsia="楷体_GB2312" w:hAnsi="楷体" w:cs="楷体_GB2312" w:hint="eastAsia"/>
          <w:sz w:val="30"/>
          <w:szCs w:val="30"/>
        </w:rPr>
        <w:t>一般公共预算支出预算</w:t>
      </w:r>
      <w:r w:rsidRPr="00FB6FE5">
        <w:rPr>
          <w:rFonts w:ascii="楷体_GB2312" w:eastAsia="楷体_GB2312" w:hAnsi="楷体" w:cs="楷体_GB2312" w:hint="eastAsia"/>
          <w:sz w:val="30"/>
          <w:szCs w:val="30"/>
        </w:rPr>
        <w:t>表</w:t>
      </w:r>
    </w:p>
    <w:tbl>
      <w:tblPr>
        <w:tblW w:w="9692" w:type="dxa"/>
        <w:tblInd w:w="-106" w:type="dxa"/>
        <w:tblLook w:val="0000"/>
      </w:tblPr>
      <w:tblGrid>
        <w:gridCol w:w="1126"/>
        <w:gridCol w:w="1949"/>
        <w:gridCol w:w="2340"/>
        <w:gridCol w:w="727"/>
        <w:gridCol w:w="396"/>
        <w:gridCol w:w="857"/>
        <w:gridCol w:w="720"/>
        <w:gridCol w:w="1577"/>
      </w:tblGrid>
      <w:tr w:rsidR="00902774" w:rsidRPr="001C06F6">
        <w:trPr>
          <w:trHeight w:val="240"/>
        </w:trPr>
        <w:tc>
          <w:tcPr>
            <w:tcW w:w="1126" w:type="dxa"/>
            <w:tcBorders>
              <w:top w:val="nil"/>
              <w:left w:val="nil"/>
              <w:bottom w:val="nil"/>
              <w:right w:val="nil"/>
            </w:tcBorders>
            <w:noWrap/>
            <w:vAlign w:val="center"/>
          </w:tcPr>
          <w:p w:rsidR="00902774" w:rsidRPr="001C06F6" w:rsidRDefault="00902774" w:rsidP="00D9192F">
            <w:pPr>
              <w:widowControl/>
              <w:jc w:val="left"/>
              <w:rPr>
                <w:rFonts w:ascii="宋体"/>
                <w:kern w:val="0"/>
                <w:sz w:val="18"/>
                <w:szCs w:val="18"/>
              </w:rPr>
            </w:pPr>
          </w:p>
        </w:tc>
        <w:tc>
          <w:tcPr>
            <w:tcW w:w="5016" w:type="dxa"/>
            <w:gridSpan w:val="3"/>
            <w:tcBorders>
              <w:top w:val="nil"/>
              <w:left w:val="nil"/>
              <w:bottom w:val="nil"/>
              <w:right w:val="nil"/>
            </w:tcBorders>
            <w:noWrap/>
            <w:vAlign w:val="center"/>
          </w:tcPr>
          <w:p w:rsidR="00902774" w:rsidRPr="001C06F6" w:rsidRDefault="00902774" w:rsidP="00D9192F">
            <w:pPr>
              <w:widowControl/>
              <w:jc w:val="left"/>
              <w:rPr>
                <w:rFonts w:ascii="宋体"/>
                <w:kern w:val="0"/>
                <w:sz w:val="18"/>
                <w:szCs w:val="18"/>
              </w:rPr>
            </w:pPr>
          </w:p>
        </w:tc>
        <w:tc>
          <w:tcPr>
            <w:tcW w:w="396" w:type="dxa"/>
            <w:tcBorders>
              <w:top w:val="nil"/>
              <w:left w:val="nil"/>
              <w:bottom w:val="nil"/>
              <w:right w:val="nil"/>
            </w:tcBorders>
            <w:noWrap/>
            <w:vAlign w:val="center"/>
          </w:tcPr>
          <w:p w:rsidR="00902774" w:rsidRPr="001C06F6" w:rsidRDefault="00902774" w:rsidP="00D9192F">
            <w:pPr>
              <w:widowControl/>
              <w:jc w:val="left"/>
              <w:rPr>
                <w:rFonts w:ascii="宋体"/>
                <w:kern w:val="0"/>
                <w:sz w:val="18"/>
                <w:szCs w:val="18"/>
              </w:rPr>
            </w:pPr>
          </w:p>
        </w:tc>
        <w:tc>
          <w:tcPr>
            <w:tcW w:w="1577" w:type="dxa"/>
            <w:gridSpan w:val="2"/>
            <w:tcBorders>
              <w:top w:val="nil"/>
              <w:left w:val="nil"/>
              <w:bottom w:val="nil"/>
              <w:right w:val="nil"/>
            </w:tcBorders>
            <w:noWrap/>
            <w:vAlign w:val="center"/>
          </w:tcPr>
          <w:p w:rsidR="00902774" w:rsidRPr="001C06F6" w:rsidRDefault="00902774" w:rsidP="00D9192F">
            <w:pPr>
              <w:widowControl/>
              <w:jc w:val="left"/>
              <w:rPr>
                <w:rFonts w:ascii="宋体"/>
                <w:kern w:val="0"/>
                <w:sz w:val="18"/>
                <w:szCs w:val="18"/>
              </w:rPr>
            </w:pPr>
          </w:p>
        </w:tc>
        <w:tc>
          <w:tcPr>
            <w:tcW w:w="1577" w:type="dxa"/>
            <w:tcBorders>
              <w:top w:val="nil"/>
              <w:left w:val="nil"/>
              <w:bottom w:val="nil"/>
              <w:right w:val="nil"/>
            </w:tcBorders>
            <w:noWrap/>
            <w:vAlign w:val="center"/>
          </w:tcPr>
          <w:p w:rsidR="00902774" w:rsidRPr="001C06F6" w:rsidRDefault="00902774" w:rsidP="00D9192F">
            <w:pPr>
              <w:widowControl/>
              <w:jc w:val="right"/>
              <w:rPr>
                <w:rFonts w:ascii="宋体"/>
                <w:kern w:val="0"/>
                <w:sz w:val="18"/>
                <w:szCs w:val="18"/>
              </w:rPr>
            </w:pPr>
            <w:r w:rsidRPr="001C06F6">
              <w:rPr>
                <w:rFonts w:ascii="宋体" w:hAnsi="宋体" w:cs="宋体" w:hint="eastAsia"/>
                <w:kern w:val="0"/>
                <w:sz w:val="18"/>
                <w:szCs w:val="18"/>
              </w:rPr>
              <w:t>公开</w:t>
            </w:r>
            <w:r w:rsidRPr="001C06F6">
              <w:rPr>
                <w:rFonts w:ascii="宋体" w:hAnsi="宋体" w:cs="宋体"/>
                <w:kern w:val="0"/>
                <w:sz w:val="18"/>
                <w:szCs w:val="18"/>
              </w:rPr>
              <w:t>2-8</w:t>
            </w:r>
            <w:r w:rsidRPr="001C06F6">
              <w:rPr>
                <w:rFonts w:ascii="宋体" w:hAnsi="宋体" w:cs="宋体" w:hint="eastAsia"/>
                <w:kern w:val="0"/>
                <w:sz w:val="18"/>
                <w:szCs w:val="18"/>
              </w:rPr>
              <w:t>表</w:t>
            </w:r>
          </w:p>
        </w:tc>
      </w:tr>
      <w:tr w:rsidR="00902774" w:rsidRPr="001C06F6">
        <w:trPr>
          <w:trHeight w:val="435"/>
        </w:trPr>
        <w:tc>
          <w:tcPr>
            <w:tcW w:w="9692" w:type="dxa"/>
            <w:gridSpan w:val="8"/>
            <w:tcBorders>
              <w:top w:val="nil"/>
              <w:left w:val="nil"/>
              <w:bottom w:val="nil"/>
              <w:right w:val="nil"/>
            </w:tcBorders>
            <w:noWrap/>
            <w:vAlign w:val="center"/>
          </w:tcPr>
          <w:p w:rsidR="00902774" w:rsidRPr="005838F7" w:rsidRDefault="00902774" w:rsidP="00D9192F">
            <w:pPr>
              <w:widowControl/>
              <w:jc w:val="center"/>
              <w:rPr>
                <w:rFonts w:ascii="宋体"/>
                <w:b/>
                <w:bCs/>
                <w:kern w:val="0"/>
                <w:sz w:val="30"/>
                <w:szCs w:val="30"/>
              </w:rPr>
            </w:pPr>
            <w:r w:rsidRPr="005838F7">
              <w:rPr>
                <w:rFonts w:ascii="宋体" w:hAnsi="宋体" w:cs="宋体" w:hint="eastAsia"/>
                <w:b/>
                <w:bCs/>
                <w:kern w:val="0"/>
                <w:sz w:val="30"/>
                <w:szCs w:val="30"/>
              </w:rPr>
              <w:t>中共平顺县委机构编制委员会办公室</w:t>
            </w:r>
            <w:r w:rsidRPr="005838F7">
              <w:rPr>
                <w:rFonts w:ascii="宋体" w:hAnsi="宋体" w:cs="宋体"/>
                <w:b/>
                <w:bCs/>
                <w:kern w:val="0"/>
                <w:sz w:val="30"/>
                <w:szCs w:val="30"/>
              </w:rPr>
              <w:t>2020</w:t>
            </w:r>
            <w:r w:rsidRPr="005838F7">
              <w:rPr>
                <w:rFonts w:ascii="宋体" w:hAnsi="宋体" w:cs="宋体" w:hint="eastAsia"/>
                <w:b/>
                <w:bCs/>
                <w:kern w:val="0"/>
                <w:sz w:val="30"/>
                <w:szCs w:val="30"/>
              </w:rPr>
              <w:t>年一般公共预算支出预算表</w:t>
            </w:r>
          </w:p>
        </w:tc>
      </w:tr>
      <w:tr w:rsidR="00902774" w:rsidRPr="001C06F6">
        <w:trPr>
          <w:trHeight w:val="240"/>
        </w:trPr>
        <w:tc>
          <w:tcPr>
            <w:tcW w:w="1126" w:type="dxa"/>
            <w:tcBorders>
              <w:top w:val="nil"/>
              <w:left w:val="nil"/>
              <w:bottom w:val="nil"/>
              <w:right w:val="nil"/>
            </w:tcBorders>
            <w:noWrap/>
            <w:vAlign w:val="center"/>
          </w:tcPr>
          <w:p w:rsidR="00902774" w:rsidRPr="001C06F6" w:rsidRDefault="00902774" w:rsidP="00D9192F">
            <w:pPr>
              <w:widowControl/>
              <w:jc w:val="left"/>
              <w:rPr>
                <w:rFonts w:ascii="宋体"/>
                <w:kern w:val="0"/>
                <w:sz w:val="18"/>
                <w:szCs w:val="18"/>
              </w:rPr>
            </w:pPr>
          </w:p>
        </w:tc>
        <w:tc>
          <w:tcPr>
            <w:tcW w:w="1949" w:type="dxa"/>
            <w:tcBorders>
              <w:top w:val="nil"/>
              <w:left w:val="nil"/>
              <w:bottom w:val="nil"/>
              <w:right w:val="nil"/>
            </w:tcBorders>
            <w:noWrap/>
            <w:vAlign w:val="center"/>
          </w:tcPr>
          <w:p w:rsidR="00902774" w:rsidRPr="001C06F6" w:rsidRDefault="00902774" w:rsidP="00D9192F">
            <w:pPr>
              <w:widowControl/>
              <w:jc w:val="left"/>
              <w:rPr>
                <w:rFonts w:ascii="宋体"/>
                <w:kern w:val="0"/>
                <w:sz w:val="18"/>
                <w:szCs w:val="18"/>
              </w:rPr>
            </w:pPr>
          </w:p>
        </w:tc>
        <w:tc>
          <w:tcPr>
            <w:tcW w:w="3463" w:type="dxa"/>
            <w:gridSpan w:val="3"/>
            <w:tcBorders>
              <w:top w:val="nil"/>
              <w:left w:val="nil"/>
              <w:bottom w:val="nil"/>
              <w:right w:val="nil"/>
            </w:tcBorders>
            <w:noWrap/>
            <w:vAlign w:val="center"/>
          </w:tcPr>
          <w:p w:rsidR="00902774" w:rsidRPr="001C06F6" w:rsidRDefault="00902774" w:rsidP="00D9192F">
            <w:pPr>
              <w:widowControl/>
              <w:jc w:val="left"/>
              <w:rPr>
                <w:rFonts w:ascii="宋体"/>
                <w:kern w:val="0"/>
                <w:sz w:val="18"/>
                <w:szCs w:val="18"/>
              </w:rPr>
            </w:pPr>
          </w:p>
        </w:tc>
        <w:tc>
          <w:tcPr>
            <w:tcW w:w="1577" w:type="dxa"/>
            <w:gridSpan w:val="2"/>
            <w:tcBorders>
              <w:top w:val="nil"/>
              <w:left w:val="nil"/>
              <w:bottom w:val="nil"/>
              <w:right w:val="nil"/>
            </w:tcBorders>
            <w:noWrap/>
            <w:vAlign w:val="center"/>
          </w:tcPr>
          <w:p w:rsidR="00902774" w:rsidRPr="001C06F6" w:rsidRDefault="00902774" w:rsidP="00D9192F">
            <w:pPr>
              <w:widowControl/>
              <w:jc w:val="left"/>
              <w:rPr>
                <w:rFonts w:ascii="宋体"/>
                <w:kern w:val="0"/>
                <w:sz w:val="18"/>
                <w:szCs w:val="18"/>
              </w:rPr>
            </w:pPr>
          </w:p>
        </w:tc>
        <w:tc>
          <w:tcPr>
            <w:tcW w:w="1577" w:type="dxa"/>
            <w:tcBorders>
              <w:top w:val="nil"/>
              <w:left w:val="nil"/>
              <w:bottom w:val="nil"/>
              <w:right w:val="nil"/>
            </w:tcBorders>
            <w:noWrap/>
            <w:vAlign w:val="center"/>
          </w:tcPr>
          <w:p w:rsidR="00902774" w:rsidRPr="001C06F6" w:rsidRDefault="00902774" w:rsidP="00D9192F">
            <w:pPr>
              <w:widowControl/>
              <w:jc w:val="right"/>
              <w:rPr>
                <w:rFonts w:ascii="宋体"/>
                <w:kern w:val="0"/>
                <w:sz w:val="20"/>
                <w:szCs w:val="20"/>
              </w:rPr>
            </w:pPr>
            <w:r w:rsidRPr="001C06F6">
              <w:rPr>
                <w:rFonts w:ascii="宋体" w:hAnsi="宋体" w:cs="宋体" w:hint="eastAsia"/>
                <w:kern w:val="0"/>
                <w:sz w:val="20"/>
                <w:szCs w:val="20"/>
              </w:rPr>
              <w:t>单位：元</w:t>
            </w:r>
          </w:p>
        </w:tc>
      </w:tr>
      <w:tr w:rsidR="00902774" w:rsidRPr="001C06F6">
        <w:trPr>
          <w:trHeight w:val="435"/>
        </w:trPr>
        <w:tc>
          <w:tcPr>
            <w:tcW w:w="3075" w:type="dxa"/>
            <w:gridSpan w:val="2"/>
            <w:tcBorders>
              <w:top w:val="single" w:sz="4" w:space="0" w:color="auto"/>
              <w:left w:val="single" w:sz="4" w:space="0" w:color="auto"/>
              <w:bottom w:val="single" w:sz="4" w:space="0" w:color="auto"/>
              <w:right w:val="single" w:sz="4" w:space="0" w:color="000000"/>
            </w:tcBorders>
            <w:noWrap/>
            <w:vAlign w:val="center"/>
          </w:tcPr>
          <w:p w:rsidR="00902774" w:rsidRPr="001C06F6" w:rsidRDefault="00902774" w:rsidP="00D9192F">
            <w:pPr>
              <w:widowControl/>
              <w:jc w:val="center"/>
              <w:rPr>
                <w:rFonts w:ascii="宋体"/>
                <w:kern w:val="0"/>
                <w:sz w:val="24"/>
                <w:szCs w:val="24"/>
              </w:rPr>
            </w:pPr>
            <w:r w:rsidRPr="001C06F6">
              <w:rPr>
                <w:rFonts w:ascii="宋体" w:hAnsi="宋体" w:cs="宋体" w:hint="eastAsia"/>
                <w:kern w:val="0"/>
                <w:sz w:val="24"/>
                <w:szCs w:val="24"/>
              </w:rPr>
              <w:t>项目</w:t>
            </w:r>
          </w:p>
        </w:tc>
        <w:tc>
          <w:tcPr>
            <w:tcW w:w="6617" w:type="dxa"/>
            <w:gridSpan w:val="6"/>
            <w:tcBorders>
              <w:top w:val="single" w:sz="4" w:space="0" w:color="auto"/>
              <w:left w:val="nil"/>
              <w:bottom w:val="single" w:sz="4" w:space="0" w:color="auto"/>
              <w:right w:val="single" w:sz="4" w:space="0" w:color="auto"/>
            </w:tcBorders>
            <w:noWrap/>
            <w:vAlign w:val="center"/>
          </w:tcPr>
          <w:p w:rsidR="00902774" w:rsidRPr="001C06F6" w:rsidRDefault="00902774" w:rsidP="00D9192F">
            <w:pPr>
              <w:widowControl/>
              <w:jc w:val="center"/>
              <w:rPr>
                <w:rFonts w:ascii="宋体"/>
                <w:kern w:val="0"/>
                <w:sz w:val="24"/>
                <w:szCs w:val="24"/>
              </w:rPr>
            </w:pPr>
            <w:r w:rsidRPr="001C06F6">
              <w:rPr>
                <w:rFonts w:ascii="宋体" w:hAnsi="宋体" w:cs="宋体"/>
                <w:kern w:val="0"/>
                <w:sz w:val="24"/>
                <w:szCs w:val="24"/>
              </w:rPr>
              <w:t>2020</w:t>
            </w:r>
            <w:r w:rsidRPr="001C06F6">
              <w:rPr>
                <w:rFonts w:ascii="宋体" w:hAnsi="宋体" w:cs="宋体" w:hint="eastAsia"/>
                <w:kern w:val="0"/>
                <w:sz w:val="24"/>
                <w:szCs w:val="24"/>
              </w:rPr>
              <w:t>年预算数</w:t>
            </w:r>
          </w:p>
        </w:tc>
      </w:tr>
      <w:tr w:rsidR="00902774" w:rsidRPr="001C06F6">
        <w:trPr>
          <w:trHeight w:val="435"/>
        </w:trPr>
        <w:tc>
          <w:tcPr>
            <w:tcW w:w="1126" w:type="dxa"/>
            <w:tcBorders>
              <w:top w:val="nil"/>
              <w:left w:val="single" w:sz="4" w:space="0" w:color="auto"/>
              <w:bottom w:val="nil"/>
              <w:right w:val="single" w:sz="4" w:space="0" w:color="auto"/>
            </w:tcBorders>
            <w:noWrap/>
            <w:vAlign w:val="center"/>
          </w:tcPr>
          <w:p w:rsidR="00902774" w:rsidRPr="001C06F6" w:rsidRDefault="00902774" w:rsidP="00D9192F">
            <w:pPr>
              <w:widowControl/>
              <w:jc w:val="center"/>
              <w:rPr>
                <w:rFonts w:ascii="宋体"/>
                <w:kern w:val="0"/>
                <w:sz w:val="24"/>
                <w:szCs w:val="24"/>
              </w:rPr>
            </w:pPr>
            <w:r w:rsidRPr="001C06F6">
              <w:rPr>
                <w:rFonts w:ascii="宋体" w:hAnsi="宋体" w:cs="宋体" w:hint="eastAsia"/>
                <w:kern w:val="0"/>
                <w:sz w:val="24"/>
                <w:szCs w:val="24"/>
              </w:rPr>
              <w:t>科目编码</w:t>
            </w:r>
          </w:p>
        </w:tc>
        <w:tc>
          <w:tcPr>
            <w:tcW w:w="1949" w:type="dxa"/>
            <w:tcBorders>
              <w:top w:val="nil"/>
              <w:left w:val="nil"/>
              <w:bottom w:val="nil"/>
              <w:right w:val="single" w:sz="4" w:space="0" w:color="auto"/>
            </w:tcBorders>
            <w:noWrap/>
            <w:vAlign w:val="center"/>
          </w:tcPr>
          <w:p w:rsidR="00902774" w:rsidRPr="001C06F6" w:rsidRDefault="00902774" w:rsidP="00D9192F">
            <w:pPr>
              <w:widowControl/>
              <w:jc w:val="center"/>
              <w:rPr>
                <w:rFonts w:ascii="宋体"/>
                <w:kern w:val="0"/>
                <w:sz w:val="24"/>
                <w:szCs w:val="24"/>
              </w:rPr>
            </w:pPr>
            <w:r w:rsidRPr="001C06F6">
              <w:rPr>
                <w:rFonts w:ascii="宋体" w:hAnsi="宋体" w:cs="宋体" w:hint="eastAsia"/>
                <w:kern w:val="0"/>
                <w:sz w:val="24"/>
                <w:szCs w:val="24"/>
              </w:rPr>
              <w:t>科目名称</w:t>
            </w:r>
          </w:p>
        </w:tc>
        <w:tc>
          <w:tcPr>
            <w:tcW w:w="2340" w:type="dxa"/>
            <w:tcBorders>
              <w:top w:val="nil"/>
              <w:left w:val="nil"/>
              <w:bottom w:val="nil"/>
              <w:right w:val="single" w:sz="4" w:space="0" w:color="auto"/>
            </w:tcBorders>
            <w:noWrap/>
            <w:vAlign w:val="center"/>
          </w:tcPr>
          <w:p w:rsidR="00902774" w:rsidRPr="001C06F6" w:rsidRDefault="00902774" w:rsidP="00D9192F">
            <w:pPr>
              <w:widowControl/>
              <w:jc w:val="center"/>
              <w:rPr>
                <w:rFonts w:ascii="宋体"/>
                <w:kern w:val="0"/>
                <w:sz w:val="24"/>
                <w:szCs w:val="24"/>
              </w:rPr>
            </w:pPr>
            <w:r w:rsidRPr="001C06F6">
              <w:rPr>
                <w:rFonts w:ascii="宋体" w:hAnsi="宋体" w:cs="宋体" w:hint="eastAsia"/>
                <w:kern w:val="0"/>
                <w:sz w:val="24"/>
                <w:szCs w:val="24"/>
              </w:rPr>
              <w:t>合计</w:t>
            </w:r>
          </w:p>
        </w:tc>
        <w:tc>
          <w:tcPr>
            <w:tcW w:w="1980" w:type="dxa"/>
            <w:gridSpan w:val="3"/>
            <w:tcBorders>
              <w:top w:val="nil"/>
              <w:left w:val="nil"/>
              <w:bottom w:val="nil"/>
              <w:right w:val="single" w:sz="4" w:space="0" w:color="auto"/>
            </w:tcBorders>
            <w:noWrap/>
            <w:vAlign w:val="center"/>
          </w:tcPr>
          <w:p w:rsidR="00902774" w:rsidRPr="001C06F6" w:rsidRDefault="00902774" w:rsidP="00D9192F">
            <w:pPr>
              <w:widowControl/>
              <w:jc w:val="center"/>
              <w:rPr>
                <w:rFonts w:ascii="宋体"/>
                <w:kern w:val="0"/>
                <w:sz w:val="24"/>
                <w:szCs w:val="24"/>
              </w:rPr>
            </w:pPr>
            <w:r w:rsidRPr="001C06F6">
              <w:rPr>
                <w:rFonts w:ascii="宋体" w:hAnsi="宋体" w:cs="宋体" w:hint="eastAsia"/>
                <w:kern w:val="0"/>
                <w:sz w:val="24"/>
                <w:szCs w:val="24"/>
              </w:rPr>
              <w:t>基本支出</w:t>
            </w:r>
          </w:p>
        </w:tc>
        <w:tc>
          <w:tcPr>
            <w:tcW w:w="2297" w:type="dxa"/>
            <w:gridSpan w:val="2"/>
            <w:tcBorders>
              <w:top w:val="nil"/>
              <w:left w:val="nil"/>
              <w:bottom w:val="nil"/>
              <w:right w:val="single" w:sz="4" w:space="0" w:color="auto"/>
            </w:tcBorders>
            <w:noWrap/>
            <w:vAlign w:val="center"/>
          </w:tcPr>
          <w:p w:rsidR="00902774" w:rsidRPr="001C06F6" w:rsidRDefault="00902774" w:rsidP="00D9192F">
            <w:pPr>
              <w:widowControl/>
              <w:jc w:val="center"/>
              <w:rPr>
                <w:rFonts w:ascii="宋体"/>
                <w:kern w:val="0"/>
                <w:sz w:val="24"/>
                <w:szCs w:val="24"/>
              </w:rPr>
            </w:pPr>
            <w:r w:rsidRPr="001C06F6">
              <w:rPr>
                <w:rFonts w:ascii="宋体" w:hAnsi="宋体" w:cs="宋体" w:hint="eastAsia"/>
                <w:kern w:val="0"/>
                <w:sz w:val="24"/>
                <w:szCs w:val="24"/>
              </w:rPr>
              <w:t>项目支出</w:t>
            </w:r>
          </w:p>
        </w:tc>
      </w:tr>
      <w:tr w:rsidR="00902774" w:rsidRPr="001C06F6">
        <w:trPr>
          <w:trHeight w:val="390"/>
        </w:trPr>
        <w:tc>
          <w:tcPr>
            <w:tcW w:w="1126" w:type="dxa"/>
            <w:tcBorders>
              <w:top w:val="single" w:sz="4" w:space="0" w:color="auto"/>
              <w:left w:val="single" w:sz="4" w:space="0" w:color="auto"/>
              <w:bottom w:val="single" w:sz="4" w:space="0" w:color="auto"/>
              <w:right w:val="nil"/>
            </w:tcBorders>
            <w:noWrap/>
            <w:vAlign w:val="center"/>
          </w:tcPr>
          <w:p w:rsidR="00902774" w:rsidRPr="001C06F6" w:rsidRDefault="00902774" w:rsidP="00D9192F">
            <w:pPr>
              <w:widowControl/>
              <w:jc w:val="left"/>
              <w:rPr>
                <w:rFonts w:ascii="宋体"/>
                <w:kern w:val="0"/>
                <w:sz w:val="24"/>
                <w:szCs w:val="24"/>
              </w:rPr>
            </w:pPr>
            <w:r w:rsidRPr="001C06F6">
              <w:rPr>
                <w:rFonts w:ascii="宋体" w:hAnsi="宋体" w:cs="宋体" w:hint="eastAsia"/>
                <w:kern w:val="0"/>
                <w:sz w:val="24"/>
                <w:szCs w:val="24"/>
              </w:rPr>
              <w:t xml:space="preserve">　</w:t>
            </w:r>
          </w:p>
        </w:tc>
        <w:tc>
          <w:tcPr>
            <w:tcW w:w="1949" w:type="dxa"/>
            <w:tcBorders>
              <w:top w:val="single" w:sz="4" w:space="0" w:color="auto"/>
              <w:left w:val="single" w:sz="4" w:space="0" w:color="auto"/>
              <w:bottom w:val="single" w:sz="4" w:space="0" w:color="auto"/>
              <w:right w:val="nil"/>
            </w:tcBorders>
            <w:noWrap/>
            <w:vAlign w:val="center"/>
          </w:tcPr>
          <w:p w:rsidR="00902774" w:rsidRPr="001C06F6" w:rsidRDefault="00902774" w:rsidP="00D9192F">
            <w:pPr>
              <w:widowControl/>
              <w:jc w:val="left"/>
              <w:rPr>
                <w:rFonts w:ascii="宋体"/>
                <w:kern w:val="0"/>
                <w:sz w:val="24"/>
                <w:szCs w:val="24"/>
              </w:rPr>
            </w:pPr>
            <w:r w:rsidRPr="001C06F6">
              <w:rPr>
                <w:rFonts w:ascii="宋体" w:hAnsi="宋体" w:cs="宋体" w:hint="eastAsia"/>
                <w:kern w:val="0"/>
                <w:sz w:val="24"/>
                <w:szCs w:val="24"/>
              </w:rPr>
              <w:t xml:space="preserve">　</w:t>
            </w:r>
          </w:p>
        </w:tc>
        <w:tc>
          <w:tcPr>
            <w:tcW w:w="2340" w:type="dxa"/>
            <w:tcBorders>
              <w:top w:val="single" w:sz="4" w:space="0" w:color="auto"/>
              <w:left w:val="single" w:sz="4" w:space="0" w:color="auto"/>
              <w:bottom w:val="single" w:sz="4" w:space="0" w:color="auto"/>
              <w:right w:val="single" w:sz="4" w:space="0" w:color="auto"/>
            </w:tcBorders>
            <w:noWrap/>
            <w:vAlign w:val="center"/>
          </w:tcPr>
          <w:p w:rsidR="00902774" w:rsidRPr="001C06F6" w:rsidRDefault="00902774" w:rsidP="00D9192F">
            <w:pPr>
              <w:widowControl/>
              <w:jc w:val="right"/>
              <w:rPr>
                <w:rFonts w:ascii="宋体"/>
                <w:kern w:val="0"/>
                <w:sz w:val="24"/>
                <w:szCs w:val="24"/>
              </w:rPr>
            </w:pPr>
            <w:r w:rsidRPr="001C06F6">
              <w:rPr>
                <w:rFonts w:ascii="宋体" w:hAnsi="宋体" w:cs="宋体" w:hint="eastAsia"/>
                <w:kern w:val="0"/>
                <w:sz w:val="24"/>
                <w:szCs w:val="24"/>
              </w:rPr>
              <w:t xml:space="preserve">　</w:t>
            </w:r>
          </w:p>
        </w:tc>
        <w:tc>
          <w:tcPr>
            <w:tcW w:w="1980" w:type="dxa"/>
            <w:gridSpan w:val="3"/>
            <w:tcBorders>
              <w:top w:val="single" w:sz="4" w:space="0" w:color="auto"/>
              <w:left w:val="nil"/>
              <w:bottom w:val="single" w:sz="4" w:space="0" w:color="auto"/>
              <w:right w:val="single" w:sz="4" w:space="0" w:color="auto"/>
            </w:tcBorders>
            <w:noWrap/>
            <w:vAlign w:val="center"/>
          </w:tcPr>
          <w:p w:rsidR="00902774" w:rsidRPr="001C06F6" w:rsidRDefault="00902774" w:rsidP="00D9192F">
            <w:pPr>
              <w:widowControl/>
              <w:jc w:val="right"/>
              <w:rPr>
                <w:rFonts w:ascii="宋体"/>
                <w:kern w:val="0"/>
                <w:sz w:val="24"/>
                <w:szCs w:val="24"/>
              </w:rPr>
            </w:pPr>
            <w:r w:rsidRPr="001C06F6">
              <w:rPr>
                <w:rFonts w:ascii="宋体" w:hAnsi="宋体" w:cs="宋体" w:hint="eastAsia"/>
                <w:kern w:val="0"/>
                <w:sz w:val="24"/>
                <w:szCs w:val="24"/>
              </w:rPr>
              <w:t xml:space="preserve">　</w:t>
            </w:r>
          </w:p>
        </w:tc>
        <w:tc>
          <w:tcPr>
            <w:tcW w:w="2297" w:type="dxa"/>
            <w:gridSpan w:val="2"/>
            <w:tcBorders>
              <w:top w:val="single" w:sz="4" w:space="0" w:color="auto"/>
              <w:left w:val="nil"/>
              <w:bottom w:val="single" w:sz="4" w:space="0" w:color="auto"/>
              <w:right w:val="single" w:sz="4" w:space="0" w:color="auto"/>
            </w:tcBorders>
            <w:noWrap/>
            <w:vAlign w:val="center"/>
          </w:tcPr>
          <w:p w:rsidR="00902774" w:rsidRPr="001C06F6" w:rsidRDefault="00902774" w:rsidP="00D9192F">
            <w:pPr>
              <w:widowControl/>
              <w:jc w:val="right"/>
              <w:rPr>
                <w:rFonts w:ascii="宋体"/>
                <w:kern w:val="0"/>
                <w:sz w:val="24"/>
                <w:szCs w:val="24"/>
              </w:rPr>
            </w:pPr>
            <w:r w:rsidRPr="001C06F6">
              <w:rPr>
                <w:rFonts w:ascii="宋体" w:hAnsi="宋体" w:cs="宋体" w:hint="eastAsia"/>
                <w:kern w:val="0"/>
                <w:sz w:val="24"/>
                <w:szCs w:val="24"/>
              </w:rPr>
              <w:t xml:space="preserve">　</w:t>
            </w:r>
          </w:p>
        </w:tc>
      </w:tr>
    </w:tbl>
    <w:p w:rsidR="00902774" w:rsidRDefault="00902774" w:rsidP="00902774">
      <w:pPr>
        <w:ind w:firstLineChars="200" w:firstLine="31680"/>
        <w:rPr>
          <w:rFonts w:ascii="楷体_GB2312" w:eastAsia="楷体_GB2312" w:hAnsi="楷体"/>
          <w:sz w:val="30"/>
          <w:szCs w:val="30"/>
        </w:rPr>
      </w:pPr>
    </w:p>
    <w:p w:rsidR="00902774" w:rsidRPr="00FB6FE5" w:rsidRDefault="00902774" w:rsidP="00940DDF">
      <w:pPr>
        <w:ind w:firstLineChars="200" w:firstLine="31680"/>
        <w:rPr>
          <w:rFonts w:ascii="楷体_GB2312" w:eastAsia="楷体_GB2312" w:hAnsi="楷体"/>
          <w:sz w:val="30"/>
          <w:szCs w:val="30"/>
        </w:rPr>
      </w:pPr>
      <w:r w:rsidRPr="00FB6FE5">
        <w:rPr>
          <w:rFonts w:ascii="楷体_GB2312" w:eastAsia="楷体_GB2312" w:hAnsi="楷体" w:cs="楷体_GB2312" w:hint="eastAsia"/>
          <w:sz w:val="30"/>
          <w:szCs w:val="30"/>
        </w:rPr>
        <w:t>十、</w:t>
      </w:r>
      <w:r>
        <w:rPr>
          <w:rFonts w:ascii="楷体_GB2312" w:eastAsia="楷体_GB2312" w:hAnsi="楷体" w:cs="楷体_GB2312" w:hint="eastAsia"/>
          <w:sz w:val="30"/>
          <w:szCs w:val="30"/>
        </w:rPr>
        <w:t>中共平顺县委机构编制委员会办公室</w:t>
      </w:r>
      <w:r>
        <w:rPr>
          <w:rFonts w:ascii="楷体_GB2312" w:eastAsia="楷体_GB2312" w:hAnsi="楷体" w:cs="楷体_GB2312"/>
          <w:sz w:val="30"/>
          <w:szCs w:val="30"/>
        </w:rPr>
        <w:t>2020</w:t>
      </w:r>
      <w:r w:rsidRPr="00FB6FE5">
        <w:rPr>
          <w:rFonts w:ascii="楷体_GB2312" w:eastAsia="楷体_GB2312" w:hAnsi="楷体" w:cs="楷体_GB2312" w:hint="eastAsia"/>
          <w:sz w:val="30"/>
          <w:szCs w:val="30"/>
        </w:rPr>
        <w:t>年机关运行经费预算财政拨款情况统计表</w:t>
      </w:r>
    </w:p>
    <w:tbl>
      <w:tblPr>
        <w:tblW w:w="8115" w:type="dxa"/>
        <w:tblInd w:w="-106" w:type="dxa"/>
        <w:tblLook w:val="0000"/>
      </w:tblPr>
      <w:tblGrid>
        <w:gridCol w:w="4356"/>
        <w:gridCol w:w="3759"/>
      </w:tblGrid>
      <w:tr w:rsidR="00902774" w:rsidRPr="001C06F6">
        <w:trPr>
          <w:trHeight w:val="255"/>
        </w:trPr>
        <w:tc>
          <w:tcPr>
            <w:tcW w:w="4356" w:type="dxa"/>
            <w:tcBorders>
              <w:top w:val="nil"/>
              <w:left w:val="nil"/>
              <w:bottom w:val="nil"/>
              <w:right w:val="nil"/>
            </w:tcBorders>
            <w:noWrap/>
            <w:vAlign w:val="center"/>
          </w:tcPr>
          <w:p w:rsidR="00902774" w:rsidRPr="001C06F6" w:rsidRDefault="00902774" w:rsidP="001C06F6">
            <w:pPr>
              <w:widowControl/>
              <w:jc w:val="left"/>
              <w:rPr>
                <w:rFonts w:ascii="宋体"/>
                <w:kern w:val="0"/>
                <w:sz w:val="18"/>
                <w:szCs w:val="18"/>
              </w:rPr>
            </w:pPr>
          </w:p>
        </w:tc>
        <w:tc>
          <w:tcPr>
            <w:tcW w:w="3759" w:type="dxa"/>
            <w:tcBorders>
              <w:top w:val="nil"/>
              <w:left w:val="nil"/>
              <w:bottom w:val="nil"/>
              <w:right w:val="nil"/>
            </w:tcBorders>
            <w:noWrap/>
            <w:vAlign w:val="center"/>
          </w:tcPr>
          <w:p w:rsidR="00902774" w:rsidRPr="001C06F6" w:rsidRDefault="00902774" w:rsidP="001C06F6">
            <w:pPr>
              <w:widowControl/>
              <w:jc w:val="right"/>
              <w:rPr>
                <w:rFonts w:ascii="宋体"/>
                <w:kern w:val="0"/>
                <w:sz w:val="18"/>
                <w:szCs w:val="18"/>
              </w:rPr>
            </w:pPr>
            <w:r w:rsidRPr="001C06F6">
              <w:rPr>
                <w:rFonts w:ascii="宋体" w:hAnsi="宋体" w:cs="宋体" w:hint="eastAsia"/>
                <w:kern w:val="0"/>
                <w:sz w:val="18"/>
                <w:szCs w:val="18"/>
              </w:rPr>
              <w:t>公开</w:t>
            </w:r>
            <w:r w:rsidRPr="001C06F6">
              <w:rPr>
                <w:rFonts w:ascii="宋体" w:hAnsi="宋体" w:cs="宋体"/>
                <w:kern w:val="0"/>
                <w:sz w:val="18"/>
                <w:szCs w:val="18"/>
              </w:rPr>
              <w:t>2-10</w:t>
            </w:r>
            <w:r w:rsidRPr="001C06F6">
              <w:rPr>
                <w:rFonts w:ascii="宋体" w:hAnsi="宋体" w:cs="宋体" w:hint="eastAsia"/>
                <w:kern w:val="0"/>
                <w:sz w:val="18"/>
                <w:szCs w:val="18"/>
              </w:rPr>
              <w:t>表</w:t>
            </w:r>
          </w:p>
        </w:tc>
      </w:tr>
      <w:tr w:rsidR="00902774" w:rsidRPr="001C06F6">
        <w:trPr>
          <w:trHeight w:val="405"/>
        </w:trPr>
        <w:tc>
          <w:tcPr>
            <w:tcW w:w="8115" w:type="dxa"/>
            <w:gridSpan w:val="2"/>
            <w:tcBorders>
              <w:top w:val="nil"/>
              <w:left w:val="nil"/>
              <w:bottom w:val="nil"/>
              <w:right w:val="nil"/>
            </w:tcBorders>
            <w:noWrap/>
            <w:vAlign w:val="center"/>
          </w:tcPr>
          <w:p w:rsidR="00902774" w:rsidRPr="001C06F6" w:rsidRDefault="00902774" w:rsidP="001C06F6">
            <w:pPr>
              <w:widowControl/>
              <w:jc w:val="center"/>
              <w:rPr>
                <w:rFonts w:ascii="宋体"/>
                <w:b/>
                <w:bCs/>
                <w:kern w:val="0"/>
                <w:sz w:val="20"/>
                <w:szCs w:val="20"/>
              </w:rPr>
            </w:pPr>
            <w:r w:rsidRPr="001C06F6">
              <w:rPr>
                <w:rFonts w:ascii="宋体" w:hAnsi="宋体" w:cs="宋体" w:hint="eastAsia"/>
                <w:b/>
                <w:bCs/>
                <w:kern w:val="0"/>
                <w:sz w:val="20"/>
                <w:szCs w:val="20"/>
              </w:rPr>
              <w:t>中共平顺县委机构编制委员会办公室</w:t>
            </w:r>
            <w:r w:rsidRPr="001C06F6">
              <w:rPr>
                <w:rFonts w:ascii="宋体" w:hAnsi="宋体" w:cs="宋体"/>
                <w:b/>
                <w:bCs/>
                <w:kern w:val="0"/>
                <w:sz w:val="20"/>
                <w:szCs w:val="20"/>
              </w:rPr>
              <w:t>2020</w:t>
            </w:r>
            <w:r w:rsidRPr="001C06F6">
              <w:rPr>
                <w:rFonts w:ascii="宋体" w:hAnsi="宋体" w:cs="宋体" w:hint="eastAsia"/>
                <w:b/>
                <w:bCs/>
                <w:kern w:val="0"/>
                <w:sz w:val="20"/>
                <w:szCs w:val="20"/>
              </w:rPr>
              <w:t>年机关运行经费预算财政拨款情况统计表</w:t>
            </w:r>
          </w:p>
        </w:tc>
      </w:tr>
      <w:tr w:rsidR="00902774" w:rsidRPr="001C06F6">
        <w:trPr>
          <w:trHeight w:val="255"/>
        </w:trPr>
        <w:tc>
          <w:tcPr>
            <w:tcW w:w="4356" w:type="dxa"/>
            <w:tcBorders>
              <w:top w:val="nil"/>
              <w:left w:val="nil"/>
              <w:bottom w:val="nil"/>
              <w:right w:val="nil"/>
            </w:tcBorders>
            <w:noWrap/>
            <w:vAlign w:val="center"/>
          </w:tcPr>
          <w:p w:rsidR="00902774" w:rsidRPr="001C06F6" w:rsidRDefault="00902774" w:rsidP="001C06F6">
            <w:pPr>
              <w:widowControl/>
              <w:jc w:val="left"/>
              <w:rPr>
                <w:rFonts w:ascii="宋体"/>
                <w:kern w:val="0"/>
                <w:sz w:val="18"/>
                <w:szCs w:val="18"/>
              </w:rPr>
            </w:pPr>
          </w:p>
        </w:tc>
        <w:tc>
          <w:tcPr>
            <w:tcW w:w="3759" w:type="dxa"/>
            <w:tcBorders>
              <w:top w:val="nil"/>
              <w:left w:val="nil"/>
              <w:bottom w:val="nil"/>
              <w:right w:val="nil"/>
            </w:tcBorders>
            <w:noWrap/>
            <w:vAlign w:val="center"/>
          </w:tcPr>
          <w:p w:rsidR="00902774" w:rsidRPr="001C06F6" w:rsidRDefault="00902774" w:rsidP="001C06F6">
            <w:pPr>
              <w:widowControl/>
              <w:jc w:val="left"/>
              <w:rPr>
                <w:rFonts w:ascii="宋体"/>
                <w:kern w:val="0"/>
                <w:sz w:val="18"/>
                <w:szCs w:val="18"/>
              </w:rPr>
            </w:pPr>
          </w:p>
        </w:tc>
      </w:tr>
      <w:tr w:rsidR="00902774" w:rsidRPr="001C06F6">
        <w:trPr>
          <w:trHeight w:val="450"/>
        </w:trPr>
        <w:tc>
          <w:tcPr>
            <w:tcW w:w="4356" w:type="dxa"/>
            <w:tcBorders>
              <w:top w:val="single" w:sz="4" w:space="0" w:color="auto"/>
              <w:left w:val="single" w:sz="4" w:space="0" w:color="auto"/>
              <w:bottom w:val="nil"/>
              <w:right w:val="single" w:sz="4" w:space="0" w:color="auto"/>
            </w:tcBorders>
            <w:noWrap/>
            <w:vAlign w:val="center"/>
          </w:tcPr>
          <w:p w:rsidR="00902774" w:rsidRPr="001C06F6" w:rsidRDefault="00902774" w:rsidP="001C06F6">
            <w:pPr>
              <w:widowControl/>
              <w:jc w:val="center"/>
              <w:rPr>
                <w:rFonts w:ascii="宋体"/>
                <w:kern w:val="0"/>
                <w:sz w:val="18"/>
                <w:szCs w:val="18"/>
              </w:rPr>
            </w:pPr>
            <w:r w:rsidRPr="001C06F6">
              <w:rPr>
                <w:rFonts w:ascii="宋体" w:hAnsi="宋体" w:cs="宋体" w:hint="eastAsia"/>
                <w:kern w:val="0"/>
                <w:sz w:val="18"/>
                <w:szCs w:val="18"/>
              </w:rPr>
              <w:t>单位名称</w:t>
            </w:r>
          </w:p>
        </w:tc>
        <w:tc>
          <w:tcPr>
            <w:tcW w:w="3759" w:type="dxa"/>
            <w:tcBorders>
              <w:top w:val="single" w:sz="4" w:space="0" w:color="auto"/>
              <w:left w:val="nil"/>
              <w:bottom w:val="nil"/>
              <w:right w:val="single" w:sz="4" w:space="0" w:color="auto"/>
            </w:tcBorders>
            <w:noWrap/>
            <w:vAlign w:val="center"/>
          </w:tcPr>
          <w:p w:rsidR="00902774" w:rsidRPr="001C06F6" w:rsidRDefault="00902774" w:rsidP="001C06F6">
            <w:pPr>
              <w:widowControl/>
              <w:jc w:val="center"/>
              <w:rPr>
                <w:rFonts w:ascii="宋体"/>
                <w:kern w:val="0"/>
                <w:sz w:val="18"/>
                <w:szCs w:val="18"/>
              </w:rPr>
            </w:pPr>
            <w:r w:rsidRPr="001C06F6">
              <w:rPr>
                <w:rFonts w:ascii="宋体" w:hAnsi="宋体" w:cs="宋体"/>
                <w:kern w:val="0"/>
                <w:sz w:val="18"/>
                <w:szCs w:val="18"/>
              </w:rPr>
              <w:t>2020</w:t>
            </w:r>
            <w:r w:rsidRPr="001C06F6">
              <w:rPr>
                <w:rFonts w:ascii="宋体" w:hAnsi="宋体" w:cs="宋体" w:hint="eastAsia"/>
                <w:kern w:val="0"/>
                <w:sz w:val="18"/>
                <w:szCs w:val="18"/>
              </w:rPr>
              <w:t>年预算数</w:t>
            </w:r>
          </w:p>
        </w:tc>
      </w:tr>
      <w:tr w:rsidR="00902774" w:rsidRPr="001C06F6">
        <w:trPr>
          <w:trHeight w:val="390"/>
        </w:trPr>
        <w:tc>
          <w:tcPr>
            <w:tcW w:w="4356" w:type="dxa"/>
            <w:tcBorders>
              <w:top w:val="single" w:sz="4" w:space="0" w:color="auto"/>
              <w:left w:val="single" w:sz="4" w:space="0" w:color="auto"/>
              <w:bottom w:val="single" w:sz="4" w:space="0" w:color="auto"/>
              <w:right w:val="nil"/>
            </w:tcBorders>
            <w:noWrap/>
            <w:vAlign w:val="center"/>
          </w:tcPr>
          <w:p w:rsidR="00902774" w:rsidRPr="001C06F6" w:rsidRDefault="00902774" w:rsidP="001C06F6">
            <w:pPr>
              <w:widowControl/>
              <w:jc w:val="left"/>
              <w:rPr>
                <w:rFonts w:ascii="宋体"/>
                <w:kern w:val="0"/>
                <w:sz w:val="18"/>
                <w:szCs w:val="18"/>
              </w:rPr>
            </w:pPr>
            <w:r w:rsidRPr="001C06F6">
              <w:rPr>
                <w:rFonts w:ascii="宋体" w:hAnsi="宋体" w:cs="宋体" w:hint="eastAsia"/>
                <w:kern w:val="0"/>
                <w:sz w:val="18"/>
                <w:szCs w:val="18"/>
              </w:rPr>
              <w:t>合计</w:t>
            </w:r>
          </w:p>
        </w:tc>
        <w:tc>
          <w:tcPr>
            <w:tcW w:w="3759" w:type="dxa"/>
            <w:tcBorders>
              <w:top w:val="single" w:sz="4" w:space="0" w:color="auto"/>
              <w:left w:val="single" w:sz="4" w:space="0" w:color="auto"/>
              <w:bottom w:val="single" w:sz="4" w:space="0" w:color="auto"/>
              <w:right w:val="single" w:sz="4" w:space="0" w:color="auto"/>
            </w:tcBorders>
            <w:noWrap/>
            <w:vAlign w:val="center"/>
          </w:tcPr>
          <w:p w:rsidR="00902774" w:rsidRPr="001C06F6" w:rsidRDefault="00902774" w:rsidP="001C06F6">
            <w:pPr>
              <w:widowControl/>
              <w:jc w:val="right"/>
              <w:rPr>
                <w:rFonts w:ascii="宋体"/>
                <w:kern w:val="0"/>
                <w:sz w:val="18"/>
                <w:szCs w:val="18"/>
              </w:rPr>
            </w:pPr>
            <w:r w:rsidRPr="001C06F6">
              <w:rPr>
                <w:rFonts w:ascii="宋体" w:hAnsi="宋体" w:cs="宋体"/>
                <w:kern w:val="0"/>
                <w:sz w:val="18"/>
                <w:szCs w:val="18"/>
              </w:rPr>
              <w:t>97,436.00</w:t>
            </w:r>
          </w:p>
        </w:tc>
      </w:tr>
      <w:tr w:rsidR="00902774" w:rsidRPr="001C06F6">
        <w:trPr>
          <w:trHeight w:val="390"/>
        </w:trPr>
        <w:tc>
          <w:tcPr>
            <w:tcW w:w="4356" w:type="dxa"/>
            <w:tcBorders>
              <w:top w:val="nil"/>
              <w:left w:val="single" w:sz="4" w:space="0" w:color="auto"/>
              <w:bottom w:val="single" w:sz="4" w:space="0" w:color="auto"/>
              <w:right w:val="nil"/>
            </w:tcBorders>
            <w:noWrap/>
            <w:vAlign w:val="center"/>
          </w:tcPr>
          <w:p w:rsidR="00902774" w:rsidRPr="001C06F6" w:rsidRDefault="00902774" w:rsidP="001C06F6">
            <w:pPr>
              <w:widowControl/>
              <w:jc w:val="left"/>
              <w:rPr>
                <w:rFonts w:ascii="宋体"/>
                <w:kern w:val="0"/>
                <w:sz w:val="18"/>
                <w:szCs w:val="18"/>
              </w:rPr>
            </w:pPr>
            <w:r w:rsidRPr="001C06F6">
              <w:rPr>
                <w:rFonts w:ascii="宋体" w:hAnsi="宋体" w:cs="宋体" w:hint="eastAsia"/>
                <w:kern w:val="0"/>
                <w:sz w:val="18"/>
                <w:szCs w:val="18"/>
              </w:rPr>
              <w:t>中共平顺县委机构编制委员会办公室</w:t>
            </w:r>
            <w:r w:rsidRPr="001C06F6">
              <w:rPr>
                <w:rFonts w:ascii="宋体" w:hAnsi="宋体" w:cs="宋体"/>
                <w:kern w:val="0"/>
                <w:sz w:val="18"/>
                <w:szCs w:val="18"/>
              </w:rPr>
              <w:t>(</w:t>
            </w:r>
            <w:r w:rsidRPr="001C06F6">
              <w:rPr>
                <w:rFonts w:ascii="宋体" w:hAnsi="宋体" w:cs="宋体" w:hint="eastAsia"/>
                <w:kern w:val="0"/>
                <w:sz w:val="18"/>
                <w:szCs w:val="18"/>
              </w:rPr>
              <w:t>本级</w:t>
            </w:r>
            <w:r w:rsidRPr="001C06F6">
              <w:rPr>
                <w:rFonts w:ascii="宋体" w:hAnsi="宋体" w:cs="宋体"/>
                <w:kern w:val="0"/>
                <w:sz w:val="18"/>
                <w:szCs w:val="18"/>
              </w:rPr>
              <w:t>)</w:t>
            </w:r>
          </w:p>
        </w:tc>
        <w:tc>
          <w:tcPr>
            <w:tcW w:w="3759" w:type="dxa"/>
            <w:tcBorders>
              <w:top w:val="nil"/>
              <w:left w:val="single" w:sz="4" w:space="0" w:color="auto"/>
              <w:bottom w:val="single" w:sz="4" w:space="0" w:color="auto"/>
              <w:right w:val="single" w:sz="4" w:space="0" w:color="auto"/>
            </w:tcBorders>
            <w:noWrap/>
            <w:vAlign w:val="center"/>
          </w:tcPr>
          <w:p w:rsidR="00902774" w:rsidRPr="001C06F6" w:rsidRDefault="00902774" w:rsidP="001C06F6">
            <w:pPr>
              <w:widowControl/>
              <w:jc w:val="right"/>
              <w:rPr>
                <w:rFonts w:ascii="宋体"/>
                <w:kern w:val="0"/>
                <w:sz w:val="18"/>
                <w:szCs w:val="18"/>
              </w:rPr>
            </w:pPr>
            <w:r w:rsidRPr="001C06F6">
              <w:rPr>
                <w:rFonts w:ascii="宋体" w:hAnsi="宋体" w:cs="宋体"/>
                <w:kern w:val="0"/>
                <w:sz w:val="18"/>
                <w:szCs w:val="18"/>
              </w:rPr>
              <w:t>81,805.00</w:t>
            </w:r>
          </w:p>
        </w:tc>
      </w:tr>
      <w:tr w:rsidR="00902774" w:rsidRPr="001C06F6">
        <w:trPr>
          <w:trHeight w:val="390"/>
        </w:trPr>
        <w:tc>
          <w:tcPr>
            <w:tcW w:w="4356" w:type="dxa"/>
            <w:tcBorders>
              <w:top w:val="nil"/>
              <w:left w:val="single" w:sz="4" w:space="0" w:color="auto"/>
              <w:bottom w:val="single" w:sz="4" w:space="0" w:color="auto"/>
              <w:right w:val="nil"/>
            </w:tcBorders>
            <w:noWrap/>
            <w:vAlign w:val="center"/>
          </w:tcPr>
          <w:p w:rsidR="00902774" w:rsidRPr="001C06F6" w:rsidRDefault="00902774" w:rsidP="001C06F6">
            <w:pPr>
              <w:widowControl/>
              <w:jc w:val="left"/>
              <w:rPr>
                <w:rFonts w:ascii="宋体"/>
                <w:kern w:val="0"/>
                <w:sz w:val="18"/>
                <w:szCs w:val="18"/>
              </w:rPr>
            </w:pPr>
            <w:r w:rsidRPr="001C06F6">
              <w:rPr>
                <w:rFonts w:ascii="宋体" w:hAnsi="宋体" w:cs="宋体" w:hint="eastAsia"/>
                <w:kern w:val="0"/>
                <w:sz w:val="18"/>
                <w:szCs w:val="18"/>
              </w:rPr>
              <w:t>平顺县事业单位登记管理局</w:t>
            </w:r>
          </w:p>
        </w:tc>
        <w:tc>
          <w:tcPr>
            <w:tcW w:w="3759" w:type="dxa"/>
            <w:tcBorders>
              <w:top w:val="nil"/>
              <w:left w:val="single" w:sz="4" w:space="0" w:color="auto"/>
              <w:bottom w:val="single" w:sz="4" w:space="0" w:color="auto"/>
              <w:right w:val="single" w:sz="4" w:space="0" w:color="auto"/>
            </w:tcBorders>
            <w:noWrap/>
            <w:vAlign w:val="center"/>
          </w:tcPr>
          <w:p w:rsidR="00902774" w:rsidRPr="001C06F6" w:rsidRDefault="00902774" w:rsidP="001C06F6">
            <w:pPr>
              <w:widowControl/>
              <w:jc w:val="right"/>
              <w:rPr>
                <w:rFonts w:ascii="宋体"/>
                <w:kern w:val="0"/>
                <w:sz w:val="18"/>
                <w:szCs w:val="18"/>
              </w:rPr>
            </w:pPr>
            <w:r w:rsidRPr="001C06F6">
              <w:rPr>
                <w:rFonts w:ascii="宋体" w:hAnsi="宋体" w:cs="宋体"/>
                <w:kern w:val="0"/>
                <w:sz w:val="18"/>
                <w:szCs w:val="18"/>
              </w:rPr>
              <w:t>15,631.00</w:t>
            </w:r>
          </w:p>
        </w:tc>
      </w:tr>
    </w:tbl>
    <w:p w:rsidR="00902774" w:rsidRDefault="00902774" w:rsidP="00BE3A0D">
      <w:pPr>
        <w:jc w:val="center"/>
        <w:rPr>
          <w:rFonts w:ascii="黑体" w:eastAsia="黑体" w:hAnsi="黑体"/>
          <w:sz w:val="32"/>
          <w:szCs w:val="32"/>
        </w:rPr>
      </w:pPr>
    </w:p>
    <w:p w:rsidR="00902774" w:rsidRDefault="00902774" w:rsidP="00BE3A0D">
      <w:pPr>
        <w:jc w:val="center"/>
        <w:rPr>
          <w:rFonts w:ascii="黑体" w:eastAsia="黑体" w:hAnsi="黑体"/>
          <w:sz w:val="32"/>
          <w:szCs w:val="32"/>
        </w:rPr>
        <w:sectPr w:rsidR="00902774" w:rsidSect="00BE2622">
          <w:pgSz w:w="11906" w:h="16838"/>
          <w:pgMar w:top="1440" w:right="1797" w:bottom="1440" w:left="1797" w:header="851" w:footer="992" w:gutter="0"/>
          <w:cols w:space="720"/>
          <w:docGrid w:type="lines" w:linePitch="312"/>
        </w:sectPr>
      </w:pPr>
    </w:p>
    <w:p w:rsidR="00902774" w:rsidRDefault="00902774" w:rsidP="006C27B6">
      <w:pPr>
        <w:jc w:val="cente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2020</w:t>
      </w:r>
      <w:r>
        <w:rPr>
          <w:rFonts w:ascii="黑体" w:eastAsia="黑体" w:hAnsi="黑体" w:cs="黑体" w:hint="eastAsia"/>
          <w:sz w:val="32"/>
          <w:szCs w:val="32"/>
        </w:rPr>
        <w:t>年度部门预算情况说明</w:t>
      </w:r>
    </w:p>
    <w:p w:rsidR="00902774" w:rsidRPr="00E11845" w:rsidRDefault="00902774" w:rsidP="00E80386">
      <w:pPr>
        <w:ind w:firstLine="636"/>
        <w:rPr>
          <w:rFonts w:ascii="楷体_GB2312" w:eastAsia="楷体_GB2312" w:hAnsi="楷体"/>
          <w:sz w:val="32"/>
          <w:szCs w:val="32"/>
        </w:rPr>
      </w:pPr>
      <w:r w:rsidRPr="00E11845">
        <w:rPr>
          <w:rFonts w:ascii="楷体_GB2312" w:eastAsia="楷体_GB2312" w:hAnsi="楷体" w:cs="楷体_GB2312" w:hint="eastAsia"/>
          <w:sz w:val="32"/>
          <w:szCs w:val="32"/>
        </w:rPr>
        <w:t>一、</w:t>
      </w:r>
      <w:r>
        <w:rPr>
          <w:rFonts w:ascii="楷体_GB2312" w:eastAsia="楷体_GB2312" w:hAnsi="楷体" w:cs="楷体_GB2312"/>
          <w:sz w:val="32"/>
          <w:szCs w:val="32"/>
        </w:rPr>
        <w:t>2020</w:t>
      </w:r>
      <w:r w:rsidRPr="00E11845">
        <w:rPr>
          <w:rFonts w:ascii="楷体_GB2312" w:eastAsia="楷体_GB2312" w:hAnsi="楷体" w:cs="楷体_GB2312" w:hint="eastAsia"/>
          <w:sz w:val="32"/>
          <w:szCs w:val="32"/>
        </w:rPr>
        <w:t>年度部门预算数据变动情况及原因</w:t>
      </w:r>
    </w:p>
    <w:p w:rsidR="00902774" w:rsidRPr="006C27B6" w:rsidRDefault="00902774" w:rsidP="00940DDF">
      <w:pPr>
        <w:widowControl/>
        <w:tabs>
          <w:tab w:val="left" w:pos="900"/>
          <w:tab w:val="left" w:pos="1080"/>
          <w:tab w:val="left" w:pos="1260"/>
        </w:tabs>
        <w:spacing w:line="560" w:lineRule="exact"/>
        <w:ind w:firstLineChars="200" w:firstLine="31680"/>
        <w:jc w:val="left"/>
        <w:rPr>
          <w:rFonts w:ascii="仿宋_GB2312" w:eastAsia="仿宋_GB2312" w:hAnsi="仿宋"/>
          <w:color w:val="000000"/>
          <w:kern w:val="0"/>
          <w:sz w:val="32"/>
          <w:szCs w:val="32"/>
        </w:rPr>
      </w:pPr>
      <w:r w:rsidRPr="006C27B6">
        <w:rPr>
          <w:rFonts w:ascii="仿宋_GB2312" w:eastAsia="仿宋_GB2312" w:hAnsi="仿宋" w:cs="仿宋_GB2312" w:hint="eastAsia"/>
          <w:color w:val="000000"/>
          <w:kern w:val="0"/>
          <w:sz w:val="32"/>
          <w:szCs w:val="32"/>
        </w:rPr>
        <w:t>（一）收入预算情况</w:t>
      </w:r>
    </w:p>
    <w:p w:rsidR="00902774" w:rsidRPr="006C27B6" w:rsidRDefault="00902774" w:rsidP="00940DDF">
      <w:pPr>
        <w:widowControl/>
        <w:tabs>
          <w:tab w:val="left" w:pos="900"/>
          <w:tab w:val="left" w:pos="1080"/>
          <w:tab w:val="left" w:pos="1260"/>
        </w:tabs>
        <w:spacing w:line="560" w:lineRule="exact"/>
        <w:ind w:firstLineChars="224" w:firstLine="31680"/>
        <w:jc w:val="left"/>
        <w:rPr>
          <w:rFonts w:ascii="仿宋_GB2312" w:eastAsia="仿宋_GB2312" w:hAnsi="仿宋"/>
          <w:color w:val="000000"/>
          <w:kern w:val="0"/>
          <w:sz w:val="32"/>
          <w:szCs w:val="32"/>
        </w:rPr>
      </w:pPr>
      <w:r>
        <w:rPr>
          <w:rFonts w:ascii="仿宋_GB2312" w:eastAsia="仿宋_GB2312" w:hAnsi="仿宋" w:cs="仿宋_GB2312" w:hint="eastAsia"/>
          <w:color w:val="000000"/>
          <w:kern w:val="0"/>
          <w:sz w:val="32"/>
          <w:szCs w:val="32"/>
        </w:rPr>
        <w:t>中共平顺县委机构编制委员会办公室</w:t>
      </w:r>
      <w:r>
        <w:rPr>
          <w:rFonts w:ascii="仿宋_GB2312" w:eastAsia="仿宋_GB2312" w:hAnsi="仿宋" w:cs="仿宋_GB2312"/>
          <w:color w:val="000000"/>
          <w:kern w:val="0"/>
          <w:sz w:val="32"/>
          <w:szCs w:val="32"/>
        </w:rPr>
        <w:t>2020</w:t>
      </w:r>
      <w:r w:rsidRPr="006C27B6">
        <w:rPr>
          <w:rFonts w:ascii="仿宋_GB2312" w:eastAsia="仿宋_GB2312" w:hAnsi="仿宋" w:cs="仿宋_GB2312" w:hint="eastAsia"/>
          <w:color w:val="000000"/>
          <w:kern w:val="0"/>
          <w:sz w:val="32"/>
          <w:szCs w:val="32"/>
        </w:rPr>
        <w:t>年收入预算</w:t>
      </w:r>
      <w:r>
        <w:rPr>
          <w:rFonts w:ascii="仿宋_GB2312" w:eastAsia="仿宋_GB2312" w:hAnsi="仿宋" w:cs="仿宋_GB2312"/>
          <w:color w:val="000000"/>
          <w:kern w:val="0"/>
          <w:sz w:val="32"/>
          <w:szCs w:val="32"/>
        </w:rPr>
        <w:t>112.0496</w:t>
      </w:r>
      <w:r w:rsidRPr="006C27B6">
        <w:rPr>
          <w:rFonts w:ascii="仿宋_GB2312" w:eastAsia="仿宋_GB2312" w:hAnsi="仿宋" w:cs="仿宋_GB2312" w:hint="eastAsia"/>
          <w:color w:val="000000"/>
          <w:kern w:val="0"/>
          <w:sz w:val="32"/>
          <w:szCs w:val="32"/>
        </w:rPr>
        <w:t>万元，比</w:t>
      </w:r>
      <w:r>
        <w:rPr>
          <w:rFonts w:ascii="仿宋_GB2312" w:eastAsia="仿宋_GB2312" w:hAnsi="仿宋" w:cs="仿宋_GB2312"/>
          <w:color w:val="000000"/>
          <w:kern w:val="0"/>
          <w:sz w:val="32"/>
          <w:szCs w:val="32"/>
        </w:rPr>
        <w:t>2019</w:t>
      </w:r>
      <w:r w:rsidRPr="006C27B6">
        <w:rPr>
          <w:rFonts w:ascii="仿宋_GB2312" w:eastAsia="仿宋_GB2312" w:hAnsi="仿宋" w:cs="仿宋_GB2312" w:hint="eastAsia"/>
          <w:color w:val="000000"/>
          <w:kern w:val="0"/>
          <w:sz w:val="32"/>
          <w:szCs w:val="32"/>
        </w:rPr>
        <w:t>年预算</w:t>
      </w:r>
      <w:r>
        <w:rPr>
          <w:rFonts w:ascii="仿宋_GB2312" w:eastAsia="仿宋_GB2312" w:hAnsi="仿宋" w:cs="仿宋_GB2312" w:hint="eastAsia"/>
          <w:color w:val="000000"/>
          <w:kern w:val="0"/>
          <w:sz w:val="32"/>
          <w:szCs w:val="32"/>
        </w:rPr>
        <w:t>增加</w:t>
      </w:r>
      <w:r>
        <w:rPr>
          <w:rFonts w:ascii="仿宋_GB2312" w:eastAsia="仿宋_GB2312" w:hAnsi="仿宋" w:cs="仿宋_GB2312"/>
          <w:color w:val="000000"/>
          <w:kern w:val="0"/>
          <w:sz w:val="32"/>
          <w:szCs w:val="32"/>
        </w:rPr>
        <w:t>12.26</w:t>
      </w:r>
      <w:r w:rsidRPr="006C27B6">
        <w:rPr>
          <w:rFonts w:ascii="仿宋_GB2312" w:eastAsia="仿宋_GB2312" w:hAnsi="仿宋" w:cs="仿宋_GB2312"/>
          <w:color w:val="000000"/>
          <w:kern w:val="0"/>
          <w:sz w:val="32"/>
          <w:szCs w:val="32"/>
        </w:rPr>
        <w:t>%</w:t>
      </w:r>
      <w:r w:rsidRPr="006C27B6">
        <w:rPr>
          <w:rFonts w:ascii="仿宋_GB2312" w:eastAsia="仿宋_GB2312" w:hAnsi="仿宋" w:cs="仿宋_GB2312" w:hint="eastAsia"/>
          <w:color w:val="000000"/>
          <w:kern w:val="0"/>
          <w:sz w:val="32"/>
          <w:szCs w:val="32"/>
        </w:rPr>
        <w:t>。</w:t>
      </w:r>
      <w:r>
        <w:rPr>
          <w:rFonts w:ascii="仿宋_GB2312" w:eastAsia="仿宋_GB2312" w:hAnsi="仿宋" w:cs="仿宋_GB2312" w:hint="eastAsia"/>
          <w:color w:val="000000"/>
          <w:kern w:val="0"/>
          <w:sz w:val="32"/>
          <w:szCs w:val="32"/>
        </w:rPr>
        <w:t>增加的原因系人员调入增资</w:t>
      </w:r>
      <w:r w:rsidRPr="006C27B6">
        <w:rPr>
          <w:rFonts w:ascii="仿宋_GB2312" w:eastAsia="仿宋_GB2312" w:hAnsi="仿宋" w:cs="仿宋_GB2312" w:hint="eastAsia"/>
          <w:color w:val="000000"/>
          <w:kern w:val="0"/>
          <w:sz w:val="32"/>
          <w:szCs w:val="32"/>
        </w:rPr>
        <w:t>。</w:t>
      </w:r>
    </w:p>
    <w:p w:rsidR="00902774" w:rsidRPr="006C27B6" w:rsidRDefault="00902774" w:rsidP="00940DDF">
      <w:pPr>
        <w:widowControl/>
        <w:tabs>
          <w:tab w:val="left" w:pos="900"/>
          <w:tab w:val="left" w:pos="1080"/>
          <w:tab w:val="left" w:pos="1260"/>
        </w:tabs>
        <w:spacing w:line="560" w:lineRule="exact"/>
        <w:ind w:firstLineChars="200" w:firstLine="31680"/>
        <w:jc w:val="left"/>
        <w:rPr>
          <w:rFonts w:ascii="仿宋_GB2312" w:eastAsia="仿宋_GB2312" w:hAnsi="仿宋"/>
          <w:color w:val="000000"/>
          <w:kern w:val="0"/>
          <w:sz w:val="32"/>
          <w:szCs w:val="32"/>
        </w:rPr>
      </w:pPr>
      <w:r w:rsidRPr="006C27B6">
        <w:rPr>
          <w:rFonts w:ascii="仿宋_GB2312" w:eastAsia="仿宋_GB2312" w:hAnsi="仿宋" w:cs="仿宋_GB2312" w:hint="eastAsia"/>
          <w:color w:val="000000"/>
          <w:kern w:val="0"/>
          <w:sz w:val="32"/>
          <w:szCs w:val="32"/>
        </w:rPr>
        <w:t>（二）一般公共预算支出预算情况</w:t>
      </w:r>
    </w:p>
    <w:p w:rsidR="00902774" w:rsidRPr="006C27B6" w:rsidRDefault="00902774" w:rsidP="00940DDF">
      <w:pPr>
        <w:widowControl/>
        <w:tabs>
          <w:tab w:val="left" w:pos="900"/>
          <w:tab w:val="left" w:pos="1080"/>
          <w:tab w:val="left" w:pos="1260"/>
        </w:tabs>
        <w:spacing w:line="560" w:lineRule="exact"/>
        <w:ind w:firstLineChars="224" w:firstLine="31680"/>
        <w:jc w:val="left"/>
        <w:rPr>
          <w:rFonts w:ascii="仿宋_GB2312" w:eastAsia="仿宋_GB2312" w:hAnsi="仿宋"/>
          <w:color w:val="000000"/>
          <w:kern w:val="0"/>
          <w:sz w:val="32"/>
          <w:szCs w:val="32"/>
        </w:rPr>
      </w:pPr>
      <w:r w:rsidRPr="006C27B6">
        <w:rPr>
          <w:rFonts w:ascii="仿宋_GB2312" w:eastAsia="仿宋_GB2312" w:hAnsi="仿宋" w:cs="仿宋_GB2312"/>
          <w:color w:val="000000"/>
          <w:kern w:val="0"/>
          <w:sz w:val="32"/>
          <w:szCs w:val="32"/>
        </w:rPr>
        <w:t>1</w:t>
      </w:r>
      <w:r w:rsidRPr="006C27B6">
        <w:rPr>
          <w:rFonts w:ascii="仿宋_GB2312" w:eastAsia="仿宋_GB2312" w:hAnsi="仿宋" w:cs="仿宋_GB2312" w:hint="eastAsia"/>
          <w:color w:val="000000"/>
          <w:kern w:val="0"/>
          <w:sz w:val="32"/>
          <w:szCs w:val="32"/>
        </w:rPr>
        <w:t>．</w:t>
      </w:r>
      <w:r>
        <w:rPr>
          <w:rFonts w:ascii="仿宋_GB2312" w:eastAsia="仿宋_GB2312" w:hAnsi="仿宋" w:cs="仿宋_GB2312" w:hint="eastAsia"/>
          <w:color w:val="000000"/>
          <w:kern w:val="0"/>
          <w:sz w:val="32"/>
          <w:szCs w:val="32"/>
        </w:rPr>
        <w:t>中共平顺县委机构编制委员会办公室</w:t>
      </w:r>
      <w:r>
        <w:rPr>
          <w:rFonts w:ascii="仿宋_GB2312" w:eastAsia="仿宋_GB2312" w:hAnsi="仿宋" w:cs="仿宋_GB2312"/>
          <w:color w:val="000000"/>
          <w:kern w:val="0"/>
          <w:sz w:val="32"/>
          <w:szCs w:val="32"/>
        </w:rPr>
        <w:t>2020</w:t>
      </w:r>
      <w:r w:rsidRPr="006C27B6">
        <w:rPr>
          <w:rFonts w:ascii="仿宋_GB2312" w:eastAsia="仿宋_GB2312" w:hAnsi="仿宋" w:cs="仿宋_GB2312" w:hint="eastAsia"/>
          <w:color w:val="000000"/>
          <w:kern w:val="0"/>
          <w:sz w:val="32"/>
          <w:szCs w:val="32"/>
        </w:rPr>
        <w:t>年基本支出预算</w:t>
      </w:r>
      <w:r>
        <w:rPr>
          <w:rFonts w:ascii="仿宋_GB2312" w:eastAsia="仿宋_GB2312" w:hAnsi="仿宋" w:cs="仿宋_GB2312"/>
          <w:color w:val="000000"/>
          <w:kern w:val="0"/>
          <w:sz w:val="32"/>
          <w:szCs w:val="32"/>
        </w:rPr>
        <w:t>107.0496</w:t>
      </w:r>
      <w:r w:rsidRPr="006C27B6">
        <w:rPr>
          <w:rFonts w:ascii="仿宋_GB2312" w:eastAsia="仿宋_GB2312" w:hAnsi="仿宋" w:cs="仿宋_GB2312" w:hint="eastAsia"/>
          <w:color w:val="000000"/>
          <w:kern w:val="0"/>
          <w:sz w:val="32"/>
          <w:szCs w:val="32"/>
        </w:rPr>
        <w:t>万元，</w:t>
      </w:r>
      <w:r>
        <w:rPr>
          <w:rFonts w:ascii="仿宋_GB2312" w:eastAsia="仿宋_GB2312" w:hAnsi="仿宋" w:cs="仿宋_GB2312"/>
          <w:color w:val="000000"/>
          <w:kern w:val="0"/>
          <w:sz w:val="32"/>
          <w:szCs w:val="32"/>
        </w:rPr>
        <w:t>2019</w:t>
      </w:r>
      <w:r>
        <w:rPr>
          <w:rFonts w:ascii="仿宋_GB2312" w:eastAsia="仿宋_GB2312" w:hAnsi="仿宋" w:cs="仿宋_GB2312" w:hint="eastAsia"/>
          <w:color w:val="000000"/>
          <w:kern w:val="0"/>
          <w:sz w:val="32"/>
          <w:szCs w:val="32"/>
        </w:rPr>
        <w:t>年基本支出</w:t>
      </w:r>
      <w:r>
        <w:rPr>
          <w:rFonts w:ascii="仿宋_GB2312" w:eastAsia="仿宋_GB2312" w:hAnsi="仿宋" w:cs="仿宋_GB2312"/>
          <w:color w:val="000000"/>
          <w:kern w:val="0"/>
          <w:sz w:val="32"/>
          <w:szCs w:val="32"/>
        </w:rPr>
        <w:t>92.8142</w:t>
      </w:r>
      <w:r>
        <w:rPr>
          <w:rFonts w:ascii="仿宋_GB2312" w:eastAsia="仿宋_GB2312" w:hAnsi="仿宋" w:cs="仿宋_GB2312" w:hint="eastAsia"/>
          <w:color w:val="000000"/>
          <w:kern w:val="0"/>
          <w:sz w:val="32"/>
          <w:szCs w:val="32"/>
        </w:rPr>
        <w:t>万元，</w:t>
      </w:r>
      <w:r w:rsidRPr="006C27B6">
        <w:rPr>
          <w:rFonts w:ascii="仿宋_GB2312" w:eastAsia="仿宋_GB2312" w:hAnsi="仿宋" w:cs="仿宋_GB2312" w:hint="eastAsia"/>
          <w:color w:val="000000"/>
          <w:kern w:val="0"/>
          <w:sz w:val="32"/>
          <w:szCs w:val="32"/>
        </w:rPr>
        <w:t>比</w:t>
      </w:r>
      <w:r w:rsidRPr="006C27B6">
        <w:rPr>
          <w:rFonts w:ascii="仿宋_GB2312" w:eastAsia="仿宋_GB2312" w:hAnsi="仿宋" w:cs="仿宋_GB2312"/>
          <w:color w:val="000000"/>
          <w:kern w:val="0"/>
          <w:sz w:val="32"/>
          <w:szCs w:val="32"/>
        </w:rPr>
        <w:t>201</w:t>
      </w:r>
      <w:r>
        <w:rPr>
          <w:rFonts w:ascii="仿宋_GB2312" w:eastAsia="仿宋_GB2312" w:hAnsi="仿宋" w:cs="仿宋_GB2312"/>
          <w:color w:val="000000"/>
          <w:kern w:val="0"/>
          <w:sz w:val="32"/>
          <w:szCs w:val="32"/>
        </w:rPr>
        <w:t>9</w:t>
      </w:r>
      <w:r>
        <w:rPr>
          <w:rFonts w:ascii="仿宋_GB2312" w:eastAsia="仿宋_GB2312" w:hAnsi="仿宋" w:cs="仿宋_GB2312" w:hint="eastAsia"/>
          <w:color w:val="000000"/>
          <w:kern w:val="0"/>
          <w:sz w:val="32"/>
          <w:szCs w:val="32"/>
        </w:rPr>
        <w:t>年预算增加</w:t>
      </w:r>
      <w:r>
        <w:rPr>
          <w:rFonts w:ascii="仿宋_GB2312" w:eastAsia="仿宋_GB2312" w:hAnsi="仿宋" w:cs="仿宋_GB2312"/>
          <w:color w:val="000000"/>
          <w:kern w:val="0"/>
          <w:sz w:val="32"/>
          <w:szCs w:val="32"/>
        </w:rPr>
        <w:t>15.34</w:t>
      </w:r>
      <w:r w:rsidRPr="006C27B6">
        <w:rPr>
          <w:rFonts w:ascii="仿宋_GB2312" w:eastAsia="仿宋_GB2312" w:hAnsi="仿宋" w:cs="仿宋_GB2312"/>
          <w:color w:val="000000"/>
          <w:kern w:val="0"/>
          <w:sz w:val="32"/>
          <w:szCs w:val="32"/>
        </w:rPr>
        <w:t>%</w:t>
      </w:r>
      <w:r>
        <w:rPr>
          <w:rFonts w:ascii="仿宋_GB2312" w:eastAsia="仿宋_GB2312" w:hAnsi="仿宋" w:cs="仿宋_GB2312" w:hint="eastAsia"/>
          <w:color w:val="000000"/>
          <w:kern w:val="0"/>
          <w:sz w:val="32"/>
          <w:szCs w:val="32"/>
        </w:rPr>
        <w:t>，增加</w:t>
      </w:r>
      <w:r w:rsidRPr="006C27B6">
        <w:rPr>
          <w:rFonts w:ascii="仿宋_GB2312" w:eastAsia="仿宋_GB2312" w:hAnsi="仿宋" w:cs="仿宋_GB2312" w:hint="eastAsia"/>
          <w:color w:val="000000"/>
          <w:kern w:val="0"/>
          <w:sz w:val="32"/>
          <w:szCs w:val="32"/>
        </w:rPr>
        <w:t>的主要原因</w:t>
      </w:r>
      <w:r>
        <w:rPr>
          <w:rFonts w:ascii="仿宋_GB2312" w:eastAsia="仿宋_GB2312" w:hAnsi="仿宋" w:cs="仿宋_GB2312" w:hint="eastAsia"/>
          <w:color w:val="000000"/>
          <w:kern w:val="0"/>
          <w:sz w:val="32"/>
          <w:szCs w:val="32"/>
        </w:rPr>
        <w:t>：</w:t>
      </w:r>
      <w:r>
        <w:rPr>
          <w:rFonts w:ascii="仿宋_GB2312" w:eastAsia="仿宋_GB2312" w:hAnsi="仿宋" w:cs="仿宋_GB2312"/>
          <w:color w:val="000000"/>
          <w:kern w:val="0"/>
          <w:sz w:val="32"/>
          <w:szCs w:val="32"/>
        </w:rPr>
        <w:t>2020</w:t>
      </w:r>
      <w:r w:rsidRPr="006C27B6">
        <w:rPr>
          <w:rFonts w:ascii="仿宋_GB2312" w:eastAsia="仿宋_GB2312" w:hAnsi="仿宋" w:cs="仿宋_GB2312" w:hint="eastAsia"/>
          <w:color w:val="000000"/>
          <w:kern w:val="0"/>
          <w:sz w:val="32"/>
          <w:szCs w:val="32"/>
        </w:rPr>
        <w:t>年</w:t>
      </w:r>
      <w:r>
        <w:rPr>
          <w:rFonts w:ascii="仿宋_GB2312" w:eastAsia="仿宋_GB2312" w:hAnsi="仿宋" w:cs="仿宋_GB2312" w:hint="eastAsia"/>
          <w:color w:val="000000"/>
          <w:kern w:val="0"/>
          <w:sz w:val="32"/>
          <w:szCs w:val="32"/>
        </w:rPr>
        <w:t>人员调入支出增加</w:t>
      </w:r>
    </w:p>
    <w:p w:rsidR="00902774" w:rsidRPr="006C27B6" w:rsidRDefault="00902774" w:rsidP="00940DDF">
      <w:pPr>
        <w:widowControl/>
        <w:tabs>
          <w:tab w:val="left" w:pos="900"/>
          <w:tab w:val="left" w:pos="1080"/>
          <w:tab w:val="left" w:pos="1260"/>
        </w:tabs>
        <w:spacing w:line="560" w:lineRule="exact"/>
        <w:ind w:firstLineChars="224" w:firstLine="31680"/>
        <w:jc w:val="left"/>
        <w:rPr>
          <w:rFonts w:ascii="仿宋_GB2312" w:eastAsia="仿宋_GB2312" w:hAnsi="楷体"/>
          <w:color w:val="000000"/>
          <w:sz w:val="32"/>
          <w:szCs w:val="32"/>
        </w:rPr>
      </w:pPr>
      <w:r w:rsidRPr="006C27B6">
        <w:rPr>
          <w:rFonts w:ascii="仿宋_GB2312" w:eastAsia="仿宋_GB2312" w:hAnsi="仿宋" w:cs="仿宋_GB2312"/>
          <w:color w:val="000000"/>
          <w:kern w:val="0"/>
          <w:sz w:val="32"/>
          <w:szCs w:val="32"/>
        </w:rPr>
        <w:t>2</w:t>
      </w:r>
      <w:r w:rsidRPr="006C27B6">
        <w:rPr>
          <w:rFonts w:ascii="仿宋_GB2312" w:eastAsia="仿宋_GB2312" w:hAnsi="仿宋" w:cs="仿宋_GB2312" w:hint="eastAsia"/>
          <w:color w:val="000000"/>
          <w:kern w:val="0"/>
          <w:sz w:val="32"/>
          <w:szCs w:val="32"/>
        </w:rPr>
        <w:t>．</w:t>
      </w:r>
      <w:r>
        <w:rPr>
          <w:rFonts w:ascii="仿宋_GB2312" w:eastAsia="仿宋_GB2312" w:hAnsi="仿宋" w:cs="仿宋_GB2312" w:hint="eastAsia"/>
          <w:color w:val="000000"/>
          <w:kern w:val="0"/>
          <w:sz w:val="32"/>
          <w:szCs w:val="32"/>
        </w:rPr>
        <w:t>中共平顺县委机构编制委员会办公室</w:t>
      </w:r>
      <w:r>
        <w:rPr>
          <w:rFonts w:ascii="仿宋_GB2312" w:eastAsia="仿宋_GB2312" w:hAnsi="仿宋" w:cs="仿宋_GB2312"/>
          <w:color w:val="000000"/>
          <w:kern w:val="0"/>
          <w:sz w:val="32"/>
          <w:szCs w:val="32"/>
        </w:rPr>
        <w:t>2019</w:t>
      </w:r>
      <w:r w:rsidRPr="006C27B6">
        <w:rPr>
          <w:rFonts w:ascii="仿宋_GB2312" w:eastAsia="仿宋_GB2312" w:hAnsi="仿宋" w:cs="仿宋_GB2312" w:hint="eastAsia"/>
          <w:color w:val="000000"/>
          <w:kern w:val="0"/>
          <w:sz w:val="32"/>
          <w:szCs w:val="32"/>
        </w:rPr>
        <w:t>年项目支出预算</w:t>
      </w:r>
      <w:r>
        <w:rPr>
          <w:rFonts w:ascii="仿宋_GB2312" w:eastAsia="仿宋_GB2312" w:hAnsi="仿宋" w:cs="仿宋_GB2312"/>
          <w:color w:val="000000"/>
          <w:kern w:val="0"/>
          <w:sz w:val="32"/>
          <w:szCs w:val="32"/>
        </w:rPr>
        <w:t>7</w:t>
      </w:r>
      <w:r w:rsidRPr="006C27B6">
        <w:rPr>
          <w:rFonts w:ascii="仿宋_GB2312" w:eastAsia="仿宋_GB2312" w:hAnsi="仿宋" w:cs="仿宋_GB2312" w:hint="eastAsia"/>
          <w:color w:val="000000"/>
          <w:kern w:val="0"/>
          <w:sz w:val="32"/>
          <w:szCs w:val="32"/>
        </w:rPr>
        <w:t>万元，</w:t>
      </w:r>
      <w:r>
        <w:rPr>
          <w:rFonts w:ascii="仿宋_GB2312" w:eastAsia="仿宋_GB2312" w:hAnsi="仿宋" w:cs="仿宋_GB2312"/>
          <w:color w:val="000000"/>
          <w:kern w:val="0"/>
          <w:sz w:val="32"/>
          <w:szCs w:val="32"/>
        </w:rPr>
        <w:t>2020</w:t>
      </w:r>
      <w:r>
        <w:rPr>
          <w:rFonts w:ascii="仿宋_GB2312" w:eastAsia="仿宋_GB2312" w:hAnsi="仿宋" w:cs="仿宋_GB2312" w:hint="eastAsia"/>
          <w:color w:val="000000"/>
          <w:kern w:val="0"/>
          <w:sz w:val="32"/>
          <w:szCs w:val="32"/>
        </w:rPr>
        <w:t>年项目支出</w:t>
      </w:r>
      <w:r>
        <w:rPr>
          <w:rFonts w:ascii="仿宋_GB2312" w:eastAsia="仿宋_GB2312" w:hAnsi="仿宋" w:cs="仿宋_GB2312"/>
          <w:color w:val="000000"/>
          <w:kern w:val="0"/>
          <w:sz w:val="32"/>
          <w:szCs w:val="32"/>
        </w:rPr>
        <w:t>5</w:t>
      </w:r>
      <w:r>
        <w:rPr>
          <w:rFonts w:ascii="仿宋_GB2312" w:eastAsia="仿宋_GB2312" w:hAnsi="仿宋" w:cs="仿宋_GB2312" w:hint="eastAsia"/>
          <w:color w:val="000000"/>
          <w:kern w:val="0"/>
          <w:sz w:val="32"/>
          <w:szCs w:val="32"/>
        </w:rPr>
        <w:t>万元，</w:t>
      </w:r>
      <w:r w:rsidRPr="006C27B6">
        <w:rPr>
          <w:rFonts w:ascii="仿宋_GB2312" w:eastAsia="仿宋_GB2312" w:hAnsi="仿宋" w:cs="仿宋_GB2312" w:hint="eastAsia"/>
          <w:color w:val="000000"/>
          <w:kern w:val="0"/>
          <w:sz w:val="32"/>
          <w:szCs w:val="32"/>
        </w:rPr>
        <w:t>比</w:t>
      </w:r>
      <w:r>
        <w:rPr>
          <w:rFonts w:ascii="仿宋_GB2312" w:eastAsia="仿宋_GB2312" w:hAnsi="仿宋" w:cs="仿宋_GB2312"/>
          <w:color w:val="000000"/>
          <w:kern w:val="0"/>
          <w:sz w:val="32"/>
          <w:szCs w:val="32"/>
        </w:rPr>
        <w:t>2019</w:t>
      </w:r>
      <w:r w:rsidRPr="006C27B6">
        <w:rPr>
          <w:rFonts w:ascii="仿宋_GB2312" w:eastAsia="仿宋_GB2312" w:hAnsi="仿宋" w:cs="仿宋_GB2312" w:hint="eastAsia"/>
          <w:color w:val="000000"/>
          <w:kern w:val="0"/>
          <w:sz w:val="32"/>
          <w:szCs w:val="32"/>
        </w:rPr>
        <w:t>年预算</w:t>
      </w:r>
      <w:r>
        <w:rPr>
          <w:rFonts w:ascii="仿宋_GB2312" w:eastAsia="仿宋_GB2312" w:hAnsi="仿宋" w:cs="仿宋_GB2312" w:hint="eastAsia"/>
          <w:color w:val="000000"/>
          <w:kern w:val="0"/>
          <w:sz w:val="32"/>
          <w:szCs w:val="32"/>
        </w:rPr>
        <w:t>减少</w:t>
      </w:r>
      <w:r>
        <w:rPr>
          <w:rFonts w:ascii="仿宋_GB2312" w:eastAsia="仿宋_GB2312" w:hAnsi="仿宋" w:cs="仿宋_GB2312"/>
          <w:color w:val="000000"/>
          <w:kern w:val="0"/>
          <w:sz w:val="32"/>
          <w:szCs w:val="32"/>
        </w:rPr>
        <w:t>28.57</w:t>
      </w:r>
      <w:r w:rsidRPr="006C27B6">
        <w:rPr>
          <w:rFonts w:ascii="仿宋_GB2312" w:eastAsia="仿宋_GB2312" w:hAnsi="仿宋" w:cs="仿宋_GB2312"/>
          <w:color w:val="000000"/>
          <w:kern w:val="0"/>
          <w:sz w:val="32"/>
          <w:szCs w:val="32"/>
        </w:rPr>
        <w:t>%</w:t>
      </w:r>
      <w:r w:rsidRPr="006C27B6">
        <w:rPr>
          <w:rFonts w:ascii="仿宋_GB2312" w:eastAsia="仿宋_GB2312" w:hAnsi="仿宋" w:cs="仿宋_GB2312" w:hint="eastAsia"/>
          <w:color w:val="000000"/>
          <w:kern w:val="0"/>
          <w:sz w:val="32"/>
          <w:szCs w:val="32"/>
        </w:rPr>
        <w:t>，</w:t>
      </w:r>
      <w:r>
        <w:rPr>
          <w:rFonts w:ascii="仿宋_GB2312" w:eastAsia="仿宋_GB2312" w:hAnsi="仿宋" w:cs="仿宋_GB2312" w:hint="eastAsia"/>
          <w:color w:val="000000"/>
          <w:kern w:val="0"/>
          <w:sz w:val="32"/>
          <w:szCs w:val="32"/>
        </w:rPr>
        <w:t>减少</w:t>
      </w:r>
      <w:r w:rsidRPr="006C27B6">
        <w:rPr>
          <w:rFonts w:ascii="仿宋_GB2312" w:eastAsia="仿宋_GB2312" w:hAnsi="仿宋" w:cs="仿宋_GB2312" w:hint="eastAsia"/>
          <w:color w:val="000000"/>
          <w:kern w:val="0"/>
          <w:sz w:val="32"/>
          <w:szCs w:val="32"/>
        </w:rPr>
        <w:t>的主要原因</w:t>
      </w:r>
      <w:r>
        <w:rPr>
          <w:rFonts w:ascii="仿宋_GB2312" w:eastAsia="仿宋_GB2312" w:hAnsi="仿宋" w:cs="仿宋_GB2312" w:hint="eastAsia"/>
          <w:color w:val="000000"/>
          <w:kern w:val="0"/>
          <w:sz w:val="32"/>
          <w:szCs w:val="32"/>
        </w:rPr>
        <w:t>：减少工作经费预算</w:t>
      </w:r>
      <w:r w:rsidRPr="006C27B6">
        <w:rPr>
          <w:rFonts w:ascii="仿宋_GB2312" w:eastAsia="仿宋_GB2312" w:hAnsi="仿宋" w:cs="仿宋_GB2312" w:hint="eastAsia"/>
          <w:color w:val="000000"/>
          <w:kern w:val="0"/>
          <w:sz w:val="32"/>
          <w:szCs w:val="32"/>
        </w:rPr>
        <w:t>。</w:t>
      </w:r>
    </w:p>
    <w:p w:rsidR="00902774" w:rsidRPr="00E11845" w:rsidRDefault="00902774" w:rsidP="00E11845">
      <w:pPr>
        <w:ind w:firstLine="636"/>
        <w:rPr>
          <w:rFonts w:ascii="楷体_GB2312" w:eastAsia="楷体_GB2312" w:hAnsi="楷体"/>
          <w:sz w:val="32"/>
          <w:szCs w:val="32"/>
        </w:rPr>
      </w:pPr>
      <w:r w:rsidRPr="00E11845">
        <w:rPr>
          <w:rFonts w:ascii="楷体_GB2312" w:eastAsia="楷体_GB2312" w:hAnsi="楷体" w:cs="楷体_GB2312" w:hint="eastAsia"/>
          <w:sz w:val="32"/>
          <w:szCs w:val="32"/>
        </w:rPr>
        <w:t>二、“三公”经费增减变动原因说明</w:t>
      </w:r>
    </w:p>
    <w:p w:rsidR="00902774" w:rsidRPr="00DE5BDE" w:rsidRDefault="00902774" w:rsidP="00940DDF">
      <w:pPr>
        <w:widowControl/>
        <w:tabs>
          <w:tab w:val="left" w:pos="900"/>
          <w:tab w:val="left" w:pos="1080"/>
          <w:tab w:val="left" w:pos="1260"/>
        </w:tabs>
        <w:spacing w:line="560" w:lineRule="exact"/>
        <w:ind w:firstLineChars="224" w:firstLine="31680"/>
        <w:jc w:val="left"/>
        <w:rPr>
          <w:rFonts w:ascii="仿宋_GB2312" w:eastAsia="仿宋_GB2312" w:hAnsi="仿宋"/>
          <w:color w:val="000000"/>
          <w:kern w:val="0"/>
          <w:sz w:val="32"/>
          <w:szCs w:val="32"/>
        </w:rPr>
      </w:pPr>
      <w:r>
        <w:rPr>
          <w:rFonts w:ascii="仿宋_GB2312" w:eastAsia="仿宋_GB2312" w:hAnsi="仿宋" w:cs="仿宋_GB2312" w:hint="eastAsia"/>
          <w:color w:val="000000"/>
          <w:kern w:val="0"/>
          <w:sz w:val="32"/>
          <w:szCs w:val="32"/>
        </w:rPr>
        <w:t>中共平顺县委机构编制委员会办公室</w:t>
      </w:r>
      <w:r>
        <w:rPr>
          <w:rFonts w:ascii="仿宋_GB2312" w:eastAsia="仿宋_GB2312" w:hAnsi="仿宋" w:cs="仿宋_GB2312"/>
          <w:color w:val="000000"/>
          <w:kern w:val="0"/>
          <w:sz w:val="32"/>
          <w:szCs w:val="32"/>
        </w:rPr>
        <w:t>2020</w:t>
      </w:r>
      <w:r w:rsidRPr="00DE5BDE">
        <w:rPr>
          <w:rFonts w:ascii="仿宋_GB2312" w:eastAsia="仿宋_GB2312" w:hAnsi="仿宋" w:cs="仿宋_GB2312" w:hint="eastAsia"/>
          <w:color w:val="000000"/>
          <w:kern w:val="0"/>
          <w:sz w:val="32"/>
          <w:szCs w:val="32"/>
        </w:rPr>
        <w:t>年</w:t>
      </w:r>
      <w:r>
        <w:rPr>
          <w:rFonts w:ascii="仿宋_GB2312" w:eastAsia="仿宋_GB2312" w:hAnsi="仿宋" w:cs="仿宋_GB2312" w:hint="eastAsia"/>
          <w:color w:val="000000"/>
          <w:kern w:val="0"/>
          <w:sz w:val="32"/>
          <w:szCs w:val="32"/>
        </w:rPr>
        <w:t>无</w:t>
      </w:r>
      <w:r w:rsidRPr="00DE5BDE">
        <w:rPr>
          <w:rFonts w:ascii="仿宋_GB2312" w:eastAsia="仿宋_GB2312" w:hAnsi="仿宋" w:cs="仿宋_GB2312" w:hint="eastAsia"/>
          <w:color w:val="000000"/>
          <w:kern w:val="0"/>
          <w:sz w:val="32"/>
          <w:szCs w:val="32"/>
        </w:rPr>
        <w:t>“三公”经费预算</w:t>
      </w:r>
      <w:r>
        <w:rPr>
          <w:rFonts w:ascii="仿宋_GB2312" w:eastAsia="仿宋_GB2312" w:hAnsi="仿宋" w:cs="仿宋_GB2312" w:hint="eastAsia"/>
          <w:color w:val="000000"/>
          <w:kern w:val="0"/>
          <w:sz w:val="32"/>
          <w:szCs w:val="32"/>
        </w:rPr>
        <w:t>。</w:t>
      </w:r>
    </w:p>
    <w:p w:rsidR="00902774" w:rsidRPr="00E11845" w:rsidRDefault="00902774" w:rsidP="00E11845">
      <w:pPr>
        <w:ind w:firstLine="636"/>
        <w:rPr>
          <w:rFonts w:ascii="楷体_GB2312" w:eastAsia="楷体_GB2312" w:hAnsi="楷体"/>
          <w:sz w:val="32"/>
          <w:szCs w:val="32"/>
        </w:rPr>
      </w:pPr>
      <w:r>
        <w:rPr>
          <w:rFonts w:ascii="楷体_GB2312" w:eastAsia="楷体_GB2312" w:hAnsi="楷体" w:cs="楷体_GB2312" w:hint="eastAsia"/>
          <w:sz w:val="32"/>
          <w:szCs w:val="32"/>
        </w:rPr>
        <w:t>三、</w:t>
      </w:r>
      <w:r w:rsidRPr="00E11845">
        <w:rPr>
          <w:rFonts w:ascii="楷体_GB2312" w:eastAsia="楷体_GB2312" w:hAnsi="楷体" w:cs="楷体_GB2312" w:hint="eastAsia"/>
          <w:sz w:val="32"/>
          <w:szCs w:val="32"/>
        </w:rPr>
        <w:t>机关运行经费增减变动原因说明</w:t>
      </w:r>
    </w:p>
    <w:p w:rsidR="00902774" w:rsidRPr="006A442E" w:rsidRDefault="00902774" w:rsidP="00940DDF">
      <w:pPr>
        <w:ind w:firstLineChars="200" w:firstLine="31680"/>
        <w:rPr>
          <w:rFonts w:ascii="仿宋_GB2312" w:eastAsia="仿宋_GB2312" w:hAnsi="楷体"/>
          <w:sz w:val="32"/>
          <w:szCs w:val="32"/>
        </w:rPr>
      </w:pPr>
      <w:r>
        <w:rPr>
          <w:rFonts w:ascii="仿宋_GB2312" w:eastAsia="仿宋_GB2312" w:hAnsi="仿宋" w:cs="仿宋_GB2312" w:hint="eastAsia"/>
          <w:sz w:val="32"/>
          <w:szCs w:val="32"/>
        </w:rPr>
        <w:t>中共平顺县委机构编制委员会办公室</w:t>
      </w:r>
      <w:r>
        <w:rPr>
          <w:rFonts w:ascii="仿宋_GB2312" w:eastAsia="仿宋_GB2312" w:hAnsi="仿宋" w:cs="仿宋_GB2312"/>
          <w:sz w:val="32"/>
          <w:szCs w:val="32"/>
        </w:rPr>
        <w:t>2020</w:t>
      </w:r>
      <w:r w:rsidRPr="006A442E">
        <w:rPr>
          <w:rFonts w:ascii="仿宋_GB2312" w:eastAsia="仿宋_GB2312" w:hAnsi="仿宋" w:cs="仿宋_GB2312" w:hint="eastAsia"/>
          <w:sz w:val="32"/>
          <w:szCs w:val="32"/>
        </w:rPr>
        <w:t>年所属行政单位的机关运行经费财政拨款预算</w:t>
      </w:r>
      <w:r>
        <w:rPr>
          <w:rFonts w:ascii="仿宋_GB2312" w:eastAsia="仿宋_GB2312" w:hAnsi="仿宋" w:cs="仿宋_GB2312"/>
          <w:sz w:val="32"/>
          <w:szCs w:val="32"/>
        </w:rPr>
        <w:t>9.7436</w:t>
      </w:r>
      <w:r w:rsidRPr="006A442E">
        <w:rPr>
          <w:rFonts w:ascii="仿宋_GB2312" w:eastAsia="仿宋_GB2312" w:hAnsi="仿宋" w:cs="仿宋_GB2312" w:hint="eastAsia"/>
          <w:sz w:val="32"/>
          <w:szCs w:val="32"/>
        </w:rPr>
        <w:t>万元，</w:t>
      </w:r>
      <w:r>
        <w:rPr>
          <w:rFonts w:ascii="仿宋_GB2312" w:eastAsia="仿宋_GB2312" w:hAnsi="仿宋" w:cs="仿宋_GB2312"/>
          <w:sz w:val="32"/>
          <w:szCs w:val="32"/>
        </w:rPr>
        <w:t>2019</w:t>
      </w:r>
      <w:r>
        <w:rPr>
          <w:rFonts w:ascii="仿宋_GB2312" w:eastAsia="仿宋_GB2312" w:hAnsi="仿宋" w:cs="仿宋_GB2312" w:hint="eastAsia"/>
          <w:sz w:val="32"/>
          <w:szCs w:val="32"/>
        </w:rPr>
        <w:t>年</w:t>
      </w:r>
      <w:r w:rsidRPr="006A442E">
        <w:rPr>
          <w:rFonts w:ascii="仿宋_GB2312" w:eastAsia="仿宋_GB2312" w:hAnsi="仿宋" w:cs="仿宋_GB2312" w:hint="eastAsia"/>
          <w:sz w:val="32"/>
          <w:szCs w:val="32"/>
        </w:rPr>
        <w:t>机关运行经费</w:t>
      </w:r>
      <w:r>
        <w:rPr>
          <w:rFonts w:ascii="仿宋_GB2312" w:eastAsia="仿宋_GB2312" w:hAnsi="仿宋" w:cs="仿宋_GB2312"/>
          <w:sz w:val="32"/>
          <w:szCs w:val="32"/>
        </w:rPr>
        <w:t>8.4527</w:t>
      </w:r>
      <w:r>
        <w:rPr>
          <w:rFonts w:ascii="仿宋_GB2312" w:eastAsia="仿宋_GB2312" w:hAnsi="仿宋" w:cs="仿宋_GB2312" w:hint="eastAsia"/>
          <w:sz w:val="32"/>
          <w:szCs w:val="32"/>
        </w:rPr>
        <w:t>万元，</w:t>
      </w:r>
      <w:r w:rsidRPr="006A442E">
        <w:rPr>
          <w:rFonts w:ascii="仿宋_GB2312" w:eastAsia="仿宋_GB2312" w:hAnsi="仿宋" w:cs="仿宋_GB2312" w:hint="eastAsia"/>
          <w:sz w:val="32"/>
          <w:szCs w:val="32"/>
        </w:rPr>
        <w:t>比</w:t>
      </w:r>
      <w:r w:rsidRPr="006A442E">
        <w:rPr>
          <w:rFonts w:ascii="仿宋_GB2312" w:eastAsia="仿宋_GB2312" w:hAnsi="仿宋" w:cs="仿宋_GB2312"/>
          <w:sz w:val="32"/>
          <w:szCs w:val="32"/>
        </w:rPr>
        <w:t>201</w:t>
      </w:r>
      <w:r>
        <w:rPr>
          <w:rFonts w:ascii="仿宋_GB2312" w:eastAsia="仿宋_GB2312" w:hAnsi="仿宋" w:cs="仿宋_GB2312"/>
          <w:sz w:val="32"/>
          <w:szCs w:val="32"/>
        </w:rPr>
        <w:t>9</w:t>
      </w:r>
      <w:r w:rsidRPr="006A442E">
        <w:rPr>
          <w:rFonts w:ascii="仿宋_GB2312" w:eastAsia="仿宋_GB2312" w:hAnsi="仿宋" w:cs="仿宋_GB2312" w:hint="eastAsia"/>
          <w:sz w:val="32"/>
          <w:szCs w:val="32"/>
        </w:rPr>
        <w:t>年预算</w:t>
      </w:r>
      <w:r>
        <w:rPr>
          <w:rFonts w:ascii="仿宋_GB2312" w:eastAsia="仿宋_GB2312" w:hAnsi="仿宋" w:cs="仿宋_GB2312" w:hint="eastAsia"/>
          <w:sz w:val="32"/>
          <w:szCs w:val="32"/>
        </w:rPr>
        <w:t>增加</w:t>
      </w:r>
      <w:r>
        <w:rPr>
          <w:rFonts w:ascii="仿宋_GB2312" w:eastAsia="仿宋_GB2312" w:hAnsi="仿宋" w:cs="仿宋_GB2312"/>
          <w:sz w:val="32"/>
          <w:szCs w:val="32"/>
        </w:rPr>
        <w:t>1.2909</w:t>
      </w:r>
      <w:r>
        <w:rPr>
          <w:rFonts w:ascii="仿宋_GB2312" w:eastAsia="仿宋_GB2312" w:hAnsi="仿宋" w:cs="仿宋_GB2312" w:hint="eastAsia"/>
          <w:sz w:val="32"/>
          <w:szCs w:val="32"/>
        </w:rPr>
        <w:t>万元</w:t>
      </w:r>
      <w:r>
        <w:rPr>
          <w:rFonts w:ascii="仿宋_GB2312" w:eastAsia="仿宋_GB2312" w:hAnsi="仿宋" w:cs="仿宋_GB2312"/>
          <w:sz w:val="32"/>
          <w:szCs w:val="32"/>
        </w:rPr>
        <w:t xml:space="preserve"> </w:t>
      </w:r>
      <w:r>
        <w:rPr>
          <w:rFonts w:ascii="仿宋_GB2312" w:eastAsia="仿宋_GB2312" w:hAnsi="仿宋" w:cs="仿宋_GB2312" w:hint="eastAsia"/>
          <w:sz w:val="32"/>
          <w:szCs w:val="32"/>
        </w:rPr>
        <w:t>。增加原因人员调入</w:t>
      </w:r>
      <w:r w:rsidRPr="006A442E">
        <w:rPr>
          <w:rFonts w:ascii="仿宋_GB2312" w:eastAsia="仿宋_GB2312" w:hAnsi="仿宋" w:cs="仿宋_GB2312" w:hint="eastAsia"/>
          <w:sz w:val="32"/>
          <w:szCs w:val="32"/>
        </w:rPr>
        <w:t>。</w:t>
      </w:r>
    </w:p>
    <w:p w:rsidR="00902774" w:rsidRPr="0016512F" w:rsidRDefault="00902774" w:rsidP="00940DDF">
      <w:pPr>
        <w:ind w:firstLineChars="200" w:firstLine="31680"/>
        <w:rPr>
          <w:rFonts w:ascii="楷体_GB2312" w:eastAsia="楷体_GB2312" w:hAnsi="楷体"/>
          <w:sz w:val="32"/>
          <w:szCs w:val="32"/>
        </w:rPr>
      </w:pPr>
      <w:r w:rsidRPr="0016512F">
        <w:rPr>
          <w:rFonts w:ascii="楷体_GB2312" w:eastAsia="楷体_GB2312" w:hAnsi="楷体" w:cs="楷体_GB2312" w:hint="eastAsia"/>
          <w:sz w:val="32"/>
          <w:szCs w:val="32"/>
        </w:rPr>
        <w:t>四、其他说明</w:t>
      </w:r>
    </w:p>
    <w:p w:rsidR="00902774" w:rsidRPr="007106B5" w:rsidRDefault="00902774" w:rsidP="00940DDF">
      <w:pPr>
        <w:ind w:firstLineChars="200" w:firstLine="31680"/>
        <w:rPr>
          <w:rFonts w:ascii="仿宋_GB2312" w:eastAsia="仿宋_GB2312" w:hAnsi="仿宋"/>
          <w:color w:val="000000"/>
          <w:sz w:val="32"/>
          <w:szCs w:val="32"/>
        </w:rPr>
      </w:pPr>
      <w:r w:rsidRPr="007106B5">
        <w:rPr>
          <w:rFonts w:ascii="仿宋_GB2312" w:eastAsia="仿宋_GB2312" w:hAnsi="仿宋" w:cs="仿宋_GB2312" w:hint="eastAsia"/>
          <w:color w:val="000000"/>
          <w:sz w:val="32"/>
          <w:szCs w:val="32"/>
        </w:rPr>
        <w:t>国有资产占有使用情况</w:t>
      </w:r>
    </w:p>
    <w:p w:rsidR="00902774" w:rsidRPr="007106B5" w:rsidRDefault="00902774" w:rsidP="00940DDF">
      <w:pPr>
        <w:ind w:firstLineChars="200" w:firstLine="31680"/>
        <w:rPr>
          <w:rFonts w:ascii="仿宋_GB2312" w:eastAsia="仿宋_GB2312" w:hAnsi="仿宋"/>
          <w:color w:val="000000"/>
          <w:sz w:val="32"/>
          <w:szCs w:val="32"/>
        </w:rPr>
      </w:pPr>
      <w:r w:rsidRPr="00CD4902">
        <w:rPr>
          <w:rFonts w:ascii="仿宋_GB2312" w:eastAsia="仿宋_GB2312" w:hAnsi="仿宋" w:cs="仿宋_GB2312" w:hint="eastAsia"/>
          <w:color w:val="000000"/>
          <w:sz w:val="32"/>
          <w:szCs w:val="32"/>
        </w:rPr>
        <w:t>房屋情况：办公用房为</w:t>
      </w:r>
      <w:r>
        <w:rPr>
          <w:rFonts w:ascii="仿宋_GB2312" w:eastAsia="仿宋_GB2312" w:hAnsi="仿宋" w:cs="仿宋_GB2312"/>
          <w:color w:val="000000"/>
          <w:sz w:val="32"/>
          <w:szCs w:val="32"/>
        </w:rPr>
        <w:t>120</w:t>
      </w:r>
      <w:r w:rsidRPr="00CD4902">
        <w:rPr>
          <w:rFonts w:ascii="仿宋_GB2312" w:eastAsia="仿宋_GB2312" w:hAnsi="仿宋" w:cs="仿宋_GB2312" w:hint="eastAsia"/>
          <w:color w:val="000000"/>
          <w:sz w:val="32"/>
          <w:szCs w:val="32"/>
        </w:rPr>
        <w:t>平方米</w:t>
      </w:r>
      <w:r>
        <w:rPr>
          <w:rFonts w:ascii="仿宋_GB2312" w:eastAsia="仿宋_GB2312" w:hAnsi="仿宋" w:cs="仿宋_GB2312" w:hint="eastAsia"/>
          <w:color w:val="000000"/>
          <w:sz w:val="32"/>
          <w:szCs w:val="32"/>
        </w:rPr>
        <w:t>，其他用房</w:t>
      </w:r>
      <w:r>
        <w:rPr>
          <w:rFonts w:ascii="仿宋_GB2312" w:eastAsia="仿宋_GB2312" w:hAnsi="仿宋" w:cs="仿宋_GB2312"/>
          <w:color w:val="000000"/>
          <w:sz w:val="32"/>
          <w:szCs w:val="32"/>
        </w:rPr>
        <w:t>65</w:t>
      </w:r>
      <w:r>
        <w:rPr>
          <w:rFonts w:ascii="仿宋_GB2312" w:eastAsia="仿宋_GB2312" w:hAnsi="仿宋" w:cs="仿宋_GB2312" w:hint="eastAsia"/>
          <w:color w:val="000000"/>
          <w:sz w:val="32"/>
          <w:szCs w:val="32"/>
        </w:rPr>
        <w:t>平方米，全部集中供暖</w:t>
      </w:r>
      <w:r w:rsidRPr="00CD4902">
        <w:rPr>
          <w:rFonts w:ascii="仿宋_GB2312" w:eastAsia="仿宋_GB2312" w:hAnsi="仿宋" w:cs="仿宋_GB2312" w:hint="eastAsia"/>
          <w:color w:val="000000"/>
          <w:sz w:val="32"/>
          <w:szCs w:val="32"/>
        </w:rPr>
        <w:t>。</w:t>
      </w:r>
    </w:p>
    <w:p w:rsidR="00902774" w:rsidRDefault="00902774" w:rsidP="00465CF9">
      <w:pPr>
        <w:jc w:val="cente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名词解释</w:t>
      </w:r>
    </w:p>
    <w:p w:rsidR="00902774" w:rsidRPr="00465CF9" w:rsidRDefault="00902774" w:rsidP="00940DDF">
      <w:pPr>
        <w:autoSpaceDE w:val="0"/>
        <w:autoSpaceDN w:val="0"/>
        <w:adjustRightInd w:val="0"/>
        <w:ind w:firstLineChars="200" w:firstLine="31680"/>
        <w:rPr>
          <w:rFonts w:ascii="仿宋_GB2312" w:eastAsia="仿宋_GB2312" w:hAnsi="仿宋"/>
          <w:sz w:val="32"/>
          <w:szCs w:val="32"/>
        </w:rPr>
      </w:pPr>
      <w:r w:rsidRPr="00465CF9">
        <w:rPr>
          <w:rFonts w:ascii="仿宋_GB2312" w:eastAsia="仿宋_GB2312" w:hAnsi="楷体" w:cs="仿宋_GB2312" w:hint="eastAsia"/>
          <w:sz w:val="32"/>
          <w:szCs w:val="32"/>
        </w:rPr>
        <w:t>（一）基本支出</w:t>
      </w:r>
      <w:r w:rsidRPr="00465CF9">
        <w:rPr>
          <w:rFonts w:ascii="仿宋_GB2312" w:eastAsia="仿宋_GB2312" w:hAnsi="仿宋" w:cs="仿宋_GB2312" w:hint="eastAsia"/>
          <w:sz w:val="32"/>
          <w:szCs w:val="32"/>
        </w:rPr>
        <w:t>：指为保障机构正常运转、完成日常</w:t>
      </w:r>
    </w:p>
    <w:p w:rsidR="00902774" w:rsidRPr="00465CF9" w:rsidRDefault="00902774" w:rsidP="00465CF9">
      <w:pPr>
        <w:autoSpaceDE w:val="0"/>
        <w:autoSpaceDN w:val="0"/>
        <w:adjustRightInd w:val="0"/>
        <w:rPr>
          <w:rFonts w:ascii="仿宋_GB2312" w:eastAsia="仿宋_GB2312" w:hAnsi="仿宋"/>
          <w:sz w:val="32"/>
          <w:szCs w:val="32"/>
        </w:rPr>
      </w:pPr>
      <w:r w:rsidRPr="00465CF9">
        <w:rPr>
          <w:rFonts w:ascii="仿宋_GB2312" w:eastAsia="仿宋_GB2312" w:hAnsi="仿宋" w:cs="仿宋_GB2312" w:hint="eastAsia"/>
          <w:sz w:val="32"/>
          <w:szCs w:val="32"/>
        </w:rPr>
        <w:t>工作任务而发生的人员支出和公用支出。</w:t>
      </w:r>
    </w:p>
    <w:p w:rsidR="00902774" w:rsidRPr="00465CF9" w:rsidRDefault="00902774" w:rsidP="00940DDF">
      <w:pPr>
        <w:autoSpaceDE w:val="0"/>
        <w:autoSpaceDN w:val="0"/>
        <w:adjustRightInd w:val="0"/>
        <w:ind w:firstLineChars="200" w:firstLine="31680"/>
        <w:rPr>
          <w:rFonts w:ascii="仿宋_GB2312" w:eastAsia="仿宋_GB2312" w:hAnsi="仿宋"/>
          <w:sz w:val="32"/>
          <w:szCs w:val="32"/>
        </w:rPr>
      </w:pPr>
      <w:r w:rsidRPr="00465CF9">
        <w:rPr>
          <w:rFonts w:ascii="仿宋_GB2312" w:eastAsia="仿宋_GB2312" w:hAnsi="楷体" w:cs="仿宋_GB2312" w:hint="eastAsia"/>
          <w:sz w:val="32"/>
          <w:szCs w:val="32"/>
        </w:rPr>
        <w:t>（二）项目支出</w:t>
      </w:r>
      <w:r w:rsidRPr="00465CF9">
        <w:rPr>
          <w:rFonts w:ascii="仿宋_GB2312" w:eastAsia="仿宋_GB2312" w:hAnsi="仿宋" w:cs="仿宋_GB2312" w:hint="eastAsia"/>
          <w:sz w:val="32"/>
          <w:szCs w:val="32"/>
        </w:rPr>
        <w:t>：指在基本支出之外为完成特定行政任</w:t>
      </w:r>
    </w:p>
    <w:p w:rsidR="00902774" w:rsidRPr="00465CF9" w:rsidRDefault="00902774" w:rsidP="00465CF9">
      <w:pPr>
        <w:rPr>
          <w:rFonts w:ascii="仿宋_GB2312" w:eastAsia="仿宋_GB2312" w:hAnsi="仿宋"/>
          <w:sz w:val="32"/>
          <w:szCs w:val="32"/>
        </w:rPr>
      </w:pPr>
      <w:r w:rsidRPr="00465CF9">
        <w:rPr>
          <w:rFonts w:ascii="仿宋_GB2312" w:eastAsia="仿宋_GB2312" w:hAnsi="仿宋" w:cs="仿宋_GB2312" w:hint="eastAsia"/>
          <w:sz w:val="32"/>
          <w:szCs w:val="32"/>
        </w:rPr>
        <w:t>务和事业发展目标所发生的支出。</w:t>
      </w:r>
    </w:p>
    <w:p w:rsidR="00902774" w:rsidRPr="00465CF9" w:rsidRDefault="00902774" w:rsidP="00940DDF">
      <w:pPr>
        <w:autoSpaceDE w:val="0"/>
        <w:autoSpaceDN w:val="0"/>
        <w:adjustRightInd w:val="0"/>
        <w:ind w:firstLineChars="200" w:firstLine="31680"/>
        <w:rPr>
          <w:rFonts w:ascii="仿宋_GB2312" w:eastAsia="仿宋_GB2312" w:hAnsi="仿宋"/>
          <w:sz w:val="32"/>
          <w:szCs w:val="32"/>
        </w:rPr>
      </w:pPr>
      <w:r w:rsidRPr="00465CF9">
        <w:rPr>
          <w:rFonts w:ascii="仿宋_GB2312" w:eastAsia="仿宋_GB2312" w:hAnsi="楷体" w:cs="仿宋_GB2312" w:hint="eastAsia"/>
          <w:sz w:val="32"/>
          <w:szCs w:val="32"/>
        </w:rPr>
        <w:t>（三）“三公”经费</w:t>
      </w:r>
      <w:r w:rsidRPr="00465CF9">
        <w:rPr>
          <w:rFonts w:ascii="仿宋_GB2312" w:eastAsia="仿宋_GB2312" w:hAnsi="仿宋" w:cs="仿宋_GB2312" w:hint="eastAsia"/>
          <w:sz w:val="32"/>
          <w:szCs w:val="32"/>
        </w:rPr>
        <w:t>：指本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rsidR="00902774" w:rsidRPr="00465CF9" w:rsidRDefault="00902774" w:rsidP="00940DDF">
      <w:pPr>
        <w:autoSpaceDE w:val="0"/>
        <w:autoSpaceDN w:val="0"/>
        <w:adjustRightInd w:val="0"/>
        <w:ind w:firstLineChars="200" w:firstLine="31680"/>
        <w:rPr>
          <w:rFonts w:ascii="仿宋_GB2312" w:eastAsia="仿宋_GB2312" w:hAnsi="仿宋"/>
          <w:sz w:val="32"/>
          <w:szCs w:val="32"/>
        </w:rPr>
      </w:pPr>
      <w:r w:rsidRPr="00465CF9">
        <w:rPr>
          <w:rFonts w:ascii="仿宋_GB2312" w:eastAsia="仿宋_GB2312" w:hAnsi="楷体" w:cs="仿宋_GB2312" w:hint="eastAsia"/>
          <w:sz w:val="32"/>
          <w:szCs w:val="32"/>
        </w:rPr>
        <w:t>（四）机关运行经费</w:t>
      </w:r>
      <w:r w:rsidRPr="00465CF9">
        <w:rPr>
          <w:rFonts w:ascii="仿宋_GB2312" w:eastAsia="仿宋_GB2312" w:hAnsi="仿宋" w:cs="仿宋_GB2312" w:hint="eastAsia"/>
          <w:sz w:val="32"/>
          <w:szCs w:val="32"/>
        </w:rPr>
        <w:t>：指行政单位和参照公务员法管理的事业单位使用一般公共预算安排的基本支出中的日常公用经费支出。</w:t>
      </w:r>
    </w:p>
    <w:p w:rsidR="00902774" w:rsidRDefault="00902774" w:rsidP="00E80386">
      <w:pPr>
        <w:ind w:firstLine="636"/>
      </w:pPr>
    </w:p>
    <w:sectPr w:rsidR="00902774" w:rsidSect="00F1543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774" w:rsidRDefault="00902774" w:rsidP="00F1543A">
      <w:r>
        <w:separator/>
      </w:r>
    </w:p>
  </w:endnote>
  <w:endnote w:type="continuationSeparator" w:id="0">
    <w:p w:rsidR="00902774" w:rsidRDefault="00902774" w:rsidP="00F154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楷体">
    <w:altName w:val="楷体_GB2312"/>
    <w:panose1 w:val="00000000000000000000"/>
    <w:charset w:val="86"/>
    <w:family w:val="modern"/>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774" w:rsidRDefault="00902774">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902774" w:rsidRDefault="00902774">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774" w:rsidRDefault="00902774" w:rsidP="00F1543A">
      <w:r>
        <w:separator/>
      </w:r>
    </w:p>
  </w:footnote>
  <w:footnote w:type="continuationSeparator" w:id="0">
    <w:p w:rsidR="00902774" w:rsidRDefault="00902774" w:rsidP="00F154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7DEA8B"/>
    <w:multiLevelType w:val="singleLevel"/>
    <w:tmpl w:val="687DEA8B"/>
    <w:lvl w:ilvl="0">
      <w:start w:val="2"/>
      <w:numFmt w:val="chineseCounting"/>
      <w:suff w:val="nothing"/>
      <w:lvlText w:val="%1、"/>
      <w:lvlJc w:val="left"/>
      <w:rPr>
        <w:rFonts w:hint="eastAsia"/>
      </w:rPr>
    </w:lvl>
  </w:abstractNum>
  <w:abstractNum w:abstractNumId="1">
    <w:nsid w:val="7450ACE6"/>
    <w:multiLevelType w:val="singleLevel"/>
    <w:tmpl w:val="7450ACE6"/>
    <w:lvl w:ilvl="0">
      <w:start w:val="3"/>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0361"/>
    <w:rsid w:val="000438C9"/>
    <w:rsid w:val="000677DC"/>
    <w:rsid w:val="000E3F99"/>
    <w:rsid w:val="000F28B0"/>
    <w:rsid w:val="000F707F"/>
    <w:rsid w:val="001267D3"/>
    <w:rsid w:val="0016181E"/>
    <w:rsid w:val="0016512F"/>
    <w:rsid w:val="001A19AD"/>
    <w:rsid w:val="001B44BD"/>
    <w:rsid w:val="001C06F6"/>
    <w:rsid w:val="001E5793"/>
    <w:rsid w:val="00206DD3"/>
    <w:rsid w:val="00207EA7"/>
    <w:rsid w:val="0024444D"/>
    <w:rsid w:val="00253A21"/>
    <w:rsid w:val="002A0054"/>
    <w:rsid w:val="002D2728"/>
    <w:rsid w:val="002E614C"/>
    <w:rsid w:val="00317A1B"/>
    <w:rsid w:val="00332350"/>
    <w:rsid w:val="00360DCF"/>
    <w:rsid w:val="0038047E"/>
    <w:rsid w:val="00384543"/>
    <w:rsid w:val="003B4C5E"/>
    <w:rsid w:val="004228DA"/>
    <w:rsid w:val="004503F8"/>
    <w:rsid w:val="00465CF9"/>
    <w:rsid w:val="004665F2"/>
    <w:rsid w:val="004C66C7"/>
    <w:rsid w:val="00530361"/>
    <w:rsid w:val="005402B1"/>
    <w:rsid w:val="00552BFB"/>
    <w:rsid w:val="00575A54"/>
    <w:rsid w:val="005838F7"/>
    <w:rsid w:val="005A4D04"/>
    <w:rsid w:val="005A4F85"/>
    <w:rsid w:val="005C4411"/>
    <w:rsid w:val="005C7973"/>
    <w:rsid w:val="005E53F4"/>
    <w:rsid w:val="005E7C34"/>
    <w:rsid w:val="005F4439"/>
    <w:rsid w:val="005F608F"/>
    <w:rsid w:val="006058C2"/>
    <w:rsid w:val="0063122B"/>
    <w:rsid w:val="00642971"/>
    <w:rsid w:val="00644A00"/>
    <w:rsid w:val="00647598"/>
    <w:rsid w:val="00691D14"/>
    <w:rsid w:val="0069691F"/>
    <w:rsid w:val="006A32CA"/>
    <w:rsid w:val="006A442E"/>
    <w:rsid w:val="006A5DD1"/>
    <w:rsid w:val="006C112A"/>
    <w:rsid w:val="006C27B6"/>
    <w:rsid w:val="007106B5"/>
    <w:rsid w:val="00712AA6"/>
    <w:rsid w:val="00726CB7"/>
    <w:rsid w:val="007310C2"/>
    <w:rsid w:val="00732B11"/>
    <w:rsid w:val="007775B9"/>
    <w:rsid w:val="007B219F"/>
    <w:rsid w:val="007B4F10"/>
    <w:rsid w:val="007E3878"/>
    <w:rsid w:val="007E722F"/>
    <w:rsid w:val="0080009F"/>
    <w:rsid w:val="008144E6"/>
    <w:rsid w:val="0085680B"/>
    <w:rsid w:val="008766DF"/>
    <w:rsid w:val="00880C0F"/>
    <w:rsid w:val="008C59D7"/>
    <w:rsid w:val="008E24FF"/>
    <w:rsid w:val="00902774"/>
    <w:rsid w:val="00937E1E"/>
    <w:rsid w:val="00940DDF"/>
    <w:rsid w:val="00967834"/>
    <w:rsid w:val="00981993"/>
    <w:rsid w:val="009C570F"/>
    <w:rsid w:val="009E160D"/>
    <w:rsid w:val="00A40BD1"/>
    <w:rsid w:val="00A665B7"/>
    <w:rsid w:val="00A7340C"/>
    <w:rsid w:val="00A76357"/>
    <w:rsid w:val="00A823F7"/>
    <w:rsid w:val="00A86D7F"/>
    <w:rsid w:val="00AE0C33"/>
    <w:rsid w:val="00AF535A"/>
    <w:rsid w:val="00B13406"/>
    <w:rsid w:val="00B2623B"/>
    <w:rsid w:val="00B66F4B"/>
    <w:rsid w:val="00BE2622"/>
    <w:rsid w:val="00BE3A0D"/>
    <w:rsid w:val="00C02162"/>
    <w:rsid w:val="00C526E5"/>
    <w:rsid w:val="00C545F2"/>
    <w:rsid w:val="00C90E9C"/>
    <w:rsid w:val="00CD295D"/>
    <w:rsid w:val="00CD307A"/>
    <w:rsid w:val="00CD4902"/>
    <w:rsid w:val="00CE06E0"/>
    <w:rsid w:val="00CE7481"/>
    <w:rsid w:val="00CF38C9"/>
    <w:rsid w:val="00D0297C"/>
    <w:rsid w:val="00D06CC9"/>
    <w:rsid w:val="00D2076E"/>
    <w:rsid w:val="00D278F0"/>
    <w:rsid w:val="00D437CB"/>
    <w:rsid w:val="00D45F7D"/>
    <w:rsid w:val="00D9192F"/>
    <w:rsid w:val="00D93B1E"/>
    <w:rsid w:val="00D973D8"/>
    <w:rsid w:val="00DD26C3"/>
    <w:rsid w:val="00DE5BDE"/>
    <w:rsid w:val="00E11845"/>
    <w:rsid w:val="00E24128"/>
    <w:rsid w:val="00E26590"/>
    <w:rsid w:val="00E43FC2"/>
    <w:rsid w:val="00E65052"/>
    <w:rsid w:val="00E752E2"/>
    <w:rsid w:val="00E80386"/>
    <w:rsid w:val="00ED639C"/>
    <w:rsid w:val="00F1543A"/>
    <w:rsid w:val="00F1702F"/>
    <w:rsid w:val="00F3507E"/>
    <w:rsid w:val="00F37EC4"/>
    <w:rsid w:val="00F4374D"/>
    <w:rsid w:val="00F91942"/>
    <w:rsid w:val="00FB6E18"/>
    <w:rsid w:val="00FB6F29"/>
    <w:rsid w:val="00FB6FE5"/>
    <w:rsid w:val="00FC2528"/>
    <w:rsid w:val="00FC3448"/>
    <w:rsid w:val="00FC6406"/>
    <w:rsid w:val="00FD0C48"/>
    <w:rsid w:val="00FE254B"/>
    <w:rsid w:val="2E7363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43A"/>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1543A"/>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semiHidden/>
    <w:locked/>
    <w:rsid w:val="00F1543A"/>
    <w:rPr>
      <w:sz w:val="18"/>
      <w:szCs w:val="18"/>
    </w:rPr>
  </w:style>
  <w:style w:type="paragraph" w:styleId="Header">
    <w:name w:val="header"/>
    <w:basedOn w:val="Normal"/>
    <w:link w:val="HeaderChar"/>
    <w:uiPriority w:val="99"/>
    <w:semiHidden/>
    <w:rsid w:val="00F1543A"/>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semiHidden/>
    <w:locked/>
    <w:rsid w:val="00F1543A"/>
    <w:rPr>
      <w:sz w:val="18"/>
      <w:szCs w:val="18"/>
    </w:rPr>
  </w:style>
  <w:style w:type="character" w:styleId="PageNumber">
    <w:name w:val="page number"/>
    <w:basedOn w:val="DefaultParagraphFont"/>
    <w:uiPriority w:val="99"/>
    <w:rsid w:val="00F1543A"/>
  </w:style>
</w:styles>
</file>

<file path=word/webSettings.xml><?xml version="1.0" encoding="utf-8"?>
<w:webSettings xmlns:r="http://schemas.openxmlformats.org/officeDocument/2006/relationships" xmlns:w="http://schemas.openxmlformats.org/wordprocessingml/2006/main">
  <w:divs>
    <w:div w:id="1982492185">
      <w:marLeft w:val="0"/>
      <w:marRight w:val="0"/>
      <w:marTop w:val="0"/>
      <w:marBottom w:val="0"/>
      <w:divBdr>
        <w:top w:val="none" w:sz="0" w:space="0" w:color="auto"/>
        <w:left w:val="none" w:sz="0" w:space="0" w:color="auto"/>
        <w:bottom w:val="none" w:sz="0" w:space="0" w:color="auto"/>
        <w:right w:val="none" w:sz="0" w:space="0" w:color="auto"/>
      </w:divBdr>
    </w:div>
    <w:div w:id="1982492186">
      <w:marLeft w:val="0"/>
      <w:marRight w:val="0"/>
      <w:marTop w:val="0"/>
      <w:marBottom w:val="0"/>
      <w:divBdr>
        <w:top w:val="none" w:sz="0" w:space="0" w:color="auto"/>
        <w:left w:val="none" w:sz="0" w:space="0" w:color="auto"/>
        <w:bottom w:val="none" w:sz="0" w:space="0" w:color="auto"/>
        <w:right w:val="none" w:sz="0" w:space="0" w:color="auto"/>
      </w:divBdr>
    </w:div>
    <w:div w:id="1982492187">
      <w:marLeft w:val="0"/>
      <w:marRight w:val="0"/>
      <w:marTop w:val="0"/>
      <w:marBottom w:val="0"/>
      <w:divBdr>
        <w:top w:val="none" w:sz="0" w:space="0" w:color="auto"/>
        <w:left w:val="none" w:sz="0" w:space="0" w:color="auto"/>
        <w:bottom w:val="none" w:sz="0" w:space="0" w:color="auto"/>
        <w:right w:val="none" w:sz="0" w:space="0" w:color="auto"/>
      </w:divBdr>
    </w:div>
    <w:div w:id="1982492188">
      <w:marLeft w:val="0"/>
      <w:marRight w:val="0"/>
      <w:marTop w:val="0"/>
      <w:marBottom w:val="0"/>
      <w:divBdr>
        <w:top w:val="none" w:sz="0" w:space="0" w:color="auto"/>
        <w:left w:val="none" w:sz="0" w:space="0" w:color="auto"/>
        <w:bottom w:val="none" w:sz="0" w:space="0" w:color="auto"/>
        <w:right w:val="none" w:sz="0" w:space="0" w:color="auto"/>
      </w:divBdr>
    </w:div>
    <w:div w:id="1982492189">
      <w:marLeft w:val="0"/>
      <w:marRight w:val="0"/>
      <w:marTop w:val="0"/>
      <w:marBottom w:val="0"/>
      <w:divBdr>
        <w:top w:val="none" w:sz="0" w:space="0" w:color="auto"/>
        <w:left w:val="none" w:sz="0" w:space="0" w:color="auto"/>
        <w:bottom w:val="none" w:sz="0" w:space="0" w:color="auto"/>
        <w:right w:val="none" w:sz="0" w:space="0" w:color="auto"/>
      </w:divBdr>
    </w:div>
    <w:div w:id="1982492190">
      <w:marLeft w:val="0"/>
      <w:marRight w:val="0"/>
      <w:marTop w:val="0"/>
      <w:marBottom w:val="0"/>
      <w:divBdr>
        <w:top w:val="none" w:sz="0" w:space="0" w:color="auto"/>
        <w:left w:val="none" w:sz="0" w:space="0" w:color="auto"/>
        <w:bottom w:val="none" w:sz="0" w:space="0" w:color="auto"/>
        <w:right w:val="none" w:sz="0" w:space="0" w:color="auto"/>
      </w:divBdr>
    </w:div>
    <w:div w:id="1982492191">
      <w:marLeft w:val="0"/>
      <w:marRight w:val="0"/>
      <w:marTop w:val="0"/>
      <w:marBottom w:val="0"/>
      <w:divBdr>
        <w:top w:val="none" w:sz="0" w:space="0" w:color="auto"/>
        <w:left w:val="none" w:sz="0" w:space="0" w:color="auto"/>
        <w:bottom w:val="none" w:sz="0" w:space="0" w:color="auto"/>
        <w:right w:val="none" w:sz="0" w:space="0" w:color="auto"/>
      </w:divBdr>
    </w:div>
    <w:div w:id="1982492192">
      <w:marLeft w:val="0"/>
      <w:marRight w:val="0"/>
      <w:marTop w:val="0"/>
      <w:marBottom w:val="0"/>
      <w:divBdr>
        <w:top w:val="none" w:sz="0" w:space="0" w:color="auto"/>
        <w:left w:val="none" w:sz="0" w:space="0" w:color="auto"/>
        <w:bottom w:val="none" w:sz="0" w:space="0" w:color="auto"/>
        <w:right w:val="none" w:sz="0" w:space="0" w:color="auto"/>
      </w:divBdr>
    </w:div>
    <w:div w:id="1982492193">
      <w:marLeft w:val="0"/>
      <w:marRight w:val="0"/>
      <w:marTop w:val="0"/>
      <w:marBottom w:val="0"/>
      <w:divBdr>
        <w:top w:val="none" w:sz="0" w:space="0" w:color="auto"/>
        <w:left w:val="none" w:sz="0" w:space="0" w:color="auto"/>
        <w:bottom w:val="none" w:sz="0" w:space="0" w:color="auto"/>
        <w:right w:val="none" w:sz="0" w:space="0" w:color="auto"/>
      </w:divBdr>
    </w:div>
    <w:div w:id="1982492194">
      <w:marLeft w:val="0"/>
      <w:marRight w:val="0"/>
      <w:marTop w:val="0"/>
      <w:marBottom w:val="0"/>
      <w:divBdr>
        <w:top w:val="none" w:sz="0" w:space="0" w:color="auto"/>
        <w:left w:val="none" w:sz="0" w:space="0" w:color="auto"/>
        <w:bottom w:val="none" w:sz="0" w:space="0" w:color="auto"/>
        <w:right w:val="none" w:sz="0" w:space="0" w:color="auto"/>
      </w:divBdr>
    </w:div>
    <w:div w:id="1982492195">
      <w:marLeft w:val="0"/>
      <w:marRight w:val="0"/>
      <w:marTop w:val="0"/>
      <w:marBottom w:val="0"/>
      <w:divBdr>
        <w:top w:val="none" w:sz="0" w:space="0" w:color="auto"/>
        <w:left w:val="none" w:sz="0" w:space="0" w:color="auto"/>
        <w:bottom w:val="none" w:sz="0" w:space="0" w:color="auto"/>
        <w:right w:val="none" w:sz="0" w:space="0" w:color="auto"/>
      </w:divBdr>
    </w:div>
    <w:div w:id="1982492196">
      <w:marLeft w:val="0"/>
      <w:marRight w:val="0"/>
      <w:marTop w:val="0"/>
      <w:marBottom w:val="0"/>
      <w:divBdr>
        <w:top w:val="none" w:sz="0" w:space="0" w:color="auto"/>
        <w:left w:val="none" w:sz="0" w:space="0" w:color="auto"/>
        <w:bottom w:val="none" w:sz="0" w:space="0" w:color="auto"/>
        <w:right w:val="none" w:sz="0" w:space="0" w:color="auto"/>
      </w:divBdr>
    </w:div>
    <w:div w:id="1982492197">
      <w:marLeft w:val="0"/>
      <w:marRight w:val="0"/>
      <w:marTop w:val="0"/>
      <w:marBottom w:val="0"/>
      <w:divBdr>
        <w:top w:val="none" w:sz="0" w:space="0" w:color="auto"/>
        <w:left w:val="none" w:sz="0" w:space="0" w:color="auto"/>
        <w:bottom w:val="none" w:sz="0" w:space="0" w:color="auto"/>
        <w:right w:val="none" w:sz="0" w:space="0" w:color="auto"/>
      </w:divBdr>
    </w:div>
    <w:div w:id="1982492198">
      <w:marLeft w:val="0"/>
      <w:marRight w:val="0"/>
      <w:marTop w:val="0"/>
      <w:marBottom w:val="0"/>
      <w:divBdr>
        <w:top w:val="none" w:sz="0" w:space="0" w:color="auto"/>
        <w:left w:val="none" w:sz="0" w:space="0" w:color="auto"/>
        <w:bottom w:val="none" w:sz="0" w:space="0" w:color="auto"/>
        <w:right w:val="none" w:sz="0" w:space="0" w:color="auto"/>
      </w:divBdr>
    </w:div>
    <w:div w:id="1982492199">
      <w:marLeft w:val="0"/>
      <w:marRight w:val="0"/>
      <w:marTop w:val="0"/>
      <w:marBottom w:val="0"/>
      <w:divBdr>
        <w:top w:val="none" w:sz="0" w:space="0" w:color="auto"/>
        <w:left w:val="none" w:sz="0" w:space="0" w:color="auto"/>
        <w:bottom w:val="none" w:sz="0" w:space="0" w:color="auto"/>
        <w:right w:val="none" w:sz="0" w:space="0" w:color="auto"/>
      </w:divBdr>
    </w:div>
    <w:div w:id="1982492200">
      <w:marLeft w:val="0"/>
      <w:marRight w:val="0"/>
      <w:marTop w:val="0"/>
      <w:marBottom w:val="0"/>
      <w:divBdr>
        <w:top w:val="none" w:sz="0" w:space="0" w:color="auto"/>
        <w:left w:val="none" w:sz="0" w:space="0" w:color="auto"/>
        <w:bottom w:val="none" w:sz="0" w:space="0" w:color="auto"/>
        <w:right w:val="none" w:sz="0" w:space="0" w:color="auto"/>
      </w:divBdr>
    </w:div>
    <w:div w:id="1982492201">
      <w:marLeft w:val="0"/>
      <w:marRight w:val="0"/>
      <w:marTop w:val="0"/>
      <w:marBottom w:val="0"/>
      <w:divBdr>
        <w:top w:val="none" w:sz="0" w:space="0" w:color="auto"/>
        <w:left w:val="none" w:sz="0" w:space="0" w:color="auto"/>
        <w:bottom w:val="none" w:sz="0" w:space="0" w:color="auto"/>
        <w:right w:val="none" w:sz="0" w:space="0" w:color="auto"/>
      </w:divBdr>
    </w:div>
    <w:div w:id="1982492202">
      <w:marLeft w:val="0"/>
      <w:marRight w:val="0"/>
      <w:marTop w:val="0"/>
      <w:marBottom w:val="0"/>
      <w:divBdr>
        <w:top w:val="none" w:sz="0" w:space="0" w:color="auto"/>
        <w:left w:val="none" w:sz="0" w:space="0" w:color="auto"/>
        <w:bottom w:val="none" w:sz="0" w:space="0" w:color="auto"/>
        <w:right w:val="none" w:sz="0" w:space="0" w:color="auto"/>
      </w:divBdr>
    </w:div>
    <w:div w:id="1982492203">
      <w:marLeft w:val="0"/>
      <w:marRight w:val="0"/>
      <w:marTop w:val="0"/>
      <w:marBottom w:val="0"/>
      <w:divBdr>
        <w:top w:val="none" w:sz="0" w:space="0" w:color="auto"/>
        <w:left w:val="none" w:sz="0" w:space="0" w:color="auto"/>
        <w:bottom w:val="none" w:sz="0" w:space="0" w:color="auto"/>
        <w:right w:val="none" w:sz="0" w:space="0" w:color="auto"/>
      </w:divBdr>
    </w:div>
    <w:div w:id="1982492204">
      <w:marLeft w:val="0"/>
      <w:marRight w:val="0"/>
      <w:marTop w:val="0"/>
      <w:marBottom w:val="0"/>
      <w:divBdr>
        <w:top w:val="none" w:sz="0" w:space="0" w:color="auto"/>
        <w:left w:val="none" w:sz="0" w:space="0" w:color="auto"/>
        <w:bottom w:val="none" w:sz="0" w:space="0" w:color="auto"/>
        <w:right w:val="none" w:sz="0" w:space="0" w:color="auto"/>
      </w:divBdr>
    </w:div>
    <w:div w:id="1982492205">
      <w:marLeft w:val="0"/>
      <w:marRight w:val="0"/>
      <w:marTop w:val="0"/>
      <w:marBottom w:val="0"/>
      <w:divBdr>
        <w:top w:val="none" w:sz="0" w:space="0" w:color="auto"/>
        <w:left w:val="none" w:sz="0" w:space="0" w:color="auto"/>
        <w:bottom w:val="none" w:sz="0" w:space="0" w:color="auto"/>
        <w:right w:val="none" w:sz="0" w:space="0" w:color="auto"/>
      </w:divBdr>
    </w:div>
    <w:div w:id="1982492206">
      <w:marLeft w:val="0"/>
      <w:marRight w:val="0"/>
      <w:marTop w:val="0"/>
      <w:marBottom w:val="0"/>
      <w:divBdr>
        <w:top w:val="none" w:sz="0" w:space="0" w:color="auto"/>
        <w:left w:val="none" w:sz="0" w:space="0" w:color="auto"/>
        <w:bottom w:val="none" w:sz="0" w:space="0" w:color="auto"/>
        <w:right w:val="none" w:sz="0" w:space="0" w:color="auto"/>
      </w:divBdr>
    </w:div>
    <w:div w:id="1982492207">
      <w:marLeft w:val="0"/>
      <w:marRight w:val="0"/>
      <w:marTop w:val="0"/>
      <w:marBottom w:val="0"/>
      <w:divBdr>
        <w:top w:val="none" w:sz="0" w:space="0" w:color="auto"/>
        <w:left w:val="none" w:sz="0" w:space="0" w:color="auto"/>
        <w:bottom w:val="none" w:sz="0" w:space="0" w:color="auto"/>
        <w:right w:val="none" w:sz="0" w:space="0" w:color="auto"/>
      </w:divBdr>
    </w:div>
    <w:div w:id="1982492208">
      <w:marLeft w:val="0"/>
      <w:marRight w:val="0"/>
      <w:marTop w:val="0"/>
      <w:marBottom w:val="0"/>
      <w:divBdr>
        <w:top w:val="none" w:sz="0" w:space="0" w:color="auto"/>
        <w:left w:val="none" w:sz="0" w:space="0" w:color="auto"/>
        <w:bottom w:val="none" w:sz="0" w:space="0" w:color="auto"/>
        <w:right w:val="none" w:sz="0" w:space="0" w:color="auto"/>
      </w:divBdr>
    </w:div>
    <w:div w:id="1982492209">
      <w:marLeft w:val="0"/>
      <w:marRight w:val="0"/>
      <w:marTop w:val="0"/>
      <w:marBottom w:val="0"/>
      <w:divBdr>
        <w:top w:val="none" w:sz="0" w:space="0" w:color="auto"/>
        <w:left w:val="none" w:sz="0" w:space="0" w:color="auto"/>
        <w:bottom w:val="none" w:sz="0" w:space="0" w:color="auto"/>
        <w:right w:val="none" w:sz="0" w:space="0" w:color="auto"/>
      </w:divBdr>
    </w:div>
    <w:div w:id="1982492210">
      <w:marLeft w:val="0"/>
      <w:marRight w:val="0"/>
      <w:marTop w:val="0"/>
      <w:marBottom w:val="0"/>
      <w:divBdr>
        <w:top w:val="none" w:sz="0" w:space="0" w:color="auto"/>
        <w:left w:val="none" w:sz="0" w:space="0" w:color="auto"/>
        <w:bottom w:val="none" w:sz="0" w:space="0" w:color="auto"/>
        <w:right w:val="none" w:sz="0" w:space="0" w:color="auto"/>
      </w:divBdr>
    </w:div>
    <w:div w:id="1982492211">
      <w:marLeft w:val="0"/>
      <w:marRight w:val="0"/>
      <w:marTop w:val="0"/>
      <w:marBottom w:val="0"/>
      <w:divBdr>
        <w:top w:val="none" w:sz="0" w:space="0" w:color="auto"/>
        <w:left w:val="none" w:sz="0" w:space="0" w:color="auto"/>
        <w:bottom w:val="none" w:sz="0" w:space="0" w:color="auto"/>
        <w:right w:val="none" w:sz="0" w:space="0" w:color="auto"/>
      </w:divBdr>
    </w:div>
    <w:div w:id="1982492212">
      <w:marLeft w:val="0"/>
      <w:marRight w:val="0"/>
      <w:marTop w:val="0"/>
      <w:marBottom w:val="0"/>
      <w:divBdr>
        <w:top w:val="none" w:sz="0" w:space="0" w:color="auto"/>
        <w:left w:val="none" w:sz="0" w:space="0" w:color="auto"/>
        <w:bottom w:val="none" w:sz="0" w:space="0" w:color="auto"/>
        <w:right w:val="none" w:sz="0" w:space="0" w:color="auto"/>
      </w:divBdr>
    </w:div>
    <w:div w:id="1982492213">
      <w:marLeft w:val="0"/>
      <w:marRight w:val="0"/>
      <w:marTop w:val="0"/>
      <w:marBottom w:val="0"/>
      <w:divBdr>
        <w:top w:val="none" w:sz="0" w:space="0" w:color="auto"/>
        <w:left w:val="none" w:sz="0" w:space="0" w:color="auto"/>
        <w:bottom w:val="none" w:sz="0" w:space="0" w:color="auto"/>
        <w:right w:val="none" w:sz="0" w:space="0" w:color="auto"/>
      </w:divBdr>
    </w:div>
    <w:div w:id="1982492214">
      <w:marLeft w:val="0"/>
      <w:marRight w:val="0"/>
      <w:marTop w:val="0"/>
      <w:marBottom w:val="0"/>
      <w:divBdr>
        <w:top w:val="none" w:sz="0" w:space="0" w:color="auto"/>
        <w:left w:val="none" w:sz="0" w:space="0" w:color="auto"/>
        <w:bottom w:val="none" w:sz="0" w:space="0" w:color="auto"/>
        <w:right w:val="none" w:sz="0" w:space="0" w:color="auto"/>
      </w:divBdr>
    </w:div>
    <w:div w:id="1982492215">
      <w:marLeft w:val="0"/>
      <w:marRight w:val="0"/>
      <w:marTop w:val="0"/>
      <w:marBottom w:val="0"/>
      <w:divBdr>
        <w:top w:val="none" w:sz="0" w:space="0" w:color="auto"/>
        <w:left w:val="none" w:sz="0" w:space="0" w:color="auto"/>
        <w:bottom w:val="none" w:sz="0" w:space="0" w:color="auto"/>
        <w:right w:val="none" w:sz="0" w:space="0" w:color="auto"/>
      </w:divBdr>
    </w:div>
    <w:div w:id="1982492216">
      <w:marLeft w:val="0"/>
      <w:marRight w:val="0"/>
      <w:marTop w:val="0"/>
      <w:marBottom w:val="0"/>
      <w:divBdr>
        <w:top w:val="none" w:sz="0" w:space="0" w:color="auto"/>
        <w:left w:val="none" w:sz="0" w:space="0" w:color="auto"/>
        <w:bottom w:val="none" w:sz="0" w:space="0" w:color="auto"/>
        <w:right w:val="none" w:sz="0" w:space="0" w:color="auto"/>
      </w:divBdr>
    </w:div>
    <w:div w:id="1982492217">
      <w:marLeft w:val="0"/>
      <w:marRight w:val="0"/>
      <w:marTop w:val="0"/>
      <w:marBottom w:val="0"/>
      <w:divBdr>
        <w:top w:val="none" w:sz="0" w:space="0" w:color="auto"/>
        <w:left w:val="none" w:sz="0" w:space="0" w:color="auto"/>
        <w:bottom w:val="none" w:sz="0" w:space="0" w:color="auto"/>
        <w:right w:val="none" w:sz="0" w:space="0" w:color="auto"/>
      </w:divBdr>
    </w:div>
    <w:div w:id="1982492218">
      <w:marLeft w:val="0"/>
      <w:marRight w:val="0"/>
      <w:marTop w:val="0"/>
      <w:marBottom w:val="0"/>
      <w:divBdr>
        <w:top w:val="none" w:sz="0" w:space="0" w:color="auto"/>
        <w:left w:val="none" w:sz="0" w:space="0" w:color="auto"/>
        <w:bottom w:val="none" w:sz="0" w:space="0" w:color="auto"/>
        <w:right w:val="none" w:sz="0" w:space="0" w:color="auto"/>
      </w:divBdr>
    </w:div>
    <w:div w:id="1982492219">
      <w:marLeft w:val="0"/>
      <w:marRight w:val="0"/>
      <w:marTop w:val="0"/>
      <w:marBottom w:val="0"/>
      <w:divBdr>
        <w:top w:val="none" w:sz="0" w:space="0" w:color="auto"/>
        <w:left w:val="none" w:sz="0" w:space="0" w:color="auto"/>
        <w:bottom w:val="none" w:sz="0" w:space="0" w:color="auto"/>
        <w:right w:val="none" w:sz="0" w:space="0" w:color="auto"/>
      </w:divBdr>
    </w:div>
    <w:div w:id="1982492220">
      <w:marLeft w:val="0"/>
      <w:marRight w:val="0"/>
      <w:marTop w:val="0"/>
      <w:marBottom w:val="0"/>
      <w:divBdr>
        <w:top w:val="none" w:sz="0" w:space="0" w:color="auto"/>
        <w:left w:val="none" w:sz="0" w:space="0" w:color="auto"/>
        <w:bottom w:val="none" w:sz="0" w:space="0" w:color="auto"/>
        <w:right w:val="none" w:sz="0" w:space="0" w:color="auto"/>
      </w:divBdr>
    </w:div>
    <w:div w:id="1982492221">
      <w:marLeft w:val="0"/>
      <w:marRight w:val="0"/>
      <w:marTop w:val="0"/>
      <w:marBottom w:val="0"/>
      <w:divBdr>
        <w:top w:val="none" w:sz="0" w:space="0" w:color="auto"/>
        <w:left w:val="none" w:sz="0" w:space="0" w:color="auto"/>
        <w:bottom w:val="none" w:sz="0" w:space="0" w:color="auto"/>
        <w:right w:val="none" w:sz="0" w:space="0" w:color="auto"/>
      </w:divBdr>
    </w:div>
    <w:div w:id="1982492222">
      <w:marLeft w:val="0"/>
      <w:marRight w:val="0"/>
      <w:marTop w:val="0"/>
      <w:marBottom w:val="0"/>
      <w:divBdr>
        <w:top w:val="none" w:sz="0" w:space="0" w:color="auto"/>
        <w:left w:val="none" w:sz="0" w:space="0" w:color="auto"/>
        <w:bottom w:val="none" w:sz="0" w:space="0" w:color="auto"/>
        <w:right w:val="none" w:sz="0" w:space="0" w:color="auto"/>
      </w:divBdr>
    </w:div>
    <w:div w:id="1982492223">
      <w:marLeft w:val="0"/>
      <w:marRight w:val="0"/>
      <w:marTop w:val="0"/>
      <w:marBottom w:val="0"/>
      <w:divBdr>
        <w:top w:val="none" w:sz="0" w:space="0" w:color="auto"/>
        <w:left w:val="none" w:sz="0" w:space="0" w:color="auto"/>
        <w:bottom w:val="none" w:sz="0" w:space="0" w:color="auto"/>
        <w:right w:val="none" w:sz="0" w:space="0" w:color="auto"/>
      </w:divBdr>
    </w:div>
    <w:div w:id="1982492224">
      <w:marLeft w:val="0"/>
      <w:marRight w:val="0"/>
      <w:marTop w:val="0"/>
      <w:marBottom w:val="0"/>
      <w:divBdr>
        <w:top w:val="none" w:sz="0" w:space="0" w:color="auto"/>
        <w:left w:val="none" w:sz="0" w:space="0" w:color="auto"/>
        <w:bottom w:val="none" w:sz="0" w:space="0" w:color="auto"/>
        <w:right w:val="none" w:sz="0" w:space="0" w:color="auto"/>
      </w:divBdr>
    </w:div>
    <w:div w:id="1982492225">
      <w:marLeft w:val="0"/>
      <w:marRight w:val="0"/>
      <w:marTop w:val="0"/>
      <w:marBottom w:val="0"/>
      <w:divBdr>
        <w:top w:val="none" w:sz="0" w:space="0" w:color="auto"/>
        <w:left w:val="none" w:sz="0" w:space="0" w:color="auto"/>
        <w:bottom w:val="none" w:sz="0" w:space="0" w:color="auto"/>
        <w:right w:val="none" w:sz="0" w:space="0" w:color="auto"/>
      </w:divBdr>
    </w:div>
    <w:div w:id="1982492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74</TotalTime>
  <Pages>18</Pages>
  <Words>1458</Words>
  <Characters>8311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郜汝敬 </dc:creator>
  <cp:keywords/>
  <dc:description/>
  <cp:lastModifiedBy>User</cp:lastModifiedBy>
  <cp:revision>5</cp:revision>
  <cp:lastPrinted>2017-01-18T09:15:00Z</cp:lastPrinted>
  <dcterms:created xsi:type="dcterms:W3CDTF">2020-05-25T01:42:00Z</dcterms:created>
  <dcterms:modified xsi:type="dcterms:W3CDTF">2020-05-25T08:15:00Z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