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pPr>
      <w:r>
        <w:rPr>
          <w:rFonts w:hint="eastAsia"/>
        </w:rPr>
        <w:t>附件</w:t>
      </w:r>
    </w:p>
    <w:p>
      <w:pPr>
        <w:spacing w:line="220" w:lineRule="atLeast"/>
        <w:jc w:val="center"/>
      </w:pPr>
      <w:r>
        <w:rPr>
          <w:rFonts w:hint="eastAsia"/>
          <w:b/>
          <w:sz w:val="32"/>
          <w:szCs w:val="32"/>
        </w:rPr>
        <w:t>402平顺县水利局2021年度单位决算公开</w:t>
      </w:r>
    </w:p>
    <w:p>
      <w:pPr>
        <w:spacing w:line="220" w:lineRule="atLeast"/>
        <w:jc w:val="center"/>
        <w:rPr>
          <w:b/>
        </w:rPr>
      </w:pPr>
      <w:r>
        <w:rPr>
          <w:rFonts w:hint="eastAsia"/>
          <w:b/>
        </w:rPr>
        <w:t>目      录</w:t>
      </w:r>
    </w:p>
    <w:p>
      <w:pPr>
        <w:spacing w:line="220" w:lineRule="atLeast"/>
        <w:rPr>
          <w:b/>
          <w:sz w:val="28"/>
          <w:szCs w:val="28"/>
        </w:rPr>
      </w:pPr>
      <w:r>
        <w:rPr>
          <w:rFonts w:hint="eastAsia"/>
          <w:b/>
          <w:sz w:val="28"/>
          <w:szCs w:val="28"/>
        </w:rPr>
        <w:t>第一部分    概况</w:t>
      </w:r>
    </w:p>
    <w:p>
      <w:pPr>
        <w:spacing w:line="220" w:lineRule="atLeast"/>
        <w:rPr>
          <w:sz w:val="28"/>
          <w:szCs w:val="28"/>
        </w:rPr>
      </w:pPr>
      <w:r>
        <w:rPr>
          <w:rFonts w:hint="eastAsia"/>
          <w:sz w:val="28"/>
          <w:szCs w:val="28"/>
        </w:rPr>
        <w:t>一、本部门职责</w:t>
      </w:r>
    </w:p>
    <w:p>
      <w:pPr>
        <w:spacing w:line="220" w:lineRule="atLeast"/>
        <w:rPr>
          <w:sz w:val="28"/>
          <w:szCs w:val="28"/>
        </w:rPr>
      </w:pPr>
      <w:r>
        <w:rPr>
          <w:rFonts w:hint="eastAsia"/>
          <w:sz w:val="28"/>
          <w:szCs w:val="28"/>
        </w:rPr>
        <w:t>二、机构设置情况</w:t>
      </w:r>
    </w:p>
    <w:p>
      <w:pPr>
        <w:spacing w:line="220" w:lineRule="atLeast"/>
        <w:rPr>
          <w:sz w:val="28"/>
          <w:szCs w:val="28"/>
        </w:rPr>
      </w:pPr>
      <w:r>
        <w:rPr>
          <w:rFonts w:hint="eastAsia"/>
          <w:sz w:val="28"/>
          <w:szCs w:val="28"/>
        </w:rPr>
        <w:t>三、年度工作计划及执行情况</w:t>
      </w:r>
    </w:p>
    <w:p>
      <w:pPr>
        <w:spacing w:line="220" w:lineRule="atLeast"/>
        <w:rPr>
          <w:b/>
          <w:sz w:val="28"/>
          <w:szCs w:val="28"/>
        </w:rPr>
      </w:pPr>
      <w:r>
        <w:rPr>
          <w:rFonts w:hint="eastAsia"/>
          <w:b/>
          <w:sz w:val="28"/>
          <w:szCs w:val="28"/>
        </w:rPr>
        <w:t>第二部分    2021年度部门决算报表</w:t>
      </w:r>
    </w:p>
    <w:p>
      <w:pPr>
        <w:spacing w:line="220" w:lineRule="atLeast"/>
        <w:rPr>
          <w:sz w:val="28"/>
          <w:szCs w:val="28"/>
        </w:rPr>
      </w:pPr>
      <w:r>
        <w:rPr>
          <w:rFonts w:hint="eastAsia"/>
          <w:sz w:val="28"/>
          <w:szCs w:val="28"/>
        </w:rPr>
        <w:t>一、收入支出决算总表</w:t>
      </w:r>
    </w:p>
    <w:p>
      <w:pPr>
        <w:spacing w:line="220" w:lineRule="atLeast"/>
        <w:rPr>
          <w:sz w:val="28"/>
          <w:szCs w:val="28"/>
        </w:rPr>
      </w:pPr>
      <w:r>
        <w:rPr>
          <w:rFonts w:hint="eastAsia"/>
          <w:sz w:val="28"/>
          <w:szCs w:val="28"/>
        </w:rPr>
        <w:t>二、收入决算表</w:t>
      </w:r>
    </w:p>
    <w:p>
      <w:pPr>
        <w:spacing w:line="220" w:lineRule="atLeast"/>
        <w:rPr>
          <w:sz w:val="28"/>
          <w:szCs w:val="28"/>
        </w:rPr>
      </w:pPr>
      <w:r>
        <w:rPr>
          <w:rFonts w:hint="eastAsia"/>
          <w:sz w:val="28"/>
          <w:szCs w:val="28"/>
        </w:rPr>
        <w:t>三、支出决算表</w:t>
      </w:r>
    </w:p>
    <w:p>
      <w:pPr>
        <w:spacing w:line="220" w:lineRule="atLeast"/>
        <w:rPr>
          <w:sz w:val="28"/>
          <w:szCs w:val="28"/>
        </w:rPr>
      </w:pPr>
      <w:r>
        <w:rPr>
          <w:rFonts w:hint="eastAsia"/>
          <w:sz w:val="28"/>
          <w:szCs w:val="28"/>
        </w:rPr>
        <w:t>四、财政拨款收入支出决算总表</w:t>
      </w:r>
    </w:p>
    <w:p>
      <w:pPr>
        <w:spacing w:line="220" w:lineRule="atLeast"/>
        <w:rPr>
          <w:sz w:val="28"/>
          <w:szCs w:val="28"/>
        </w:rPr>
      </w:pPr>
      <w:r>
        <w:rPr>
          <w:rFonts w:hint="eastAsia"/>
          <w:sz w:val="28"/>
          <w:szCs w:val="28"/>
        </w:rPr>
        <w:t>五、一般公共预算财政拨款支出决算表（一）</w:t>
      </w:r>
    </w:p>
    <w:p>
      <w:pPr>
        <w:spacing w:line="220" w:lineRule="atLeast"/>
        <w:rPr>
          <w:sz w:val="28"/>
          <w:szCs w:val="28"/>
        </w:rPr>
      </w:pPr>
      <w:r>
        <w:rPr>
          <w:rFonts w:hint="eastAsia"/>
          <w:sz w:val="28"/>
          <w:szCs w:val="28"/>
        </w:rPr>
        <w:t>六、一般公共预算财政拨款支出决算表（二）</w:t>
      </w:r>
    </w:p>
    <w:p>
      <w:pPr>
        <w:spacing w:line="220" w:lineRule="atLeast"/>
        <w:rPr>
          <w:sz w:val="28"/>
          <w:szCs w:val="28"/>
        </w:rPr>
      </w:pPr>
      <w:r>
        <w:rPr>
          <w:rFonts w:hint="eastAsia"/>
          <w:sz w:val="28"/>
          <w:szCs w:val="28"/>
        </w:rPr>
        <w:t>七、一般公共预算财政拨款“三公”经费支出决算表</w:t>
      </w:r>
    </w:p>
    <w:p>
      <w:pPr>
        <w:spacing w:line="220" w:lineRule="atLeast"/>
        <w:rPr>
          <w:sz w:val="28"/>
          <w:szCs w:val="28"/>
        </w:rPr>
      </w:pPr>
      <w:r>
        <w:rPr>
          <w:rFonts w:hint="eastAsia"/>
          <w:sz w:val="28"/>
          <w:szCs w:val="28"/>
        </w:rPr>
        <w:t>八、政府性基金预算财政拨款收入支出决算表</w:t>
      </w:r>
    </w:p>
    <w:p>
      <w:pPr>
        <w:spacing w:line="220" w:lineRule="atLeast"/>
        <w:rPr>
          <w:sz w:val="28"/>
          <w:szCs w:val="28"/>
        </w:rPr>
      </w:pPr>
      <w:r>
        <w:rPr>
          <w:rFonts w:hint="eastAsia"/>
          <w:sz w:val="28"/>
          <w:szCs w:val="28"/>
        </w:rPr>
        <w:t>九、国有资本经营预算财政拨款支出决算表</w:t>
      </w:r>
    </w:p>
    <w:p>
      <w:pPr>
        <w:spacing w:line="220" w:lineRule="atLeast"/>
        <w:rPr>
          <w:sz w:val="28"/>
          <w:szCs w:val="28"/>
        </w:rPr>
      </w:pPr>
      <w:r>
        <w:rPr>
          <w:rFonts w:hint="eastAsia"/>
          <w:sz w:val="28"/>
          <w:szCs w:val="28"/>
        </w:rPr>
        <w:t>十、部门决算公开相关信息统计表</w:t>
      </w:r>
    </w:p>
    <w:p>
      <w:pPr>
        <w:spacing w:line="220" w:lineRule="atLeast"/>
        <w:rPr>
          <w:b/>
          <w:sz w:val="28"/>
          <w:szCs w:val="28"/>
        </w:rPr>
      </w:pPr>
      <w:r>
        <w:rPr>
          <w:rFonts w:hint="eastAsia"/>
          <w:b/>
          <w:sz w:val="28"/>
          <w:szCs w:val="28"/>
        </w:rPr>
        <w:t>第三部分   2021年度部门决算情况说明</w:t>
      </w:r>
    </w:p>
    <w:p>
      <w:pPr>
        <w:spacing w:line="220" w:lineRule="atLeast"/>
        <w:rPr>
          <w:sz w:val="28"/>
          <w:szCs w:val="28"/>
        </w:rPr>
      </w:pPr>
      <w:r>
        <w:rPr>
          <w:rFonts w:hint="eastAsia"/>
          <w:sz w:val="28"/>
          <w:szCs w:val="28"/>
        </w:rPr>
        <w:t>一、收入支出决算总体情况说明</w:t>
      </w:r>
    </w:p>
    <w:p>
      <w:pPr>
        <w:spacing w:line="220" w:lineRule="atLeast"/>
        <w:rPr>
          <w:sz w:val="28"/>
          <w:szCs w:val="28"/>
        </w:rPr>
      </w:pPr>
      <w:r>
        <w:rPr>
          <w:rFonts w:hint="eastAsia"/>
          <w:sz w:val="28"/>
          <w:szCs w:val="28"/>
        </w:rPr>
        <w:t>二、收入决算情况说明</w:t>
      </w:r>
    </w:p>
    <w:p>
      <w:pPr>
        <w:spacing w:line="220" w:lineRule="atLeast"/>
        <w:rPr>
          <w:sz w:val="28"/>
          <w:szCs w:val="28"/>
        </w:rPr>
      </w:pPr>
      <w:r>
        <w:rPr>
          <w:rFonts w:hint="eastAsia"/>
          <w:sz w:val="28"/>
          <w:szCs w:val="28"/>
        </w:rPr>
        <w:t>三、支出决算情况说明</w:t>
      </w:r>
    </w:p>
    <w:p>
      <w:pPr>
        <w:spacing w:line="220" w:lineRule="atLeast"/>
        <w:rPr>
          <w:sz w:val="28"/>
          <w:szCs w:val="28"/>
        </w:rPr>
      </w:pPr>
      <w:r>
        <w:rPr>
          <w:rFonts w:hint="eastAsia"/>
          <w:sz w:val="28"/>
          <w:szCs w:val="28"/>
        </w:rPr>
        <w:t>四、财政拨款收入支出决算总体情况说明</w:t>
      </w:r>
    </w:p>
    <w:p>
      <w:pPr>
        <w:spacing w:line="220" w:lineRule="atLeast"/>
        <w:rPr>
          <w:sz w:val="28"/>
          <w:szCs w:val="28"/>
        </w:rPr>
      </w:pPr>
      <w:r>
        <w:rPr>
          <w:rFonts w:hint="eastAsia"/>
          <w:sz w:val="28"/>
          <w:szCs w:val="28"/>
        </w:rPr>
        <w:t>五、一般公共预算财政拨款支出决算情况说明</w:t>
      </w:r>
    </w:p>
    <w:p>
      <w:pPr>
        <w:spacing w:line="220" w:lineRule="atLeast"/>
        <w:rPr>
          <w:sz w:val="28"/>
          <w:szCs w:val="28"/>
        </w:rPr>
      </w:pPr>
      <w:r>
        <w:rPr>
          <w:rFonts w:hint="eastAsia"/>
          <w:sz w:val="28"/>
          <w:szCs w:val="28"/>
        </w:rPr>
        <w:t>六、一般公共预算财政拨款基本支出决算情况说明</w:t>
      </w:r>
    </w:p>
    <w:p>
      <w:pPr>
        <w:spacing w:line="220" w:lineRule="atLeast"/>
        <w:rPr>
          <w:sz w:val="28"/>
          <w:szCs w:val="28"/>
        </w:rPr>
      </w:pPr>
      <w:r>
        <w:rPr>
          <w:rFonts w:hint="eastAsia"/>
          <w:sz w:val="28"/>
          <w:szCs w:val="28"/>
        </w:rPr>
        <w:t>七、一般公共预算财政拨款“三公”经费支出决算情况说明</w:t>
      </w:r>
    </w:p>
    <w:p>
      <w:pPr>
        <w:spacing w:line="220" w:lineRule="atLeast"/>
        <w:rPr>
          <w:sz w:val="28"/>
          <w:szCs w:val="28"/>
        </w:rPr>
      </w:pPr>
      <w:r>
        <w:rPr>
          <w:rFonts w:hint="eastAsia"/>
          <w:sz w:val="28"/>
          <w:szCs w:val="28"/>
        </w:rPr>
        <w:t>八、其他重要事项情况说明</w:t>
      </w:r>
    </w:p>
    <w:p>
      <w:pPr>
        <w:spacing w:line="220" w:lineRule="atLeast"/>
        <w:rPr>
          <w:b/>
          <w:sz w:val="28"/>
          <w:szCs w:val="28"/>
        </w:rPr>
      </w:pPr>
      <w:r>
        <w:rPr>
          <w:rFonts w:hint="eastAsia"/>
          <w:b/>
          <w:sz w:val="28"/>
          <w:szCs w:val="28"/>
        </w:rPr>
        <w:t>第四部分    名词解释</w:t>
      </w:r>
    </w:p>
    <w:p>
      <w:pPr>
        <w:spacing w:line="220" w:lineRule="atLeast"/>
        <w:rPr>
          <w:b/>
          <w:sz w:val="28"/>
          <w:szCs w:val="28"/>
        </w:rPr>
      </w:pPr>
      <w:r>
        <w:rPr>
          <w:rFonts w:hint="eastAsia"/>
          <w:b/>
          <w:sz w:val="28"/>
          <w:szCs w:val="28"/>
        </w:rPr>
        <w:t>第五部分    附件</w:t>
      </w: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rFonts w:hint="eastAsia"/>
          <w:b/>
          <w:sz w:val="28"/>
          <w:szCs w:val="28"/>
        </w:rPr>
      </w:pPr>
    </w:p>
    <w:p>
      <w:pPr>
        <w:spacing w:line="220" w:lineRule="atLeast"/>
        <w:rPr>
          <w:b/>
          <w:sz w:val="28"/>
          <w:szCs w:val="28"/>
        </w:rPr>
      </w:pPr>
      <w:r>
        <w:rPr>
          <w:rFonts w:hint="eastAsia"/>
          <w:b/>
          <w:sz w:val="28"/>
          <w:szCs w:val="28"/>
        </w:rPr>
        <w:t>第一部分概况</w:t>
      </w:r>
    </w:p>
    <w:p>
      <w:pPr>
        <w:numPr>
          <w:ilvl w:val="0"/>
          <w:numId w:val="1"/>
        </w:numPr>
        <w:spacing w:line="220" w:lineRule="atLeast"/>
        <w:rPr>
          <w:sz w:val="28"/>
          <w:szCs w:val="28"/>
        </w:rPr>
      </w:pPr>
      <w:r>
        <w:rPr>
          <w:rFonts w:hint="eastAsia"/>
          <w:sz w:val="28"/>
          <w:szCs w:val="28"/>
        </w:rPr>
        <w:t>本部门职责</w:t>
      </w:r>
    </w:p>
    <w:p>
      <w:pPr>
        <w:spacing w:line="220" w:lineRule="atLeast"/>
        <w:ind w:firstLine="560" w:firstLineChars="200"/>
        <w:rPr>
          <w:sz w:val="28"/>
          <w:szCs w:val="28"/>
        </w:rPr>
      </w:pPr>
      <w:r>
        <w:rPr>
          <w:rFonts w:hint="eastAsia"/>
          <w:sz w:val="28"/>
          <w:szCs w:val="28"/>
        </w:rPr>
        <w:t>主要职能是：负责保障全县水资源的合理开发利用；负责生活、生产经营和生态环境用水的统筹和保障；按规定制定全县水利工程建设有关制度并组织实施；指导全县水资源保护工作；负责全县节约用水工作；负责全县水资源监测工作；指导水利设施、水域及其岸线的管理、保护与综合利用；指导监督全县水利工程建设与运行管理；负责水土保持工作；指导农村水利水电工作；指导全县水利工程移民管理工作；负责全县重大涉水违法事件的查处协调水事纠纷，负责全县水政监察和水行政执法；开展水利科技工作和外事工作；负责落实综合防灾减灾规划相关要求；完成县委县政府交办的其他任务。</w:t>
      </w:r>
    </w:p>
    <w:p>
      <w:pPr>
        <w:numPr>
          <w:ilvl w:val="0"/>
          <w:numId w:val="1"/>
        </w:numPr>
        <w:spacing w:line="220" w:lineRule="atLeast"/>
        <w:rPr>
          <w:sz w:val="28"/>
          <w:szCs w:val="28"/>
        </w:rPr>
      </w:pPr>
      <w:r>
        <w:rPr>
          <w:rFonts w:hint="eastAsia"/>
          <w:sz w:val="28"/>
          <w:szCs w:val="28"/>
        </w:rPr>
        <w:t>机构设置情况</w:t>
      </w:r>
    </w:p>
    <w:p>
      <w:pPr>
        <w:spacing w:line="220" w:lineRule="atLeast"/>
        <w:ind w:firstLine="560" w:firstLineChars="200"/>
        <w:rPr>
          <w:sz w:val="28"/>
          <w:szCs w:val="28"/>
        </w:rPr>
      </w:pPr>
      <w:r>
        <w:rPr>
          <w:rFonts w:hint="eastAsia"/>
          <w:sz w:val="28"/>
          <w:szCs w:val="28"/>
        </w:rPr>
        <w:t>平顺县水利局是县人民政府的工作部门，为正科级。内设机构：综合办公室（机关党办）、水利建设管理股、水资源管理股。平顺县水利局共有下属事业单位4个，包括全额事业2个，分别是平顺县水利事业发展中心（平顺县河长制工作中心）、平顺县水库和河道服务站、差额事业单位1个名为平顺县战备渠服务中心、自收自支事业单位1个平顺县抗旱服务队（平顺县水利局钻井队）予以封存。事业单位原有7个核减成4个原因是根据事业单位机构改革。</w:t>
      </w:r>
    </w:p>
    <w:p>
      <w:pPr>
        <w:spacing w:line="220" w:lineRule="atLeast"/>
        <w:ind w:firstLine="560" w:firstLineChars="200"/>
        <w:rPr>
          <w:sz w:val="28"/>
          <w:szCs w:val="28"/>
        </w:rPr>
      </w:pPr>
      <w:r>
        <w:rPr>
          <w:rFonts w:hint="eastAsia"/>
          <w:sz w:val="28"/>
          <w:szCs w:val="28"/>
        </w:rPr>
        <w:t>2. 从决算单位构成看，纳入平顺县水利局2021年部门汇总决算编制范围的预算单位共计2家，具体包括： 平顺县水利局本级、平顺县战备渠服务中心。</w:t>
      </w:r>
    </w:p>
    <w:p>
      <w:pPr>
        <w:spacing w:line="220" w:lineRule="atLeast"/>
        <w:ind w:firstLine="560" w:firstLineChars="200"/>
        <w:rPr>
          <w:sz w:val="28"/>
          <w:szCs w:val="28"/>
        </w:rPr>
      </w:pPr>
      <w:r>
        <w:rPr>
          <w:rFonts w:hint="eastAsia"/>
          <w:sz w:val="28"/>
          <w:szCs w:val="28"/>
        </w:rPr>
        <w:t>三、年度工作计划及执行情况</w:t>
      </w:r>
    </w:p>
    <w:p>
      <w:pPr>
        <w:spacing w:line="220" w:lineRule="atLeast"/>
        <w:ind w:firstLine="560" w:firstLineChars="200"/>
        <w:rPr>
          <w:sz w:val="28"/>
          <w:szCs w:val="28"/>
        </w:rPr>
      </w:pPr>
      <w:r>
        <w:rPr>
          <w:rFonts w:hint="eastAsia"/>
          <w:sz w:val="28"/>
          <w:szCs w:val="28"/>
        </w:rPr>
        <w:t>1、完成了市局安排的2021年水土保持3万亩年度治理任务。完成投资110万元，实施了石匣水库溢洪道除险加固工程并竣工验收。实施了2020年水保综合治理工程，完成综合治理面积27.6km2。村级智能水表安装和联调组网工作年度任务全面完成。</w:t>
      </w:r>
    </w:p>
    <w:p>
      <w:pPr>
        <w:spacing w:line="220" w:lineRule="atLeast"/>
        <w:ind w:firstLine="560" w:firstLineChars="200"/>
        <w:rPr>
          <w:sz w:val="28"/>
          <w:szCs w:val="28"/>
        </w:rPr>
      </w:pPr>
      <w:r>
        <w:rPr>
          <w:rFonts w:hint="eastAsia"/>
          <w:sz w:val="28"/>
          <w:szCs w:val="28"/>
        </w:rPr>
        <w:t>2、补齐短板，水利工程务实推进。一是县域骨干水网八道水提水工程建设强力推进。总投资3998.08万元。22村农村产业发展饮水工程成效明显，总投资2800余万元，县城自来水管网改造工程稳步实施，总投资10578.46万元。对151个行政村进行了安全饮水认定、水质化验和消毒工作。战备渠续建配套与节水改造项目临时工程已全部完成，年度投资任务全部完成。</w:t>
      </w:r>
    </w:p>
    <w:p>
      <w:pPr>
        <w:spacing w:line="220" w:lineRule="atLeast"/>
        <w:ind w:firstLine="560" w:firstLineChars="200"/>
        <w:rPr>
          <w:sz w:val="28"/>
          <w:szCs w:val="28"/>
        </w:rPr>
      </w:pPr>
      <w:r>
        <w:rPr>
          <w:rFonts w:hint="eastAsia"/>
          <w:sz w:val="28"/>
          <w:szCs w:val="28"/>
        </w:rPr>
        <w:t>3、各级河长履职尽责，扎实开展巡河工作，县乡两级河长共完成1100余次巡河并现场解决问题，切实做到了巡河常态化；持续开展河道“清四乱”工作，建立“河长+检察长+河流警长”制，争取上级投资85万元完成幸福河湖创建和河湖管护长效机制建设任务。</w:t>
      </w:r>
    </w:p>
    <w:p>
      <w:pPr>
        <w:spacing w:line="220" w:lineRule="atLeast"/>
        <w:ind w:firstLine="560" w:firstLineChars="200"/>
        <w:rPr>
          <w:sz w:val="28"/>
          <w:szCs w:val="28"/>
        </w:rPr>
      </w:pPr>
      <w:r>
        <w:rPr>
          <w:rFonts w:hint="eastAsia"/>
          <w:sz w:val="28"/>
          <w:szCs w:val="28"/>
        </w:rPr>
        <w:t>4、投资5万元进行了防汛物资储备。投资12.9万元维修维护山洪灾害防治监测预警设施。有效防御7.22、9.27、10.6三次持续强降雨，积极争取省、市、县灾后重建资金810万元，使受损工程第一时间已全部修复，针对泄洪损毁漳河沿岸的1792.49亩耕地进行了89.6245万元的补偿，维护了人民群众的正常生产生活秩序。</w:t>
      </w:r>
    </w:p>
    <w:p>
      <w:pPr>
        <w:spacing w:line="220" w:lineRule="atLeast"/>
        <w:ind w:firstLine="560" w:firstLineChars="200"/>
        <w:rPr>
          <w:sz w:val="28"/>
          <w:szCs w:val="28"/>
        </w:rPr>
      </w:pPr>
      <w:r>
        <w:rPr>
          <w:rFonts w:hint="eastAsia"/>
          <w:sz w:val="28"/>
          <w:szCs w:val="28"/>
        </w:rPr>
        <w:t>5、筹措专项资金进行排水渠清淤，修缮机井房、水渠等配套设施，投资26万元为蟒岩自然庄实施了产业发展饮水提升工程；</w:t>
      </w:r>
    </w:p>
    <w:p>
      <w:pPr>
        <w:rPr>
          <w:rFonts w:ascii="仿宋_GB2312" w:hAnsi="楷体" w:eastAsia="仿宋_GB2312"/>
          <w:sz w:val="28"/>
          <w:szCs w:val="28"/>
        </w:rPr>
      </w:pPr>
    </w:p>
    <w:p>
      <w:pPr>
        <w:spacing w:line="220" w:lineRule="atLeast"/>
        <w:rPr>
          <w:b/>
          <w:sz w:val="28"/>
          <w:szCs w:val="28"/>
        </w:rPr>
      </w:pPr>
      <w:r>
        <w:rPr>
          <w:rFonts w:hint="eastAsia"/>
          <w:b/>
          <w:sz w:val="28"/>
          <w:szCs w:val="28"/>
        </w:rPr>
        <w:t>第二部分 2021年度部门决算报表（见附表1）</w:t>
      </w:r>
    </w:p>
    <w:p>
      <w:pPr>
        <w:spacing w:line="220" w:lineRule="atLeast"/>
        <w:rPr>
          <w:sz w:val="28"/>
          <w:szCs w:val="28"/>
        </w:rPr>
      </w:pPr>
      <w:r>
        <w:rPr>
          <w:rFonts w:hint="eastAsia"/>
          <w:sz w:val="28"/>
          <w:szCs w:val="28"/>
        </w:rPr>
        <w:t>一、收入支出决算总表</w:t>
      </w:r>
    </w:p>
    <w:p>
      <w:pPr>
        <w:spacing w:line="220" w:lineRule="atLeast"/>
        <w:rPr>
          <w:sz w:val="28"/>
          <w:szCs w:val="28"/>
        </w:rPr>
      </w:pPr>
      <w:r>
        <w:rPr>
          <w:rFonts w:hint="eastAsia"/>
          <w:sz w:val="28"/>
          <w:szCs w:val="28"/>
        </w:rPr>
        <w:t>二、收入决算表</w:t>
      </w:r>
    </w:p>
    <w:p>
      <w:pPr>
        <w:spacing w:line="220" w:lineRule="atLeast"/>
        <w:rPr>
          <w:sz w:val="28"/>
          <w:szCs w:val="28"/>
        </w:rPr>
      </w:pPr>
      <w:r>
        <w:rPr>
          <w:rFonts w:hint="eastAsia"/>
          <w:sz w:val="28"/>
          <w:szCs w:val="28"/>
        </w:rPr>
        <w:t>三、支出决算表</w:t>
      </w:r>
    </w:p>
    <w:p>
      <w:pPr>
        <w:spacing w:line="220" w:lineRule="atLeast"/>
        <w:rPr>
          <w:sz w:val="28"/>
          <w:szCs w:val="28"/>
        </w:rPr>
      </w:pPr>
      <w:r>
        <w:rPr>
          <w:rFonts w:hint="eastAsia"/>
          <w:sz w:val="28"/>
          <w:szCs w:val="28"/>
        </w:rPr>
        <w:t>四、财政拨款收入支出决算总表</w:t>
      </w:r>
    </w:p>
    <w:p>
      <w:pPr>
        <w:spacing w:line="220" w:lineRule="atLeast"/>
        <w:rPr>
          <w:sz w:val="28"/>
          <w:szCs w:val="28"/>
        </w:rPr>
      </w:pPr>
      <w:r>
        <w:rPr>
          <w:rFonts w:hint="eastAsia"/>
          <w:sz w:val="28"/>
          <w:szCs w:val="28"/>
        </w:rPr>
        <w:t>五、一般公共预算财政拨款支出决算表（一）</w:t>
      </w:r>
    </w:p>
    <w:p>
      <w:pPr>
        <w:spacing w:line="220" w:lineRule="atLeast"/>
        <w:rPr>
          <w:sz w:val="28"/>
          <w:szCs w:val="28"/>
        </w:rPr>
      </w:pPr>
      <w:r>
        <w:rPr>
          <w:rFonts w:hint="eastAsia"/>
          <w:sz w:val="28"/>
          <w:szCs w:val="28"/>
        </w:rPr>
        <w:t>六、一般公共预算财政拨款支出决算表（二）</w:t>
      </w:r>
    </w:p>
    <w:p>
      <w:pPr>
        <w:spacing w:line="220" w:lineRule="atLeast"/>
        <w:rPr>
          <w:sz w:val="28"/>
          <w:szCs w:val="28"/>
        </w:rPr>
      </w:pPr>
      <w:r>
        <w:rPr>
          <w:rFonts w:hint="eastAsia"/>
          <w:sz w:val="28"/>
          <w:szCs w:val="28"/>
        </w:rPr>
        <w:t>七、一般公共预算财政拨款“三公”经费支出决算表</w:t>
      </w:r>
    </w:p>
    <w:p>
      <w:pPr>
        <w:spacing w:line="220" w:lineRule="atLeast"/>
        <w:rPr>
          <w:sz w:val="28"/>
          <w:szCs w:val="28"/>
        </w:rPr>
      </w:pPr>
      <w:r>
        <w:rPr>
          <w:rFonts w:hint="eastAsia"/>
          <w:sz w:val="28"/>
          <w:szCs w:val="28"/>
        </w:rPr>
        <w:t>八、政府性基金预算财政拨款收入支出决算表</w:t>
      </w:r>
    </w:p>
    <w:p>
      <w:pPr>
        <w:spacing w:line="220" w:lineRule="atLeast"/>
        <w:rPr>
          <w:sz w:val="28"/>
          <w:szCs w:val="28"/>
        </w:rPr>
      </w:pPr>
      <w:r>
        <w:rPr>
          <w:rFonts w:hint="eastAsia"/>
          <w:sz w:val="28"/>
          <w:szCs w:val="28"/>
        </w:rPr>
        <w:t>九、国有资本经营预算财政   拨款支出决算表</w:t>
      </w:r>
    </w:p>
    <w:p>
      <w:pPr>
        <w:spacing w:line="220" w:lineRule="atLeast"/>
        <w:rPr>
          <w:sz w:val="28"/>
          <w:szCs w:val="28"/>
        </w:rPr>
      </w:pPr>
      <w:r>
        <w:rPr>
          <w:rFonts w:hint="eastAsia"/>
          <w:sz w:val="28"/>
          <w:szCs w:val="28"/>
        </w:rPr>
        <w:t>十、部门决算公开相关信息统计表</w:t>
      </w:r>
    </w:p>
    <w:p>
      <w:pPr>
        <w:spacing w:line="220" w:lineRule="atLeast"/>
        <w:ind w:firstLine="420" w:firstLineChars="150"/>
        <w:rPr>
          <w:sz w:val="28"/>
          <w:szCs w:val="28"/>
        </w:rPr>
      </w:pPr>
      <w:r>
        <w:rPr>
          <w:rFonts w:hint="eastAsia"/>
          <w:sz w:val="28"/>
          <w:szCs w:val="28"/>
        </w:rPr>
        <w:t>（注：说明：我单位没有使用国有资本经营预算安排的支出，故无数据）</w:t>
      </w:r>
    </w:p>
    <w:p>
      <w:pPr>
        <w:spacing w:line="220" w:lineRule="atLeast"/>
        <w:rPr>
          <w:sz w:val="28"/>
          <w:szCs w:val="28"/>
        </w:rPr>
      </w:pPr>
      <w:r>
        <w:rPr>
          <w:rFonts w:hint="eastAsia"/>
          <w:b/>
          <w:sz w:val="28"/>
          <w:szCs w:val="28"/>
        </w:rPr>
        <w:t>第三部分 2021年度部门决算情况说明</w:t>
      </w:r>
    </w:p>
    <w:p>
      <w:pPr>
        <w:spacing w:line="220" w:lineRule="atLeast"/>
        <w:ind w:firstLine="560" w:firstLineChars="200"/>
        <w:rPr>
          <w:b/>
          <w:sz w:val="28"/>
          <w:szCs w:val="28"/>
        </w:rPr>
      </w:pPr>
      <w:r>
        <w:rPr>
          <w:rFonts w:hint="eastAsia"/>
          <w:b/>
          <w:sz w:val="28"/>
          <w:szCs w:val="28"/>
        </w:rPr>
        <w:t>一、收入支出决算总体情况说明</w:t>
      </w:r>
    </w:p>
    <w:p>
      <w:pPr>
        <w:spacing w:line="220" w:lineRule="atLeast"/>
        <w:ind w:firstLine="560" w:firstLineChars="200"/>
        <w:rPr>
          <w:sz w:val="28"/>
          <w:szCs w:val="28"/>
        </w:rPr>
      </w:pPr>
      <w:r>
        <w:rPr>
          <w:rFonts w:hint="eastAsia"/>
          <w:sz w:val="28"/>
          <w:szCs w:val="28"/>
        </w:rPr>
        <w:t>2021年度收入总计8486.849603万元、支出总计8515.94506万元。与上年相比，收入总计减118.065797万元，减少1.4%，支出总计增加235.315235万元，增加2.6%。主要原因是项目资金减少。</w:t>
      </w:r>
    </w:p>
    <w:p>
      <w:pPr>
        <w:spacing w:line="220" w:lineRule="atLeast"/>
        <w:ind w:firstLine="560" w:firstLineChars="200"/>
        <w:rPr>
          <w:b/>
          <w:sz w:val="28"/>
          <w:szCs w:val="28"/>
        </w:rPr>
      </w:pPr>
      <w:r>
        <w:rPr>
          <w:rFonts w:hint="eastAsia"/>
          <w:b/>
          <w:sz w:val="28"/>
          <w:szCs w:val="28"/>
        </w:rPr>
        <w:t>二、收入决算情况说明</w:t>
      </w:r>
    </w:p>
    <w:p>
      <w:pPr>
        <w:spacing w:line="220" w:lineRule="atLeast"/>
        <w:ind w:firstLine="560" w:firstLineChars="200"/>
        <w:rPr>
          <w:sz w:val="28"/>
          <w:szCs w:val="28"/>
        </w:rPr>
      </w:pPr>
      <w:r>
        <w:rPr>
          <w:rFonts w:hint="eastAsia"/>
          <w:sz w:val="28"/>
          <w:szCs w:val="28"/>
        </w:rPr>
        <w:t>2021年度收入合计8486.849603万元，其中：财政拨款收入8416.3121.03万元，占比99.06%；上级补助收入0万元，占比0%；事业收入0万元，占比0%；经营收入0万元，占比0%；附属单位上缴收入0万元，占比0%；其他收入70.5375万元，占比0.94%。</w:t>
      </w:r>
    </w:p>
    <w:p>
      <w:pPr>
        <w:spacing w:line="220" w:lineRule="atLeast"/>
        <w:ind w:firstLine="560" w:firstLineChars="200"/>
        <w:rPr>
          <w:b/>
          <w:sz w:val="28"/>
          <w:szCs w:val="28"/>
        </w:rPr>
      </w:pPr>
      <w:r>
        <w:rPr>
          <w:rFonts w:hint="eastAsia"/>
          <w:b/>
          <w:sz w:val="28"/>
          <w:szCs w:val="28"/>
        </w:rPr>
        <w:t>三、支出决算情况说明</w:t>
      </w:r>
    </w:p>
    <w:p>
      <w:pPr>
        <w:spacing w:line="220" w:lineRule="atLeast"/>
        <w:ind w:firstLine="560" w:firstLineChars="200"/>
        <w:rPr>
          <w:sz w:val="28"/>
          <w:szCs w:val="28"/>
        </w:rPr>
      </w:pPr>
      <w:r>
        <w:rPr>
          <w:rFonts w:hint="eastAsia"/>
          <w:sz w:val="28"/>
          <w:szCs w:val="28"/>
        </w:rPr>
        <w:t>2021年度支出合计8515.94506万元，其中：基本支出813.436683万元，占比9.5%；项目支出7702.508357万元，占比90.5%；上缴上级支出0万元，占比0%，经营支出0万元，占比0%， 对附属单位补助支出0万元，占比0%。</w:t>
      </w:r>
    </w:p>
    <w:p>
      <w:pPr>
        <w:spacing w:line="220" w:lineRule="atLeast"/>
        <w:ind w:firstLine="560" w:firstLineChars="200"/>
        <w:rPr>
          <w:b/>
          <w:sz w:val="28"/>
          <w:szCs w:val="28"/>
        </w:rPr>
      </w:pPr>
      <w:r>
        <w:rPr>
          <w:rFonts w:hint="eastAsia"/>
          <w:b/>
          <w:sz w:val="28"/>
          <w:szCs w:val="28"/>
        </w:rPr>
        <w:t>四、财政拨款收入支出决算总体情况说明</w:t>
      </w:r>
    </w:p>
    <w:p>
      <w:pPr>
        <w:spacing w:line="220" w:lineRule="atLeast"/>
        <w:ind w:firstLine="560" w:firstLineChars="200"/>
        <w:rPr>
          <w:sz w:val="28"/>
          <w:szCs w:val="28"/>
        </w:rPr>
      </w:pPr>
      <w:r>
        <w:rPr>
          <w:rFonts w:hint="eastAsia"/>
          <w:sz w:val="28"/>
          <w:szCs w:val="28"/>
        </w:rPr>
        <w:t>2021年度财政拨款收入总计8416.312103万元、支出总计8445.40756万元。与上年相比，财政拨款收入总计增加6650.741997万元，增加383%，财政拨款支出总计增加6656.8014567万元，增加381%。主要原因是今年统筹整合资金在一般公共预算财政拨款中下达，新增国债基金项目。</w:t>
      </w:r>
    </w:p>
    <w:p>
      <w:pPr>
        <w:spacing w:line="220" w:lineRule="atLeast"/>
        <w:ind w:firstLine="560" w:firstLineChars="200"/>
        <w:rPr>
          <w:b/>
          <w:sz w:val="28"/>
          <w:szCs w:val="28"/>
        </w:rPr>
      </w:pPr>
      <w:r>
        <w:rPr>
          <w:rFonts w:hint="eastAsia"/>
          <w:b/>
          <w:sz w:val="28"/>
          <w:szCs w:val="28"/>
        </w:rPr>
        <w:t>五、一般公共预算财政拨款支出决算情况说明</w:t>
      </w:r>
    </w:p>
    <w:p>
      <w:pPr>
        <w:spacing w:line="220" w:lineRule="atLeast"/>
        <w:ind w:firstLine="420" w:firstLineChars="150"/>
        <w:rPr>
          <w:b/>
          <w:sz w:val="28"/>
          <w:szCs w:val="28"/>
        </w:rPr>
      </w:pPr>
      <w:r>
        <w:rPr>
          <w:rFonts w:hint="eastAsia"/>
          <w:b/>
          <w:sz w:val="28"/>
          <w:szCs w:val="28"/>
        </w:rPr>
        <w:t>（一）财政拨款支出决算总体情况</w:t>
      </w:r>
    </w:p>
    <w:p>
      <w:pPr>
        <w:spacing w:line="220" w:lineRule="atLeast"/>
        <w:ind w:firstLine="560" w:firstLineChars="200"/>
        <w:rPr>
          <w:sz w:val="28"/>
          <w:szCs w:val="28"/>
        </w:rPr>
      </w:pPr>
      <w:r>
        <w:rPr>
          <w:rFonts w:hint="eastAsia"/>
          <w:sz w:val="28"/>
          <w:szCs w:val="28"/>
        </w:rPr>
        <w:t>2021年度财政拨款支出8445.40756万元，占本年支出合计的99.2%。与上年相比，财政拨款支出增加6656.8014567万元，增加383%。主要原因是今年统筹整合资金在一般公共预算财政拨款中下达，新增国债基金项目。其中，人员经费597.138303万元，占比7%， 日常公用经费216.2984万元，占比2.5%。</w:t>
      </w:r>
    </w:p>
    <w:p>
      <w:pPr>
        <w:spacing w:line="220" w:lineRule="atLeast"/>
        <w:ind w:firstLine="420" w:firstLineChars="150"/>
        <w:rPr>
          <w:b/>
          <w:sz w:val="28"/>
          <w:szCs w:val="28"/>
        </w:rPr>
      </w:pPr>
      <w:r>
        <w:rPr>
          <w:rFonts w:hint="eastAsia"/>
          <w:b/>
          <w:sz w:val="28"/>
          <w:szCs w:val="28"/>
        </w:rPr>
        <w:t>（二）财政拨款支出决算结构情况</w:t>
      </w:r>
    </w:p>
    <w:p>
      <w:pPr>
        <w:spacing w:line="220" w:lineRule="atLeast"/>
        <w:ind w:firstLine="560" w:firstLineChars="200"/>
        <w:rPr>
          <w:sz w:val="28"/>
          <w:szCs w:val="28"/>
        </w:rPr>
      </w:pPr>
      <w:r>
        <w:rPr>
          <w:rFonts w:hint="eastAsia"/>
          <w:sz w:val="28"/>
          <w:szCs w:val="28"/>
        </w:rPr>
        <w:t>2021年度财政拨款支出8445.40756万元，主要用于以下方面：一般公共服务（类）支出7.72万元，占0.0086%；外交（类）支出0万元，占0%；国防（类）支出0万元，占0%；公共安全（类）支出0万元，占0%；教育（类）支出0万元，占0%；科学技术（类）支出0万元，占0%；文化旅游体育与传媒（类）支出0万元，占0%；社会保障和就业（类）支出164.496951万元，</w:t>
      </w:r>
      <w:r>
        <w:rPr>
          <w:sz w:val="28"/>
          <w:szCs w:val="28"/>
        </w:rPr>
        <w:t xml:space="preserve"> </w:t>
      </w:r>
      <w:r>
        <w:rPr>
          <w:rFonts w:hint="eastAsia"/>
          <w:sz w:val="28"/>
          <w:szCs w:val="28"/>
        </w:rPr>
        <w:t>占1.84%；卫生健康（类）支出26.026379万元，占0.3%；节能环保（类）支出0万元，占0%；城乡社区（类）支出0万元，占0%；农林水（类）支出4081.847868万元，占43.28%；交通运输（类）支出0万元，占0%；资源勘探工业信息等（类）支出0万元，占0%；商业服务业等（类）支出0万元，占0%；金融（类）支出0万元，占0%；援助其他地区（类）支出0万元，占0%；自然资源海洋气象等（类）支出0万元，占0%；住房保障（类）支出51.5126万元，占0.62%；粮油物资储备（类）支出0万元，占0%；国有资本经营预算（类）支出0万元，占0%；灾害防治及应急管理（类）支出60万元，占0.6%；其他（类）支出4054.141188万元，占53.46%；债务还本（类）支出0万元，占</w:t>
      </w:r>
      <w:r>
        <w:rPr>
          <w:sz w:val="28"/>
          <w:szCs w:val="28"/>
        </w:rPr>
        <w:t>XXX</w:t>
      </w:r>
      <w:r>
        <w:rPr>
          <w:rFonts w:hint="eastAsia"/>
          <w:sz w:val="28"/>
          <w:szCs w:val="28"/>
        </w:rPr>
        <w:t>%；债务付息（类）支出0万元，占0%；抗疫特别国债安排（类）支出0万元，占0%。</w:t>
      </w:r>
    </w:p>
    <w:p>
      <w:pPr>
        <w:spacing w:line="220" w:lineRule="atLeast"/>
        <w:ind w:firstLine="420" w:firstLineChars="150"/>
        <w:rPr>
          <w:b/>
          <w:sz w:val="28"/>
          <w:szCs w:val="28"/>
        </w:rPr>
      </w:pPr>
      <w:r>
        <w:rPr>
          <w:rFonts w:hint="eastAsia"/>
          <w:b/>
          <w:sz w:val="28"/>
          <w:szCs w:val="28"/>
        </w:rPr>
        <w:t>（三）财政拨款支出决算具体情况</w:t>
      </w:r>
    </w:p>
    <w:p>
      <w:pPr>
        <w:spacing w:line="220" w:lineRule="atLeast"/>
        <w:ind w:firstLine="560" w:firstLineChars="200"/>
        <w:rPr>
          <w:sz w:val="28"/>
          <w:szCs w:val="28"/>
        </w:rPr>
      </w:pPr>
      <w:r>
        <w:rPr>
          <w:rFonts w:hint="eastAsia"/>
          <w:sz w:val="28"/>
          <w:szCs w:val="28"/>
        </w:rPr>
        <w:t>2021年度财政拨款支出年初预算949.75万元，支出决算8427.830103万元，完成年初预算的887%。其中：</w:t>
      </w:r>
    </w:p>
    <w:p>
      <w:pPr>
        <w:spacing w:line="220" w:lineRule="atLeast"/>
        <w:ind w:firstLine="560" w:firstLineChars="200"/>
        <w:rPr>
          <w:rFonts w:hint="eastAsia"/>
          <w:sz w:val="28"/>
          <w:szCs w:val="28"/>
        </w:rPr>
      </w:pPr>
      <w:r>
        <w:rPr>
          <w:rFonts w:hint="eastAsia"/>
          <w:sz w:val="28"/>
          <w:szCs w:val="28"/>
        </w:rPr>
        <w:t>一般公共服务支出年初预算9.27万元，支出决算7.72万元完成年初预算的80.6%，用于工会事务较上年决算减少0.2万元，减少3.2%，主要原因我单位由人员退休; 公共安全（类）支出年初预算0万元，支出决算0万元完成年初预算的0%，较上年决算增加0万元，增长0%; 教育支出年初预算0万元，支出决算0万元完成年初预算的0%，较上年决算增加0万元，增长0%;</w:t>
      </w:r>
      <w:r>
        <w:rPr>
          <w:rFonts w:hint="eastAsia"/>
        </w:rPr>
        <w:t xml:space="preserve"> </w:t>
      </w:r>
      <w:r>
        <w:rPr>
          <w:rFonts w:hint="eastAsia"/>
          <w:sz w:val="28"/>
          <w:szCs w:val="28"/>
        </w:rPr>
        <w:t>科学技术支出年初预算0万元，支出决算0万元完成年初预算的0%，较上年决算增加0万元，增长0%; 文化旅游体育与传媒支出年初预算0万元，支出决算0万元完成年初预算的0%，较上年决算增加0万元，增长0%; 社会保障和就业支出年初预算74.41万元，支出决算164.496951万元完成年初预算的215%，用于较上年决算增加17万元，增长13%，主要原因是增加水库移民后期扶持基金支出; 卫生健康支出年初预算32.68万元，支出决算26.026379万元完成年初预算的79.5%，用于在职员工医疗保险较上年决算减少5.41万元，减少20%，主要原因我单位有人员退休;</w:t>
      </w:r>
      <w:r>
        <w:rPr>
          <w:rFonts w:hint="eastAsia"/>
        </w:rPr>
        <w:t xml:space="preserve"> </w:t>
      </w:r>
      <w:r>
        <w:rPr>
          <w:rFonts w:hint="eastAsia"/>
          <w:sz w:val="28"/>
          <w:szCs w:val="28"/>
        </w:rPr>
        <w:t>节能环保支出年初预算0万元，支出决算0万元完成年初预算的0%，较上年决算增加0万元，增长0%; 城乡社区支出年初预算0万元，支出决算0万元完成年初预算的0%，较上年决算增加0万元，增长0%;</w:t>
      </w:r>
      <w:r>
        <w:rPr>
          <w:rFonts w:hint="eastAsia"/>
        </w:rPr>
        <w:t xml:space="preserve"> </w:t>
      </w:r>
      <w:r>
        <w:rPr>
          <w:rFonts w:hint="eastAsia"/>
          <w:sz w:val="28"/>
          <w:szCs w:val="28"/>
        </w:rPr>
        <w:t>农林水支出年初预算775.13万元，支出决算4081.847868万元完成年初预算的447.6%，用于工程项目支出较上年决算减少1910923.21万元，减少6.4%，主要原因我单位今年项目减少; 住房保障支出年初预算58.76万元，支出决算万元51.5126完成年初预算的87.78%，用于住房公积金缴纳较上年决算减少12万元，减少24%，主要原因我单位2021年退休4人;</w:t>
      </w:r>
      <w:r>
        <w:rPr>
          <w:rFonts w:hint="eastAsia"/>
        </w:rPr>
        <w:t xml:space="preserve"> </w:t>
      </w:r>
      <w:r>
        <w:rPr>
          <w:rFonts w:hint="eastAsia"/>
          <w:sz w:val="28"/>
          <w:szCs w:val="28"/>
        </w:rPr>
        <w:t>其他支出年初预算0万元，支出决算4054.141188万元，用于工程项目支出较上年决算减少985.199201万元，减少12.61%，主要原因项目支出减少。</w:t>
      </w:r>
    </w:p>
    <w:p>
      <w:pPr>
        <w:spacing w:line="220" w:lineRule="atLeast"/>
        <w:ind w:firstLine="560" w:firstLineChars="200"/>
        <w:rPr>
          <w:b/>
          <w:sz w:val="28"/>
          <w:szCs w:val="28"/>
        </w:rPr>
      </w:pPr>
      <w:r>
        <w:rPr>
          <w:rFonts w:hint="eastAsia"/>
          <w:b/>
          <w:sz w:val="28"/>
          <w:szCs w:val="28"/>
        </w:rPr>
        <w:t>六、一般公共预算财政拨款基本支出决算情况说明</w:t>
      </w:r>
    </w:p>
    <w:p>
      <w:pPr>
        <w:spacing w:line="220" w:lineRule="atLeast"/>
        <w:ind w:firstLine="560" w:firstLineChars="200"/>
        <w:rPr>
          <w:sz w:val="28"/>
          <w:szCs w:val="28"/>
        </w:rPr>
      </w:pPr>
      <w:r>
        <w:rPr>
          <w:rFonts w:hint="eastAsia"/>
          <w:sz w:val="28"/>
          <w:szCs w:val="28"/>
        </w:rPr>
        <w:t>2021年度财政拨款基本支出584.008503 万元，其中：人员经费553.706303万元，主要包括工资福利支出和对个人和家庭支出；公用经费30.0022万元，主要包括工作经费。</w:t>
      </w:r>
    </w:p>
    <w:p>
      <w:pPr>
        <w:spacing w:line="220" w:lineRule="atLeast"/>
        <w:ind w:firstLine="560" w:firstLineChars="200"/>
        <w:rPr>
          <w:b/>
          <w:sz w:val="28"/>
          <w:szCs w:val="28"/>
        </w:rPr>
      </w:pPr>
      <w:r>
        <w:rPr>
          <w:rFonts w:hint="eastAsia"/>
          <w:b/>
          <w:sz w:val="28"/>
          <w:szCs w:val="28"/>
        </w:rPr>
        <w:t>七、一般公共预算财政拨款“三公”经费支出决算情况说明</w:t>
      </w:r>
    </w:p>
    <w:p>
      <w:pPr>
        <w:spacing w:line="220" w:lineRule="atLeast"/>
        <w:ind w:firstLine="560" w:firstLineChars="200"/>
        <w:rPr>
          <w:b/>
          <w:sz w:val="28"/>
          <w:szCs w:val="28"/>
        </w:rPr>
      </w:pPr>
      <w:r>
        <w:rPr>
          <w:rFonts w:hint="eastAsia"/>
          <w:b/>
          <w:sz w:val="28"/>
          <w:szCs w:val="28"/>
        </w:rPr>
        <w:t>（一）“三公”经费财政拨款支出决算总体情况说明。</w:t>
      </w:r>
    </w:p>
    <w:p>
      <w:pPr>
        <w:spacing w:line="220" w:lineRule="atLeast"/>
        <w:ind w:firstLine="560" w:firstLineChars="200"/>
        <w:rPr>
          <w:sz w:val="28"/>
          <w:szCs w:val="28"/>
        </w:rPr>
      </w:pPr>
      <w:r>
        <w:rPr>
          <w:rFonts w:hint="eastAsia"/>
          <w:sz w:val="28"/>
          <w:szCs w:val="28"/>
        </w:rPr>
        <w:t>2021年度“三公”经费财政拨款支出预算2.5万元，支出决算2.4998万元，完成预算的99.99%，比上年减少0.0002万元，减少0.01%，主要原因是：</w:t>
      </w:r>
      <w:r>
        <w:rPr>
          <w:rFonts w:hint="eastAsia"/>
          <w:color w:val="000000" w:themeColor="text1"/>
          <w:sz w:val="28"/>
          <w:szCs w:val="28"/>
        </w:rPr>
        <w:t>节约支出</w:t>
      </w:r>
      <w:r>
        <w:rPr>
          <w:rFonts w:hint="eastAsia"/>
          <w:sz w:val="28"/>
          <w:szCs w:val="28"/>
        </w:rPr>
        <w:t>。</w:t>
      </w:r>
    </w:p>
    <w:p>
      <w:pPr>
        <w:spacing w:line="220" w:lineRule="atLeast"/>
        <w:ind w:firstLine="560" w:firstLineChars="200"/>
        <w:rPr>
          <w:b/>
          <w:sz w:val="28"/>
          <w:szCs w:val="28"/>
        </w:rPr>
      </w:pPr>
      <w:r>
        <w:rPr>
          <w:rFonts w:hint="eastAsia"/>
          <w:b/>
          <w:sz w:val="28"/>
          <w:szCs w:val="28"/>
        </w:rPr>
        <w:t>（二）“三公”经费财政拨款支出决算具体情况说明。</w:t>
      </w:r>
    </w:p>
    <w:p>
      <w:pPr>
        <w:ind w:firstLine="636"/>
        <w:rPr>
          <w:rFonts w:ascii="仿宋_GB2312" w:hAnsi="仿宋" w:eastAsia="仿宋_GB2312"/>
          <w:b/>
          <w:sz w:val="32"/>
          <w:szCs w:val="32"/>
        </w:rPr>
      </w:pPr>
      <w:r>
        <w:rPr>
          <w:rFonts w:hint="eastAsia" w:ascii="仿宋_GB2312" w:hAnsi="仿宋" w:eastAsia="仿宋_GB2312"/>
          <w:b/>
          <w:sz w:val="32"/>
          <w:szCs w:val="32"/>
        </w:rPr>
        <w:t>（1）与预算数比较</w:t>
      </w:r>
    </w:p>
    <w:tbl>
      <w:tblPr>
        <w:tblStyle w:val="4"/>
        <w:tblW w:w="0" w:type="auto"/>
        <w:tblInd w:w="91" w:type="dxa"/>
        <w:tblLayout w:type="autofit"/>
        <w:tblCellMar>
          <w:top w:w="0" w:type="dxa"/>
          <w:left w:w="108" w:type="dxa"/>
          <w:bottom w:w="0" w:type="dxa"/>
          <w:right w:w="108" w:type="dxa"/>
        </w:tblCellMar>
      </w:tblPr>
      <w:tblGrid>
        <w:gridCol w:w="2876"/>
        <w:gridCol w:w="1819"/>
        <w:gridCol w:w="1843"/>
        <w:gridCol w:w="1843"/>
      </w:tblGrid>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0"/>
                <w:szCs w:val="20"/>
              </w:rPr>
            </w:pPr>
            <w:r>
              <w:rPr>
                <w:rFonts w:hint="eastAsia" w:ascii="宋体" w:hAnsi="宋体" w:cs="宋体"/>
                <w:b/>
                <w:bCs/>
                <w:sz w:val="20"/>
                <w:szCs w:val="20"/>
              </w:rPr>
              <w:t>2021三公经费明细</w:t>
            </w:r>
          </w:p>
        </w:tc>
        <w:tc>
          <w:tcPr>
            <w:tcW w:w="18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0"/>
                <w:szCs w:val="20"/>
              </w:rPr>
            </w:pPr>
            <w:r>
              <w:rPr>
                <w:rFonts w:hint="eastAsia" w:ascii="宋体" w:hAnsi="宋体" w:cs="宋体"/>
                <w:b/>
                <w:bCs/>
                <w:sz w:val="20"/>
                <w:szCs w:val="20"/>
              </w:rPr>
              <w:t>预算数</w:t>
            </w:r>
            <w:r>
              <w:rPr>
                <w:rFonts w:hint="eastAsia" w:ascii="宋体" w:hAnsi="宋体" w:cs="宋体"/>
                <w:b/>
                <w:bCs/>
              </w:rPr>
              <w:t>（万元）</w:t>
            </w: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0"/>
                <w:szCs w:val="20"/>
              </w:rPr>
            </w:pPr>
            <w:r>
              <w:rPr>
                <w:rFonts w:hint="eastAsia" w:ascii="宋体" w:hAnsi="宋体" w:cs="宋体"/>
                <w:b/>
                <w:bCs/>
                <w:sz w:val="20"/>
                <w:szCs w:val="20"/>
              </w:rPr>
              <w:t>决算数</w:t>
            </w:r>
            <w:r>
              <w:rPr>
                <w:rFonts w:hint="eastAsia" w:ascii="宋体" w:hAnsi="宋体" w:cs="宋体"/>
                <w:b/>
                <w:bCs/>
              </w:rPr>
              <w:t>（万元）</w:t>
            </w:r>
          </w:p>
        </w:tc>
        <w:tc>
          <w:tcPr>
            <w:tcW w:w="1843"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 w:val="20"/>
                <w:szCs w:val="20"/>
              </w:rPr>
            </w:pPr>
            <w:r>
              <w:rPr>
                <w:rFonts w:hint="eastAsia" w:ascii="宋体" w:hAnsi="宋体" w:cs="宋体"/>
                <w:b/>
                <w:bCs/>
                <w:sz w:val="20"/>
                <w:szCs w:val="20"/>
              </w:rPr>
              <w:t>决算完成预算比例%</w:t>
            </w:r>
          </w:p>
        </w:tc>
      </w:tr>
      <w:tr>
        <w:tblPrEx>
          <w:tblCellMar>
            <w:top w:w="0" w:type="dxa"/>
            <w:left w:w="108" w:type="dxa"/>
            <w:bottom w:w="0" w:type="dxa"/>
            <w:right w:w="108" w:type="dxa"/>
          </w:tblCellMar>
        </w:tblPrEx>
        <w:trPr>
          <w:trHeight w:val="552"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b/>
                <w:bCs/>
              </w:rPr>
            </w:pPr>
            <w:r>
              <w:rPr>
                <w:rFonts w:hint="eastAsia" w:ascii="宋体" w:hAnsi="宋体" w:cs="宋体"/>
                <w:b/>
                <w:bCs/>
              </w:rPr>
              <w:t>合计</w:t>
            </w:r>
          </w:p>
        </w:tc>
        <w:tc>
          <w:tcPr>
            <w:tcW w:w="181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2.5</w:t>
            </w:r>
          </w:p>
        </w:tc>
        <w:tc>
          <w:tcPr>
            <w:tcW w:w="184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2.4998</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rPr>
            </w:pPr>
            <w:r>
              <w:rPr>
                <w:rFonts w:hint="eastAsia" w:ascii="宋体" w:hAnsi="宋体" w:cs="宋体"/>
              </w:rPr>
              <w:t>99.99</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因公出国（境）费</w:t>
            </w:r>
          </w:p>
        </w:tc>
        <w:tc>
          <w:tcPr>
            <w:tcW w:w="181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0</w:t>
            </w:r>
          </w:p>
        </w:tc>
        <w:tc>
          <w:tcPr>
            <w:tcW w:w="184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0</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rPr>
            </w:pPr>
            <w:r>
              <w:rPr>
                <w:rFonts w:hint="eastAsia" w:ascii="宋体" w:hAnsi="宋体" w:cs="宋体"/>
              </w:rPr>
              <w:t>0</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公务用车购置及运行维护费</w:t>
            </w:r>
          </w:p>
        </w:tc>
        <w:tc>
          <w:tcPr>
            <w:tcW w:w="181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　2.5</w:t>
            </w:r>
          </w:p>
        </w:tc>
        <w:tc>
          <w:tcPr>
            <w:tcW w:w="184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2.4998</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rPr>
            </w:pPr>
            <w:r>
              <w:rPr>
                <w:rFonts w:hint="eastAsia" w:ascii="宋体" w:hAnsi="宋体" w:cs="宋体"/>
              </w:rPr>
              <w:t>99.99</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 xml:space="preserve">   其中：公务用车购置费</w:t>
            </w:r>
          </w:p>
        </w:tc>
        <w:tc>
          <w:tcPr>
            <w:tcW w:w="181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　0</w:t>
            </w:r>
          </w:p>
        </w:tc>
        <w:tc>
          <w:tcPr>
            <w:tcW w:w="184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　0</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rPr>
            </w:pPr>
            <w:r>
              <w:rPr>
                <w:rFonts w:hint="eastAsia" w:ascii="宋体" w:hAnsi="宋体" w:cs="宋体"/>
              </w:rPr>
              <w:t>0</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0"/>
                <w:szCs w:val="20"/>
              </w:rPr>
            </w:pPr>
            <w:r>
              <w:rPr>
                <w:rFonts w:hint="eastAsia" w:ascii="宋体" w:hAnsi="宋体" w:cs="宋体"/>
              </w:rPr>
              <w:t xml:space="preserve">      </w:t>
            </w:r>
            <w:r>
              <w:rPr>
                <w:rFonts w:hint="eastAsia" w:ascii="宋体" w:hAnsi="宋体" w:cs="宋体"/>
                <w:sz w:val="20"/>
                <w:szCs w:val="20"/>
              </w:rPr>
              <w:t xml:space="preserve">  公务用车运行维护费</w:t>
            </w:r>
          </w:p>
        </w:tc>
        <w:tc>
          <w:tcPr>
            <w:tcW w:w="181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　2.5</w:t>
            </w:r>
          </w:p>
        </w:tc>
        <w:tc>
          <w:tcPr>
            <w:tcW w:w="184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2.4998</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rPr>
            </w:pPr>
            <w:r>
              <w:rPr>
                <w:rFonts w:hint="eastAsia" w:ascii="宋体" w:hAnsi="宋体" w:cs="宋体"/>
              </w:rPr>
              <w:t>99.99</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公务接待费</w:t>
            </w:r>
          </w:p>
        </w:tc>
        <w:tc>
          <w:tcPr>
            <w:tcW w:w="181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　0</w:t>
            </w:r>
          </w:p>
        </w:tc>
        <w:tc>
          <w:tcPr>
            <w:tcW w:w="184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0</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rPr>
            </w:pPr>
            <w:r>
              <w:rPr>
                <w:rFonts w:hint="eastAsia" w:ascii="宋体" w:hAnsi="宋体" w:cs="宋体"/>
              </w:rPr>
              <w:t>0</w:t>
            </w:r>
          </w:p>
        </w:tc>
      </w:tr>
    </w:tbl>
    <w:p>
      <w:pPr>
        <w:rPr>
          <w:rFonts w:ascii="仿宋_GB2312" w:hAnsi="仿宋" w:eastAsia="仿宋_GB2312"/>
          <w:b/>
          <w:sz w:val="32"/>
          <w:szCs w:val="32"/>
        </w:rPr>
      </w:pPr>
    </w:p>
    <w:p>
      <w:pPr>
        <w:ind w:firstLine="643" w:firstLineChars="200"/>
        <w:rPr>
          <w:rFonts w:ascii="仿宋_GB2312" w:hAnsi="仿宋" w:eastAsia="仿宋_GB2312"/>
          <w:b/>
          <w:sz w:val="32"/>
          <w:szCs w:val="32"/>
        </w:rPr>
      </w:pPr>
      <w:r>
        <w:rPr>
          <w:rFonts w:hint="eastAsia" w:ascii="仿宋_GB2312" w:hAnsi="仿宋" w:eastAsia="仿宋_GB2312"/>
          <w:b/>
          <w:sz w:val="32"/>
          <w:szCs w:val="32"/>
        </w:rPr>
        <w:t>（2）上下年度比较</w:t>
      </w:r>
    </w:p>
    <w:tbl>
      <w:tblPr>
        <w:tblStyle w:val="4"/>
        <w:tblW w:w="8431" w:type="dxa"/>
        <w:tblInd w:w="91" w:type="dxa"/>
        <w:tblLayout w:type="autofit"/>
        <w:tblCellMar>
          <w:top w:w="0" w:type="dxa"/>
          <w:left w:w="108" w:type="dxa"/>
          <w:bottom w:w="0" w:type="dxa"/>
          <w:right w:w="108" w:type="dxa"/>
        </w:tblCellMar>
      </w:tblPr>
      <w:tblGrid>
        <w:gridCol w:w="2711"/>
        <w:gridCol w:w="1701"/>
        <w:gridCol w:w="1417"/>
        <w:gridCol w:w="1418"/>
        <w:gridCol w:w="1184"/>
      </w:tblGrid>
      <w:tr>
        <w:tblPrEx>
          <w:tblCellMar>
            <w:top w:w="0" w:type="dxa"/>
            <w:left w:w="108" w:type="dxa"/>
            <w:bottom w:w="0" w:type="dxa"/>
            <w:right w:w="108" w:type="dxa"/>
          </w:tblCellMar>
        </w:tblPrEx>
        <w:trPr>
          <w:trHeight w:val="510" w:hRule="atLeast"/>
        </w:trPr>
        <w:tc>
          <w:tcPr>
            <w:tcW w:w="2711"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三公经费明细</w:t>
            </w:r>
          </w:p>
        </w:tc>
        <w:tc>
          <w:tcPr>
            <w:tcW w:w="3118"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决算数（万元）</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比上年增加</w:t>
            </w:r>
          </w:p>
        </w:tc>
        <w:tc>
          <w:tcPr>
            <w:tcW w:w="1184" w:type="dxa"/>
            <w:vMerge w:val="restart"/>
            <w:tcBorders>
              <w:top w:val="single" w:color="auto" w:sz="4" w:space="0"/>
              <w:left w:val="nil"/>
              <w:right w:val="single" w:color="auto" w:sz="4" w:space="0"/>
            </w:tcBorders>
          </w:tcPr>
          <w:p>
            <w:pPr>
              <w:jc w:val="center"/>
              <w:rPr>
                <w:rFonts w:ascii="宋体" w:hAnsi="宋体" w:cs="宋体"/>
                <w:b/>
                <w:bCs/>
              </w:rPr>
            </w:pPr>
            <w:r>
              <w:rPr>
                <w:rFonts w:hint="eastAsia" w:ascii="宋体" w:hAnsi="宋体" w:cs="宋体"/>
                <w:b/>
                <w:bCs/>
              </w:rPr>
              <w:t>比上年增加比例%</w:t>
            </w:r>
          </w:p>
        </w:tc>
      </w:tr>
      <w:tr>
        <w:tblPrEx>
          <w:tblCellMar>
            <w:top w:w="0" w:type="dxa"/>
            <w:left w:w="108" w:type="dxa"/>
            <w:bottom w:w="0" w:type="dxa"/>
            <w:right w:w="108" w:type="dxa"/>
          </w:tblCellMar>
        </w:tblPrEx>
        <w:trPr>
          <w:trHeight w:val="292" w:hRule="atLeast"/>
        </w:trPr>
        <w:tc>
          <w:tcPr>
            <w:tcW w:w="271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rPr>
            </w:pP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2021</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2020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2021-2020</w:t>
            </w:r>
          </w:p>
        </w:tc>
        <w:tc>
          <w:tcPr>
            <w:tcW w:w="1184" w:type="dxa"/>
            <w:vMerge w:val="continue"/>
            <w:tcBorders>
              <w:left w:val="single" w:color="auto" w:sz="4" w:space="0"/>
              <w:bottom w:val="single" w:color="auto" w:sz="4" w:space="0"/>
              <w:right w:val="single" w:color="auto" w:sz="4" w:space="0"/>
            </w:tcBorders>
          </w:tcPr>
          <w:p>
            <w:pPr>
              <w:jc w:val="center"/>
              <w:rPr>
                <w:rFonts w:ascii="宋体" w:hAnsi="宋体" w:cs="宋体"/>
                <w:b/>
                <w:bCs/>
              </w:rPr>
            </w:pPr>
          </w:p>
        </w:tc>
      </w:tr>
      <w:tr>
        <w:tblPrEx>
          <w:tblCellMar>
            <w:top w:w="0" w:type="dxa"/>
            <w:left w:w="108" w:type="dxa"/>
            <w:bottom w:w="0" w:type="dxa"/>
            <w:right w:w="108" w:type="dxa"/>
          </w:tblCellMar>
        </w:tblPrEx>
        <w:trPr>
          <w:trHeight w:val="540" w:hRule="atLeast"/>
        </w:trPr>
        <w:tc>
          <w:tcPr>
            <w:tcW w:w="2711" w:type="dxa"/>
            <w:tcBorders>
              <w:top w:val="nil"/>
              <w:left w:val="single" w:color="auto" w:sz="4" w:space="0"/>
              <w:bottom w:val="single" w:color="auto" w:sz="4" w:space="0"/>
              <w:right w:val="single" w:color="auto" w:sz="4" w:space="0"/>
            </w:tcBorders>
            <w:noWrap/>
            <w:vAlign w:val="center"/>
          </w:tcPr>
          <w:p>
            <w:pPr>
              <w:rPr>
                <w:rFonts w:ascii="宋体" w:hAnsi="宋体" w:cs="宋体"/>
                <w:b/>
                <w:bCs/>
              </w:rPr>
            </w:pPr>
            <w:r>
              <w:rPr>
                <w:rFonts w:hint="eastAsia" w:ascii="宋体" w:hAnsi="宋体" w:cs="宋体"/>
                <w:b/>
                <w:bCs/>
              </w:rPr>
              <w:t>合计</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2.4998</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2</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0.0002</w:t>
            </w: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0.01</w:t>
            </w:r>
          </w:p>
        </w:tc>
      </w:tr>
      <w:tr>
        <w:tblPrEx>
          <w:tblCellMar>
            <w:top w:w="0" w:type="dxa"/>
            <w:left w:w="108" w:type="dxa"/>
            <w:bottom w:w="0" w:type="dxa"/>
            <w:right w:w="108" w:type="dxa"/>
          </w:tblCellMar>
        </w:tblPrEx>
        <w:trPr>
          <w:trHeight w:val="540" w:hRule="atLeast"/>
        </w:trPr>
        <w:tc>
          <w:tcPr>
            <w:tcW w:w="2711" w:type="dxa"/>
            <w:tcBorders>
              <w:top w:val="nil"/>
              <w:left w:val="single" w:color="auto" w:sz="4" w:space="0"/>
              <w:bottom w:val="single" w:color="auto" w:sz="4" w:space="0"/>
              <w:right w:val="single" w:color="auto" w:sz="4" w:space="0"/>
            </w:tcBorders>
            <w:noWrap/>
            <w:vAlign w:val="center"/>
          </w:tcPr>
          <w:p>
            <w:pPr>
              <w:rPr>
                <w:rFonts w:ascii="宋体" w:hAnsi="宋体" w:cs="宋体"/>
                <w:sz w:val="18"/>
                <w:szCs w:val="18"/>
              </w:rPr>
            </w:pPr>
            <w:r>
              <w:rPr>
                <w:rFonts w:hint="eastAsia" w:ascii="宋体" w:hAnsi="宋体" w:cs="宋体"/>
                <w:sz w:val="18"/>
                <w:szCs w:val="18"/>
              </w:rPr>
              <w:t>因公出国（境）费</w:t>
            </w:r>
          </w:p>
        </w:tc>
        <w:tc>
          <w:tcPr>
            <w:tcW w:w="1701" w:type="dxa"/>
            <w:tcBorders>
              <w:top w:val="single" w:color="auto" w:sz="4" w:space="0"/>
              <w:left w:val="nil"/>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w:t>
            </w:r>
          </w:p>
        </w:tc>
        <w:tc>
          <w:tcPr>
            <w:tcW w:w="1417" w:type="dxa"/>
            <w:tcBorders>
              <w:top w:val="single" w:color="auto" w:sz="4" w:space="0"/>
              <w:left w:val="nil"/>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w:t>
            </w:r>
          </w:p>
        </w:tc>
        <w:tc>
          <w:tcPr>
            <w:tcW w:w="1184" w:type="dxa"/>
            <w:tcBorders>
              <w:top w:val="single" w:color="auto" w:sz="4" w:space="0"/>
              <w:left w:val="nil"/>
              <w:bottom w:val="single" w:color="auto" w:sz="4" w:space="0"/>
              <w:right w:val="single" w:color="auto" w:sz="4" w:space="0"/>
            </w:tcBorders>
            <w:vAlign w:val="center"/>
          </w:tcPr>
          <w:p>
            <w:pPr>
              <w:jc w:val="center"/>
              <w:rPr>
                <w:rFonts w:ascii="宋体" w:hAnsi="宋体" w:cs="宋体"/>
              </w:rPr>
            </w:pPr>
            <w:r>
              <w:rPr>
                <w:rFonts w:hint="eastAsia" w:ascii="宋体" w:hAnsi="宋体" w:cs="宋体"/>
              </w:rPr>
              <w:t>0</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18"/>
                <w:szCs w:val="18"/>
              </w:rPr>
            </w:pPr>
            <w:r>
              <w:rPr>
                <w:rFonts w:hint="eastAsia" w:ascii="宋体" w:hAnsi="宋体" w:cs="宋体"/>
                <w:sz w:val="18"/>
                <w:szCs w:val="18"/>
              </w:rPr>
              <w:t>公务用车购置及运行维护费</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w:t>
            </w: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18"/>
                <w:szCs w:val="18"/>
              </w:rPr>
            </w:pPr>
            <w:r>
              <w:rPr>
                <w:rFonts w:hint="eastAsia" w:ascii="宋体" w:hAnsi="宋体" w:cs="宋体"/>
                <w:sz w:val="18"/>
                <w:szCs w:val="18"/>
              </w:rPr>
              <w:t xml:space="preserve">   其中：公务用车购置费</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w:t>
            </w: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18"/>
                <w:szCs w:val="18"/>
              </w:rPr>
            </w:pPr>
            <w:r>
              <w:rPr>
                <w:rFonts w:hint="eastAsia" w:ascii="宋体" w:hAnsi="宋体" w:cs="宋体"/>
                <w:sz w:val="18"/>
                <w:szCs w:val="18"/>
              </w:rPr>
              <w:t xml:space="preserve">        公务用车运行维护费</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2.4998</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2</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0.0002</w:t>
            </w: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0.01</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18"/>
                <w:szCs w:val="18"/>
              </w:rPr>
            </w:pPr>
            <w:r>
              <w:rPr>
                <w:rFonts w:hint="eastAsia" w:ascii="宋体" w:hAnsi="宋体" w:cs="宋体"/>
                <w:sz w:val="18"/>
                <w:szCs w:val="18"/>
              </w:rPr>
              <w:t>公务接待费</w:t>
            </w:r>
          </w:p>
        </w:tc>
        <w:tc>
          <w:tcPr>
            <w:tcW w:w="1701" w:type="dxa"/>
            <w:tcBorders>
              <w:top w:val="single" w:color="auto" w:sz="4" w:space="0"/>
              <w:left w:val="nil"/>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w:t>
            </w:r>
          </w:p>
        </w:tc>
        <w:tc>
          <w:tcPr>
            <w:tcW w:w="1417" w:type="dxa"/>
            <w:tcBorders>
              <w:top w:val="single" w:color="auto" w:sz="4" w:space="0"/>
              <w:left w:val="nil"/>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w:t>
            </w:r>
          </w:p>
        </w:tc>
        <w:tc>
          <w:tcPr>
            <w:tcW w:w="1184" w:type="dxa"/>
            <w:tcBorders>
              <w:top w:val="single" w:color="auto" w:sz="4" w:space="0"/>
              <w:left w:val="nil"/>
              <w:bottom w:val="single" w:color="auto" w:sz="4" w:space="0"/>
              <w:right w:val="single" w:color="auto" w:sz="4" w:space="0"/>
            </w:tcBorders>
            <w:vAlign w:val="center"/>
          </w:tcPr>
          <w:p>
            <w:pPr>
              <w:jc w:val="center"/>
              <w:rPr>
                <w:rFonts w:ascii="宋体" w:hAnsi="宋体" w:cs="宋体"/>
              </w:rPr>
            </w:pPr>
            <w:r>
              <w:rPr>
                <w:rFonts w:hint="eastAsia" w:ascii="宋体" w:hAnsi="宋体" w:cs="宋体"/>
              </w:rPr>
              <w:t>0</w:t>
            </w:r>
          </w:p>
        </w:tc>
      </w:tr>
    </w:tbl>
    <w:p>
      <w:pPr>
        <w:ind w:firstLine="636"/>
        <w:rPr>
          <w:rFonts w:ascii="仿宋_GB2312" w:hAnsi="仿宋" w:eastAsia="仿宋_GB2312"/>
          <w:b/>
          <w:sz w:val="32"/>
          <w:szCs w:val="32"/>
        </w:rPr>
      </w:pPr>
      <w:r>
        <w:rPr>
          <w:rFonts w:hint="eastAsia" w:ascii="仿宋_GB2312" w:hAnsi="仿宋" w:eastAsia="仿宋_GB2312"/>
          <w:b/>
          <w:sz w:val="32"/>
          <w:szCs w:val="32"/>
        </w:rPr>
        <w:t>（3）具体情况说明</w:t>
      </w:r>
    </w:p>
    <w:p>
      <w:pPr>
        <w:ind w:firstLine="560" w:firstLineChars="200"/>
        <w:rPr>
          <w:rFonts w:ascii="微软雅黑" w:hAnsi="微软雅黑" w:cs="宋体"/>
          <w:sz w:val="28"/>
          <w:szCs w:val="28"/>
        </w:rPr>
      </w:pPr>
      <w:r>
        <w:rPr>
          <w:rFonts w:hint="eastAsia" w:ascii="微软雅黑" w:hAnsi="微软雅黑"/>
          <w:sz w:val="28"/>
          <w:szCs w:val="28"/>
        </w:rPr>
        <w:t>2021年一般公共预算安排的“三公”经费年初预算</w:t>
      </w:r>
      <w:r>
        <w:rPr>
          <w:rFonts w:hint="eastAsia" w:ascii="微软雅黑" w:hAnsi="微软雅黑" w:cs="宋体"/>
          <w:sz w:val="28"/>
          <w:szCs w:val="28"/>
        </w:rPr>
        <w:t>2.5</w:t>
      </w:r>
      <w:r>
        <w:rPr>
          <w:rFonts w:hint="eastAsia" w:ascii="微软雅黑" w:hAnsi="微软雅黑"/>
          <w:sz w:val="28"/>
          <w:szCs w:val="28"/>
        </w:rPr>
        <w:t>万元，支出决算</w:t>
      </w:r>
      <w:r>
        <w:rPr>
          <w:rFonts w:hint="eastAsia" w:ascii="微软雅黑" w:hAnsi="微软雅黑" w:cs="微软雅黑"/>
          <w:sz w:val="28"/>
          <w:szCs w:val="28"/>
        </w:rPr>
        <w:t>2.4998</w:t>
      </w:r>
      <w:r>
        <w:rPr>
          <w:rFonts w:hint="eastAsia" w:ascii="微软雅黑" w:hAnsi="微软雅黑"/>
          <w:sz w:val="28"/>
          <w:szCs w:val="28"/>
        </w:rPr>
        <w:t>万元，完成年初预算的99.99%，比上年减少0.0002万元，减少</w:t>
      </w:r>
      <w:r>
        <w:rPr>
          <w:rFonts w:hint="eastAsia" w:ascii="微软雅黑" w:hAnsi="微软雅黑" w:cs="宋体"/>
          <w:sz w:val="28"/>
          <w:szCs w:val="28"/>
        </w:rPr>
        <w:t>0.01</w:t>
      </w:r>
      <w:r>
        <w:rPr>
          <w:rFonts w:hint="eastAsia" w:ascii="微软雅黑" w:hAnsi="微软雅黑"/>
          <w:sz w:val="28"/>
          <w:szCs w:val="28"/>
        </w:rPr>
        <w:t>%</w:t>
      </w:r>
      <w:r>
        <w:rPr>
          <w:rFonts w:ascii="微软雅黑" w:hAnsi="微软雅黑"/>
          <w:sz w:val="28"/>
          <w:szCs w:val="28"/>
        </w:rPr>
        <w:t>,</w:t>
      </w:r>
      <w:r>
        <w:rPr>
          <w:rFonts w:hint="eastAsia"/>
          <w:sz w:val="28"/>
          <w:szCs w:val="28"/>
        </w:rPr>
        <w:t>主要原因是：</w:t>
      </w:r>
      <w:r>
        <w:rPr>
          <w:rFonts w:hint="eastAsia"/>
          <w:color w:val="000000" w:themeColor="text1"/>
          <w:sz w:val="28"/>
          <w:szCs w:val="28"/>
        </w:rPr>
        <w:t>节约支出</w:t>
      </w:r>
      <w:r>
        <w:rPr>
          <w:color w:val="000000" w:themeColor="text1"/>
          <w:sz w:val="28"/>
          <w:szCs w:val="28"/>
        </w:rPr>
        <w:t>.</w:t>
      </w:r>
      <w:r>
        <w:rPr>
          <w:rFonts w:hint="eastAsia" w:ascii="微软雅黑" w:hAnsi="微软雅黑"/>
          <w:sz w:val="28"/>
          <w:szCs w:val="28"/>
        </w:rPr>
        <w:t>其中：因公出国（境）费用年初预算0万元，支出决算0万元，完成年初预算的0%，比上年增加0万元，增长0%，原因是我单位2021年度未发生因公出国（境）费用（</w:t>
      </w:r>
      <w:r>
        <w:rPr>
          <w:rFonts w:ascii="微软雅黑" w:hAnsi="微软雅黑"/>
          <w:sz w:val="28"/>
          <w:szCs w:val="28"/>
        </w:rPr>
        <w:t>全年使用一般公共预算拨款支出安排的出国（境）团组</w:t>
      </w:r>
      <w:r>
        <w:rPr>
          <w:rFonts w:hint="eastAsia" w:ascii="微软雅黑" w:hAnsi="微软雅黑"/>
          <w:sz w:val="28"/>
          <w:szCs w:val="28"/>
        </w:rPr>
        <w:t>0</w:t>
      </w:r>
      <w:r>
        <w:rPr>
          <w:rFonts w:ascii="微软雅黑" w:hAnsi="微软雅黑"/>
          <w:sz w:val="28"/>
          <w:szCs w:val="28"/>
        </w:rPr>
        <w:t>个，累计</w:t>
      </w:r>
      <w:r>
        <w:rPr>
          <w:rFonts w:hint="eastAsia" w:ascii="微软雅黑" w:hAnsi="微软雅黑"/>
          <w:sz w:val="28"/>
          <w:szCs w:val="28"/>
        </w:rPr>
        <w:t>0</w:t>
      </w:r>
      <w:r>
        <w:rPr>
          <w:rFonts w:ascii="微软雅黑" w:hAnsi="微软雅黑"/>
          <w:sz w:val="28"/>
          <w:szCs w:val="28"/>
        </w:rPr>
        <w:t>人次</w:t>
      </w:r>
      <w:r>
        <w:rPr>
          <w:rFonts w:hint="eastAsia" w:ascii="微软雅黑" w:hAnsi="微软雅黑"/>
          <w:sz w:val="28"/>
          <w:szCs w:val="28"/>
        </w:rPr>
        <w:t>）；其中公务用车购置及运行维护费用年初预算</w:t>
      </w:r>
      <w:r>
        <w:rPr>
          <w:rFonts w:hint="eastAsia" w:ascii="微软雅黑" w:hAnsi="微软雅黑" w:cs="宋体"/>
          <w:sz w:val="28"/>
          <w:szCs w:val="28"/>
        </w:rPr>
        <w:t>2.5</w:t>
      </w:r>
      <w:r>
        <w:rPr>
          <w:rFonts w:hint="eastAsia" w:ascii="微软雅黑" w:hAnsi="微软雅黑"/>
          <w:sz w:val="28"/>
          <w:szCs w:val="28"/>
        </w:rPr>
        <w:t>万元，支出决算</w:t>
      </w:r>
      <w:r>
        <w:rPr>
          <w:rFonts w:hint="eastAsia" w:ascii="微软雅黑" w:hAnsi="微软雅黑" w:cs="微软雅黑"/>
        </w:rPr>
        <w:t>2</w:t>
      </w:r>
      <w:r>
        <w:rPr>
          <w:rFonts w:hint="eastAsia" w:ascii="微软雅黑" w:hAnsi="微软雅黑" w:cs="微软雅黑"/>
          <w:sz w:val="28"/>
          <w:szCs w:val="28"/>
        </w:rPr>
        <w:t>.4998</w:t>
      </w:r>
      <w:r>
        <w:rPr>
          <w:rFonts w:hint="eastAsia" w:ascii="微软雅黑" w:hAnsi="微软雅黑"/>
          <w:sz w:val="28"/>
          <w:szCs w:val="28"/>
        </w:rPr>
        <w:t>万元，完成年初预算的</w:t>
      </w:r>
      <w:r>
        <w:rPr>
          <w:rFonts w:hint="eastAsia" w:ascii="微软雅黑" w:hAnsi="微软雅黑" w:cs="宋体"/>
          <w:sz w:val="28"/>
          <w:szCs w:val="28"/>
        </w:rPr>
        <w:t>99.99</w:t>
      </w:r>
      <w:r>
        <w:rPr>
          <w:rFonts w:hint="eastAsia" w:ascii="微软雅黑" w:hAnsi="微软雅黑"/>
          <w:sz w:val="28"/>
          <w:szCs w:val="28"/>
        </w:rPr>
        <w:t>%，比上年减少0.0002万元，减少</w:t>
      </w:r>
      <w:r>
        <w:rPr>
          <w:rFonts w:hint="eastAsia" w:ascii="微软雅黑" w:hAnsi="微软雅黑" w:cs="宋体"/>
          <w:sz w:val="28"/>
          <w:szCs w:val="28"/>
        </w:rPr>
        <w:t>0.01</w:t>
      </w:r>
      <w:r>
        <w:rPr>
          <w:rFonts w:hint="eastAsia" w:ascii="微软雅黑" w:hAnsi="微软雅黑"/>
          <w:sz w:val="28"/>
          <w:szCs w:val="28"/>
        </w:rPr>
        <w:t>%（具体：其中公务用车购置费年初预算</w:t>
      </w:r>
      <w:r>
        <w:rPr>
          <w:rFonts w:hint="eastAsia" w:ascii="微软雅黑" w:hAnsi="微软雅黑" w:cs="宋体"/>
          <w:sz w:val="28"/>
          <w:szCs w:val="28"/>
        </w:rPr>
        <w:t>　0</w:t>
      </w:r>
      <w:r>
        <w:rPr>
          <w:rFonts w:hint="eastAsia" w:ascii="微软雅黑" w:hAnsi="微软雅黑"/>
          <w:sz w:val="28"/>
          <w:szCs w:val="28"/>
        </w:rPr>
        <w:t>万元，支出决算</w:t>
      </w:r>
      <w:r>
        <w:rPr>
          <w:rFonts w:hint="eastAsia" w:ascii="微软雅黑" w:hAnsi="微软雅黑" w:cs="宋体"/>
          <w:sz w:val="28"/>
          <w:szCs w:val="28"/>
        </w:rPr>
        <w:t>　0</w:t>
      </w:r>
      <w:r>
        <w:rPr>
          <w:rFonts w:hint="eastAsia" w:ascii="微软雅黑" w:hAnsi="微软雅黑"/>
          <w:sz w:val="28"/>
          <w:szCs w:val="28"/>
        </w:rPr>
        <w:t>万元，完成年初预算的</w:t>
      </w:r>
      <w:r>
        <w:rPr>
          <w:rFonts w:hint="eastAsia" w:ascii="微软雅黑" w:hAnsi="微软雅黑" w:cs="宋体"/>
          <w:sz w:val="28"/>
          <w:szCs w:val="28"/>
        </w:rPr>
        <w:t>0</w:t>
      </w:r>
      <w:r>
        <w:rPr>
          <w:rFonts w:hint="eastAsia" w:ascii="微软雅黑" w:hAnsi="微软雅黑"/>
          <w:sz w:val="28"/>
          <w:szCs w:val="28"/>
        </w:rPr>
        <w:t>%，比上年增加</w:t>
      </w:r>
      <w:r>
        <w:rPr>
          <w:rFonts w:hint="eastAsia" w:ascii="微软雅黑" w:hAnsi="微软雅黑" w:cs="宋体"/>
          <w:sz w:val="28"/>
          <w:szCs w:val="28"/>
        </w:rPr>
        <w:t>0</w:t>
      </w:r>
      <w:r>
        <w:rPr>
          <w:rFonts w:hint="eastAsia" w:ascii="微软雅黑" w:hAnsi="微软雅黑"/>
          <w:sz w:val="28"/>
          <w:szCs w:val="28"/>
        </w:rPr>
        <w:t>万元，增长</w:t>
      </w:r>
      <w:r>
        <w:rPr>
          <w:rFonts w:hint="eastAsia" w:ascii="微软雅黑" w:hAnsi="微软雅黑" w:cs="宋体"/>
          <w:sz w:val="28"/>
          <w:szCs w:val="28"/>
        </w:rPr>
        <w:t>0</w:t>
      </w:r>
      <w:r>
        <w:rPr>
          <w:rFonts w:hint="eastAsia" w:ascii="微软雅黑" w:hAnsi="微软雅黑"/>
          <w:sz w:val="28"/>
          <w:szCs w:val="28"/>
        </w:rPr>
        <w:t>%，原因是；公务用车运行维护费年初预算</w:t>
      </w:r>
      <w:r>
        <w:rPr>
          <w:rFonts w:hint="eastAsia" w:ascii="微软雅黑" w:hAnsi="微软雅黑" w:cs="宋体"/>
          <w:sz w:val="28"/>
          <w:szCs w:val="28"/>
        </w:rPr>
        <w:t>　2.5</w:t>
      </w:r>
      <w:r>
        <w:rPr>
          <w:rFonts w:hint="eastAsia" w:ascii="微软雅黑" w:hAnsi="微软雅黑"/>
          <w:sz w:val="28"/>
          <w:szCs w:val="28"/>
        </w:rPr>
        <w:t>万元，支出决算</w:t>
      </w:r>
      <w:r>
        <w:rPr>
          <w:rFonts w:hint="eastAsia" w:ascii="微软雅黑" w:hAnsi="微软雅黑" w:cs="宋体"/>
          <w:sz w:val="28"/>
          <w:szCs w:val="28"/>
        </w:rPr>
        <w:t>　</w:t>
      </w:r>
      <w:r>
        <w:rPr>
          <w:rFonts w:hint="eastAsia" w:ascii="微软雅黑" w:hAnsi="微软雅黑" w:cs="微软雅黑"/>
          <w:sz w:val="28"/>
          <w:szCs w:val="28"/>
        </w:rPr>
        <w:t>2.4998</w:t>
      </w:r>
      <w:r>
        <w:rPr>
          <w:rFonts w:hint="eastAsia" w:ascii="微软雅黑" w:hAnsi="微软雅黑"/>
          <w:sz w:val="28"/>
          <w:szCs w:val="28"/>
        </w:rPr>
        <w:t>万元，完成年初预算的</w:t>
      </w:r>
      <w:r>
        <w:rPr>
          <w:rFonts w:hint="eastAsia" w:ascii="微软雅黑" w:hAnsi="微软雅黑" w:cs="宋体"/>
          <w:sz w:val="28"/>
          <w:szCs w:val="28"/>
        </w:rPr>
        <w:t>99.99</w:t>
      </w:r>
      <w:r>
        <w:rPr>
          <w:rFonts w:hint="eastAsia" w:ascii="微软雅黑" w:hAnsi="微软雅黑"/>
          <w:sz w:val="28"/>
          <w:szCs w:val="28"/>
        </w:rPr>
        <w:t>%，比上年减少0.0002万元，减少0.01%，</w:t>
      </w:r>
      <w:r>
        <w:rPr>
          <w:rFonts w:hint="eastAsia"/>
          <w:sz w:val="28"/>
          <w:szCs w:val="28"/>
        </w:rPr>
        <w:t>主要原因是：</w:t>
      </w:r>
      <w:r>
        <w:rPr>
          <w:rFonts w:hint="eastAsia"/>
          <w:color w:val="000000" w:themeColor="text1"/>
          <w:sz w:val="28"/>
          <w:szCs w:val="28"/>
        </w:rPr>
        <w:t>节约支出</w:t>
      </w:r>
      <w:r>
        <w:rPr>
          <w:rFonts w:hint="eastAsia" w:ascii="微软雅黑" w:hAnsi="微软雅黑"/>
          <w:sz w:val="28"/>
          <w:szCs w:val="28"/>
        </w:rPr>
        <w:t>）；公务接待费年初预算</w:t>
      </w:r>
      <w:r>
        <w:rPr>
          <w:rFonts w:hint="eastAsia" w:ascii="微软雅黑" w:hAnsi="微软雅黑" w:cs="宋体"/>
          <w:sz w:val="28"/>
          <w:szCs w:val="28"/>
        </w:rPr>
        <w:t>　0</w:t>
      </w:r>
      <w:r>
        <w:rPr>
          <w:rFonts w:hint="eastAsia" w:ascii="微软雅黑" w:hAnsi="微软雅黑"/>
          <w:sz w:val="28"/>
          <w:szCs w:val="28"/>
        </w:rPr>
        <w:t>万元，支出决算</w:t>
      </w:r>
      <w:r>
        <w:rPr>
          <w:rFonts w:hint="eastAsia" w:ascii="微软雅黑" w:hAnsi="微软雅黑" w:cs="宋体"/>
          <w:sz w:val="28"/>
          <w:szCs w:val="28"/>
        </w:rPr>
        <w:t>　0</w:t>
      </w:r>
      <w:r>
        <w:rPr>
          <w:rFonts w:hint="eastAsia" w:ascii="微软雅黑" w:hAnsi="微软雅黑"/>
          <w:sz w:val="28"/>
          <w:szCs w:val="28"/>
        </w:rPr>
        <w:t>万元，完成年初预算的</w:t>
      </w:r>
      <w:r>
        <w:rPr>
          <w:rFonts w:hint="eastAsia" w:ascii="微软雅黑" w:hAnsi="微软雅黑" w:cs="宋体"/>
          <w:sz w:val="28"/>
          <w:szCs w:val="28"/>
        </w:rPr>
        <w:t>0</w:t>
      </w:r>
      <w:r>
        <w:rPr>
          <w:rFonts w:hint="eastAsia" w:ascii="微软雅黑" w:hAnsi="微软雅黑"/>
          <w:sz w:val="28"/>
          <w:szCs w:val="28"/>
        </w:rPr>
        <w:t>%，比上年增加</w:t>
      </w:r>
      <w:r>
        <w:rPr>
          <w:rFonts w:hint="eastAsia" w:ascii="微软雅黑" w:hAnsi="微软雅黑" w:cs="宋体"/>
          <w:sz w:val="28"/>
          <w:szCs w:val="28"/>
        </w:rPr>
        <w:t>0</w:t>
      </w:r>
      <w:r>
        <w:rPr>
          <w:rFonts w:hint="eastAsia" w:ascii="微软雅黑" w:hAnsi="微软雅黑"/>
          <w:sz w:val="28"/>
          <w:szCs w:val="28"/>
        </w:rPr>
        <w:t>万元，增长</w:t>
      </w:r>
      <w:r>
        <w:rPr>
          <w:rFonts w:hint="eastAsia" w:ascii="微软雅黑" w:hAnsi="微软雅黑" w:cs="宋体"/>
          <w:sz w:val="28"/>
          <w:szCs w:val="28"/>
        </w:rPr>
        <w:t>0</w:t>
      </w:r>
      <w:r>
        <w:rPr>
          <w:rFonts w:hint="eastAsia" w:ascii="微软雅黑" w:hAnsi="微软雅黑"/>
          <w:sz w:val="28"/>
          <w:szCs w:val="28"/>
        </w:rPr>
        <w:t>%，（全年</w:t>
      </w:r>
      <w:r>
        <w:rPr>
          <w:rFonts w:ascii="微软雅黑" w:hAnsi="微软雅黑"/>
          <w:sz w:val="28"/>
          <w:szCs w:val="28"/>
        </w:rPr>
        <w:t>年使用一般公共预算拨款开支的国内公务接待</w:t>
      </w:r>
      <w:r>
        <w:rPr>
          <w:rFonts w:hint="eastAsia" w:ascii="微软雅黑" w:hAnsi="微软雅黑"/>
          <w:sz w:val="28"/>
          <w:szCs w:val="28"/>
        </w:rPr>
        <w:t>0</w:t>
      </w:r>
      <w:r>
        <w:rPr>
          <w:rFonts w:ascii="微软雅黑" w:hAnsi="微软雅黑"/>
          <w:sz w:val="28"/>
          <w:szCs w:val="28"/>
        </w:rPr>
        <w:t>批次，</w:t>
      </w:r>
      <w:r>
        <w:rPr>
          <w:rFonts w:hint="eastAsia" w:ascii="微软雅黑" w:hAnsi="微软雅黑"/>
          <w:sz w:val="28"/>
          <w:szCs w:val="28"/>
        </w:rPr>
        <w:t>0</w:t>
      </w:r>
      <w:r>
        <w:rPr>
          <w:rFonts w:ascii="微软雅黑" w:hAnsi="微软雅黑"/>
          <w:sz w:val="28"/>
          <w:szCs w:val="28"/>
        </w:rPr>
        <w:t>人次</w:t>
      </w:r>
      <w:r>
        <w:rPr>
          <w:rFonts w:hint="eastAsia" w:ascii="微软雅黑" w:hAnsi="微软雅黑"/>
          <w:sz w:val="28"/>
          <w:szCs w:val="28"/>
        </w:rPr>
        <w:t>。）</w:t>
      </w:r>
    </w:p>
    <w:p>
      <w:pPr>
        <w:spacing w:line="220" w:lineRule="atLeast"/>
        <w:ind w:firstLine="560" w:firstLineChars="200"/>
        <w:rPr>
          <w:b/>
          <w:sz w:val="28"/>
          <w:szCs w:val="28"/>
        </w:rPr>
      </w:pPr>
      <w:r>
        <w:rPr>
          <w:rFonts w:hint="eastAsia"/>
          <w:b/>
          <w:sz w:val="28"/>
          <w:szCs w:val="28"/>
        </w:rPr>
        <w:t>八、其他重要事项情况说明</w:t>
      </w:r>
    </w:p>
    <w:p>
      <w:pPr>
        <w:spacing w:line="220" w:lineRule="atLeast"/>
        <w:ind w:firstLine="560" w:firstLineChars="200"/>
        <w:rPr>
          <w:b/>
          <w:sz w:val="28"/>
          <w:szCs w:val="28"/>
        </w:rPr>
      </w:pPr>
      <w:r>
        <w:rPr>
          <w:rFonts w:hint="eastAsia"/>
          <w:b/>
          <w:sz w:val="28"/>
          <w:szCs w:val="28"/>
        </w:rPr>
        <w:t>（一）机关运行经费支出情况说明</w:t>
      </w:r>
    </w:p>
    <w:p>
      <w:pPr>
        <w:spacing w:line="220" w:lineRule="atLeast"/>
        <w:ind w:firstLine="560" w:firstLineChars="200"/>
        <w:rPr>
          <w:sz w:val="28"/>
          <w:szCs w:val="28"/>
        </w:rPr>
      </w:pPr>
      <w:r>
        <w:rPr>
          <w:rFonts w:hint="eastAsia"/>
          <w:sz w:val="28"/>
          <w:szCs w:val="28"/>
        </w:rPr>
        <w:t>2021年机关运行经费支出25.8534万元，比上年减少1.8269万元，减少6.6%。主要原因是：2021年预算人员减少。</w:t>
      </w:r>
    </w:p>
    <w:p>
      <w:pPr>
        <w:spacing w:line="220" w:lineRule="atLeast"/>
        <w:ind w:firstLine="560" w:firstLineChars="200"/>
        <w:rPr>
          <w:b/>
          <w:sz w:val="28"/>
          <w:szCs w:val="28"/>
        </w:rPr>
      </w:pPr>
      <w:r>
        <w:rPr>
          <w:rFonts w:hint="eastAsia"/>
          <w:b/>
          <w:sz w:val="28"/>
          <w:szCs w:val="28"/>
        </w:rPr>
        <w:t>（二）政府采购情况说明</w:t>
      </w:r>
    </w:p>
    <w:p>
      <w:pPr>
        <w:spacing w:line="220" w:lineRule="atLeast"/>
        <w:ind w:firstLine="560" w:firstLineChars="200"/>
        <w:rPr>
          <w:sz w:val="28"/>
          <w:szCs w:val="28"/>
        </w:rPr>
      </w:pPr>
      <w:r>
        <w:rPr>
          <w:rFonts w:hint="eastAsia"/>
          <w:sz w:val="28"/>
          <w:szCs w:val="28"/>
        </w:rPr>
        <w:t>2021年度政府采购支出总额1683.9615万元，其中：政府采购货物支出580.1630万元、政府采购工程支出975.2985万元、政府采购服务支出128.5万元。政府采购授予中小企业合同金额</w:t>
      </w:r>
      <w:r>
        <w:rPr>
          <w:sz w:val="28"/>
          <w:szCs w:val="28"/>
        </w:rPr>
        <w:t>0</w:t>
      </w:r>
      <w:r>
        <w:rPr>
          <w:rFonts w:hint="eastAsia"/>
          <w:sz w:val="28"/>
          <w:szCs w:val="28"/>
        </w:rPr>
        <w:t>万元，占政府采购支出总额的0%。其中：授予小微企业合同金额0万元，占政府采购支出总额的0%.</w:t>
      </w:r>
    </w:p>
    <w:p>
      <w:pPr>
        <w:spacing w:line="220" w:lineRule="atLeast"/>
        <w:ind w:firstLine="560" w:firstLineChars="200"/>
        <w:rPr>
          <w:b/>
          <w:sz w:val="28"/>
          <w:szCs w:val="28"/>
        </w:rPr>
      </w:pPr>
      <w:r>
        <w:rPr>
          <w:rFonts w:hint="eastAsia"/>
          <w:b/>
          <w:sz w:val="28"/>
          <w:szCs w:val="28"/>
        </w:rPr>
        <w:t>（三）国有资产占用情况说明</w:t>
      </w:r>
    </w:p>
    <w:p>
      <w:pPr>
        <w:spacing w:line="220" w:lineRule="atLeast"/>
        <w:ind w:firstLine="560" w:firstLineChars="200"/>
        <w:rPr>
          <w:sz w:val="28"/>
          <w:szCs w:val="28"/>
        </w:rPr>
      </w:pPr>
      <w:r>
        <w:rPr>
          <w:rFonts w:hint="eastAsia"/>
          <w:sz w:val="28"/>
          <w:szCs w:val="28"/>
        </w:rPr>
        <w:t>（1）房屋情况</w:t>
      </w:r>
    </w:p>
    <w:p>
      <w:pPr>
        <w:ind w:firstLine="636"/>
        <w:rPr>
          <w:sz w:val="28"/>
          <w:szCs w:val="28"/>
        </w:rPr>
      </w:pPr>
      <w:r>
        <w:rPr>
          <w:rFonts w:hint="eastAsia"/>
          <w:sz w:val="28"/>
          <w:szCs w:val="28"/>
        </w:rPr>
        <w:t>截至2021年12月31日，本单位共有房屋2952平方米，价值为165.7981万元，其中办公用房2337平方米，价值为21.342万元；业务用房52平方米，价值为19万元；其他（不含构筑物）563平方米，价值为125.4561万元。</w:t>
      </w:r>
    </w:p>
    <w:p>
      <w:pPr>
        <w:spacing w:line="220" w:lineRule="atLeast"/>
        <w:ind w:firstLine="560" w:firstLineChars="200"/>
        <w:rPr>
          <w:sz w:val="28"/>
          <w:szCs w:val="28"/>
        </w:rPr>
      </w:pPr>
      <w:r>
        <w:rPr>
          <w:rFonts w:hint="eastAsia"/>
          <w:sz w:val="28"/>
          <w:szCs w:val="28"/>
        </w:rPr>
        <w:t>（2）车辆及设备情况</w:t>
      </w:r>
    </w:p>
    <w:p>
      <w:pPr>
        <w:spacing w:line="220" w:lineRule="atLeast"/>
        <w:ind w:firstLine="560" w:firstLineChars="200"/>
        <w:rPr>
          <w:rFonts w:hint="eastAsia"/>
          <w:sz w:val="28"/>
          <w:szCs w:val="28"/>
        </w:rPr>
      </w:pPr>
      <w:r>
        <w:rPr>
          <w:rFonts w:hint="eastAsia"/>
          <w:sz w:val="28"/>
          <w:szCs w:val="28"/>
        </w:rPr>
        <w:t>截至2021年12月31日，本单位共有车辆2辆。其中，副部（省）级及以上领导用车0辆、主要领导干部用车0辆、机要通信用车2辆、应急保障用车0辆、执法执勤用车0辆、特种专业技术用车0辆、离退休干部用车0辆、其他用车0辆；单价50万元（含）以上的通用设备0台（套），单价100万元（含）以上专用设备0台（套）。</w:t>
      </w:r>
    </w:p>
    <w:p>
      <w:pPr>
        <w:spacing w:line="220" w:lineRule="atLeast"/>
        <w:ind w:firstLine="560" w:firstLineChars="200"/>
        <w:rPr>
          <w:b/>
          <w:color w:val="000000" w:themeColor="text1"/>
          <w:sz w:val="28"/>
          <w:szCs w:val="28"/>
        </w:rPr>
      </w:pPr>
      <w:r>
        <w:rPr>
          <w:rFonts w:hint="eastAsia"/>
          <w:b/>
          <w:color w:val="000000" w:themeColor="text1"/>
          <w:sz w:val="28"/>
          <w:szCs w:val="28"/>
        </w:rPr>
        <w:t>（四）预算绩效情况说明</w:t>
      </w:r>
    </w:p>
    <w:p>
      <w:pPr>
        <w:spacing w:line="220" w:lineRule="atLeast"/>
        <w:ind w:firstLine="560" w:firstLineChars="200"/>
        <w:rPr>
          <w:b/>
          <w:color w:val="000000" w:themeColor="text1"/>
          <w:sz w:val="28"/>
          <w:szCs w:val="28"/>
        </w:rPr>
      </w:pPr>
      <w:r>
        <w:rPr>
          <w:rFonts w:hint="eastAsia"/>
          <w:b/>
          <w:color w:val="000000" w:themeColor="text1"/>
          <w:sz w:val="28"/>
          <w:szCs w:val="28"/>
        </w:rPr>
        <w:t>（1）预算绩效管理工作开展情况。</w:t>
      </w:r>
    </w:p>
    <w:p>
      <w:pPr>
        <w:spacing w:line="220" w:lineRule="atLeast"/>
        <w:ind w:firstLine="560" w:firstLineChars="200"/>
        <w:rPr>
          <w:rFonts w:hint="eastAsia"/>
          <w:color w:val="000000" w:themeColor="text1"/>
          <w:sz w:val="28"/>
          <w:szCs w:val="28"/>
        </w:rPr>
      </w:pPr>
      <w:r>
        <w:rPr>
          <w:rFonts w:hint="eastAsia"/>
          <w:color w:val="000000" w:themeColor="text1"/>
          <w:sz w:val="28"/>
          <w:szCs w:val="28"/>
        </w:rPr>
        <w:t>根据预算绩效管理要求，我部门组织对2021年度县级财政预算安排的专项资金类</w:t>
      </w:r>
      <w:r>
        <w:rPr>
          <w:rFonts w:hint="eastAsia"/>
          <w:color w:val="000000" w:themeColor="text1"/>
          <w:sz w:val="28"/>
          <w:szCs w:val="28"/>
          <w:lang w:val="en-US" w:eastAsia="zh-CN"/>
        </w:rPr>
        <w:t>5</w:t>
      </w:r>
      <w:r>
        <w:rPr>
          <w:rFonts w:hint="eastAsia"/>
          <w:color w:val="000000" w:themeColor="text1"/>
          <w:sz w:val="28"/>
          <w:szCs w:val="28"/>
        </w:rPr>
        <w:t>个项目支出全面开展绩效自评，涉及预算资金</w:t>
      </w:r>
      <w:r>
        <w:rPr>
          <w:rFonts w:hint="eastAsia"/>
          <w:color w:val="000000" w:themeColor="text1"/>
          <w:sz w:val="28"/>
          <w:szCs w:val="28"/>
          <w:lang w:val="en-US" w:eastAsia="zh-CN"/>
        </w:rPr>
        <w:t>251.09</w:t>
      </w:r>
      <w:r>
        <w:rPr>
          <w:rFonts w:hint="eastAsia"/>
          <w:color w:val="000000" w:themeColor="text1"/>
          <w:sz w:val="28"/>
          <w:szCs w:val="28"/>
        </w:rPr>
        <w:t>万元，占一般公共预算项目支出总额的</w:t>
      </w:r>
      <w:r>
        <w:rPr>
          <w:rFonts w:hint="eastAsia"/>
          <w:color w:val="000000" w:themeColor="text1"/>
          <w:sz w:val="28"/>
          <w:szCs w:val="28"/>
          <w:lang w:val="en-US" w:eastAsia="zh-CN"/>
        </w:rPr>
        <w:t>9</w:t>
      </w:r>
      <w:r>
        <w:rPr>
          <w:rFonts w:hint="eastAsia"/>
          <w:color w:val="000000" w:themeColor="text1"/>
          <w:sz w:val="28"/>
          <w:szCs w:val="28"/>
        </w:rPr>
        <w:t>%。组织对2021年度等3个政府性基金预算项目支出开展绩效自评，共涉及预算资金</w:t>
      </w:r>
      <w:r>
        <w:rPr>
          <w:rFonts w:hint="eastAsia"/>
          <w:color w:val="000000" w:themeColor="text1"/>
          <w:sz w:val="28"/>
          <w:szCs w:val="28"/>
          <w:lang w:val="en-US" w:eastAsia="zh-CN"/>
        </w:rPr>
        <w:t>7000</w:t>
      </w:r>
      <w:r>
        <w:rPr>
          <w:rFonts w:hint="eastAsia"/>
          <w:color w:val="000000" w:themeColor="text1"/>
          <w:sz w:val="28"/>
          <w:szCs w:val="28"/>
        </w:rPr>
        <w:t>万元，占政府性基金预算项目支出总额的100%。</w:t>
      </w:r>
    </w:p>
    <w:p>
      <w:pPr>
        <w:spacing w:line="220" w:lineRule="atLeast"/>
        <w:ind w:firstLine="560" w:firstLineChars="200"/>
        <w:rPr>
          <w:rFonts w:hint="eastAsia" w:ascii="微软雅黑" w:hAnsi="微软雅黑" w:eastAsia="微软雅黑" w:cs="微软雅黑"/>
          <w:color w:val="000000" w:themeColor="text1"/>
          <w:sz w:val="28"/>
          <w:szCs w:val="28"/>
        </w:rPr>
      </w:pPr>
      <w:r>
        <w:rPr>
          <w:rFonts w:hint="eastAsia" w:ascii="微软雅黑" w:hAnsi="微软雅黑" w:eastAsia="微软雅黑" w:cs="微软雅黑"/>
          <w:sz w:val="28"/>
          <w:szCs w:val="28"/>
          <w:lang w:val="en-US" w:eastAsia="zh-CN"/>
        </w:rPr>
        <w:t>组织对2022年度年初纳入预算资金安排项目进行了预算绩效目标申报，涉及金额6083.89万元，其中其他运转类3个，金额34.1万元，特定目标类5个，金额6049.79万元。</w:t>
      </w:r>
    </w:p>
    <w:p>
      <w:pPr>
        <w:spacing w:line="220" w:lineRule="atLeast"/>
        <w:ind w:firstLine="560" w:firstLineChars="200"/>
        <w:rPr>
          <w:color w:val="000000" w:themeColor="text1"/>
          <w:sz w:val="28"/>
          <w:szCs w:val="28"/>
        </w:rPr>
      </w:pPr>
      <w:r>
        <w:rPr>
          <w:rFonts w:hint="eastAsia"/>
          <w:color w:val="000000" w:themeColor="text1"/>
          <w:sz w:val="28"/>
          <w:szCs w:val="28"/>
        </w:rPr>
        <w:t>组织对</w:t>
      </w:r>
      <w:r>
        <w:rPr>
          <w:rFonts w:hint="eastAsia" w:ascii="仿宋_GB2312" w:hAnsi="仿宋_GB2312" w:cs="仿宋_GB2312"/>
          <w:sz w:val="28"/>
          <w:szCs w:val="28"/>
        </w:rPr>
        <w:t>平顺县八道水提水工程续建改造项目</w:t>
      </w:r>
      <w:r>
        <w:rPr>
          <w:rFonts w:hint="eastAsia"/>
          <w:color w:val="000000" w:themeColor="text1"/>
          <w:sz w:val="28"/>
          <w:szCs w:val="28"/>
        </w:rPr>
        <w:t>开展了部门评价，涉及政府性基金预算支出</w:t>
      </w:r>
      <w:r>
        <w:rPr>
          <w:rFonts w:hint="eastAsia"/>
          <w:color w:val="000000" w:themeColor="text1"/>
          <w:sz w:val="28"/>
          <w:szCs w:val="28"/>
          <w:lang w:val="en-US" w:eastAsia="zh-CN"/>
        </w:rPr>
        <w:t>3000</w:t>
      </w:r>
      <w:r>
        <w:rPr>
          <w:rFonts w:hint="eastAsia"/>
          <w:color w:val="000000" w:themeColor="text1"/>
          <w:sz w:val="28"/>
          <w:szCs w:val="28"/>
        </w:rPr>
        <w:t>万元。其中，对</w:t>
      </w:r>
      <w:r>
        <w:rPr>
          <w:rFonts w:hint="eastAsia" w:ascii="仿宋_GB2312" w:hAnsi="仿宋_GB2312" w:cs="仿宋_GB2312"/>
          <w:sz w:val="28"/>
          <w:szCs w:val="28"/>
        </w:rPr>
        <w:t>平顺县八道水提水工程续建改造项目</w:t>
      </w:r>
      <w:r>
        <w:rPr>
          <w:rFonts w:hint="eastAsia"/>
          <w:color w:val="000000" w:themeColor="text1"/>
          <w:sz w:val="28"/>
          <w:szCs w:val="28"/>
        </w:rPr>
        <w:t>委托</w:t>
      </w:r>
      <w:r>
        <w:rPr>
          <w:rFonts w:hint="eastAsia" w:ascii="微软雅黑" w:hAnsi="微软雅黑" w:eastAsia="微软雅黑" w:cs="微软雅黑"/>
          <w:b w:val="0"/>
          <w:bCs w:val="0"/>
          <w:color w:val="000000" w:themeColor="text1"/>
          <w:sz w:val="28"/>
          <w:szCs w:val="28"/>
        </w:rPr>
        <w:t>“</w:t>
      </w:r>
      <w:r>
        <w:rPr>
          <w:rFonts w:hint="eastAsia" w:ascii="微软雅黑" w:hAnsi="微软雅黑" w:eastAsia="微软雅黑" w:cs="微软雅黑"/>
          <w:b w:val="0"/>
          <w:bCs w:val="0"/>
          <w:snapToGrid w:val="0"/>
          <w:sz w:val="28"/>
          <w:szCs w:val="28"/>
        </w:rPr>
        <w:t>山西奥杰资产评估有限公司</w:t>
      </w:r>
      <w:r>
        <w:rPr>
          <w:rFonts w:hint="eastAsia" w:ascii="微软雅黑" w:hAnsi="微软雅黑" w:eastAsia="微软雅黑" w:cs="微软雅黑"/>
          <w:b w:val="0"/>
          <w:bCs w:val="0"/>
          <w:snapToGrid w:val="0"/>
          <w:sz w:val="28"/>
          <w:szCs w:val="28"/>
          <w:lang w:val="en-US" w:eastAsia="zh-CN"/>
        </w:rPr>
        <w:t>”</w:t>
      </w:r>
      <w:r>
        <w:rPr>
          <w:rFonts w:hint="eastAsia"/>
          <w:color w:val="000000" w:themeColor="text1"/>
          <w:sz w:val="28"/>
          <w:szCs w:val="28"/>
        </w:rPr>
        <w:t>第三方机构开展绩效评价。从评价情况来看， 评价得分</w:t>
      </w:r>
      <w:r>
        <w:rPr>
          <w:rFonts w:hint="eastAsia"/>
          <w:color w:val="000000" w:themeColor="text1"/>
          <w:sz w:val="28"/>
          <w:szCs w:val="28"/>
          <w:lang w:val="en-US" w:eastAsia="zh-CN"/>
        </w:rPr>
        <w:t>79.44</w:t>
      </w:r>
      <w:r>
        <w:rPr>
          <w:rFonts w:hint="eastAsia"/>
          <w:color w:val="000000" w:themeColor="text1"/>
          <w:sz w:val="28"/>
          <w:szCs w:val="28"/>
        </w:rPr>
        <w:t>分，等级为</w:t>
      </w:r>
      <w:r>
        <w:rPr>
          <w:rFonts w:hint="eastAsia"/>
          <w:color w:val="000000" w:themeColor="text1"/>
          <w:sz w:val="28"/>
          <w:szCs w:val="28"/>
          <w:lang w:eastAsia="zh-CN"/>
        </w:rPr>
        <w:t>中。</w:t>
      </w:r>
    </w:p>
    <w:p>
      <w:pPr>
        <w:spacing w:line="220" w:lineRule="atLeast"/>
        <w:ind w:firstLine="560" w:firstLineChars="200"/>
        <w:rPr>
          <w:bCs/>
          <w:color w:val="000000" w:themeColor="text1"/>
          <w:sz w:val="28"/>
          <w:szCs w:val="28"/>
        </w:rPr>
      </w:pPr>
      <w:r>
        <w:rPr>
          <w:rFonts w:hint="eastAsia"/>
          <w:bCs/>
          <w:color w:val="000000" w:themeColor="text1"/>
          <w:sz w:val="28"/>
          <w:szCs w:val="28"/>
        </w:rPr>
        <w:t>我单位本年度没有开展整体绩效评价</w:t>
      </w:r>
    </w:p>
    <w:p>
      <w:pPr>
        <w:numPr>
          <w:ilvl w:val="0"/>
          <w:numId w:val="2"/>
        </w:numPr>
        <w:spacing w:line="220" w:lineRule="atLeast"/>
        <w:ind w:firstLine="560" w:firstLineChars="200"/>
        <w:rPr>
          <w:color w:val="000000" w:themeColor="text1"/>
          <w:sz w:val="28"/>
          <w:szCs w:val="28"/>
        </w:rPr>
      </w:pPr>
      <w:r>
        <w:rPr>
          <w:rFonts w:hint="eastAsia"/>
          <w:b/>
          <w:color w:val="000000" w:themeColor="text1"/>
          <w:sz w:val="28"/>
          <w:szCs w:val="28"/>
        </w:rPr>
        <w:t>部门决算中项目绩效自评结果。</w:t>
      </w:r>
    </w:p>
    <w:p>
      <w:pPr>
        <w:spacing w:line="220" w:lineRule="atLeast"/>
        <w:ind w:firstLine="560" w:firstLineChars="200"/>
        <w:rPr>
          <w:rFonts w:hint="eastAsia"/>
          <w:color w:val="000000" w:themeColor="text1"/>
          <w:sz w:val="28"/>
          <w:szCs w:val="28"/>
        </w:rPr>
      </w:pPr>
      <w:r>
        <w:rPr>
          <w:rFonts w:hint="eastAsia"/>
          <w:color w:val="000000" w:themeColor="text1"/>
          <w:sz w:val="28"/>
          <w:szCs w:val="28"/>
        </w:rPr>
        <w:t>平顺县城乡供水一体化建设项目绩效自评综述：根据年初设定的绩效目标，项目自评得分为68.17分。全年预算数为4000万元，执行数为1397.5万元，完成预算的40%。项目绩效目标完成情况：一是按时完成当年工程量；二是节约提水成本100%。发现的主要问题及原因：一是由于在县城施工，各部门都需要及时沟通协调，涉及居民小区，还不能影响到居民的正常出行，导致工程施工难度较大；下一步改进措施：一是加强组织机构严格按照工作流程，二是加大支出进度，加强预算执行和绩效管理。</w:t>
      </w:r>
    </w:p>
    <w:tbl>
      <w:tblPr>
        <w:tblStyle w:val="4"/>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2"/>
        <w:gridCol w:w="579"/>
        <w:gridCol w:w="1245"/>
        <w:gridCol w:w="913"/>
        <w:gridCol w:w="936"/>
        <w:gridCol w:w="539"/>
        <w:gridCol w:w="913"/>
        <w:gridCol w:w="240"/>
        <w:gridCol w:w="915"/>
        <w:gridCol w:w="913"/>
        <w:gridCol w:w="913"/>
        <w:gridCol w:w="9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9930" w:type="dxa"/>
            <w:gridSpan w:val="1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single"/>
              </w:rPr>
            </w:pPr>
            <w:r>
              <w:rPr>
                <w:rFonts w:hint="eastAsia" w:ascii="宋体" w:hAnsi="宋体" w:eastAsia="宋体" w:cs="宋体"/>
                <w:b/>
                <w:bCs/>
                <w:i w:val="0"/>
                <w:iCs w:val="0"/>
                <w:color w:val="000000"/>
                <w:kern w:val="0"/>
                <w:sz w:val="20"/>
                <w:szCs w:val="20"/>
                <w:u w:val="single"/>
                <w:lang w:val="en-US" w:eastAsia="zh-CN" w:bidi="ar"/>
              </w:rPr>
              <w:t>平顺县城乡供水一体化建设项目（县城自来水管网改造工程）项目绩效自评表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912" w:type="dxa"/>
            <w:tcBorders>
              <w:top w:val="nil"/>
              <w:left w:val="single" w:color="000000" w:sz="4" w:space="0"/>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5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12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9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936" w:type="dxa"/>
            <w:tcBorders>
              <w:top w:val="nil"/>
              <w:left w:val="nil"/>
              <w:bottom w:val="nil"/>
              <w:right w:val="nil"/>
            </w:tcBorders>
            <w:shd w:val="clear" w:color="auto" w:fill="auto"/>
            <w:vAlign w:val="bottom"/>
          </w:tcPr>
          <w:p>
            <w:pPr>
              <w:jc w:val="right"/>
              <w:rPr>
                <w:rFonts w:hint="eastAsia" w:ascii="宋体" w:hAnsi="宋体" w:eastAsia="宋体" w:cs="宋体"/>
                <w:i w:val="0"/>
                <w:iCs w:val="0"/>
                <w:color w:val="000000"/>
                <w:sz w:val="20"/>
                <w:szCs w:val="20"/>
                <w:u w:val="none"/>
              </w:rPr>
            </w:pPr>
          </w:p>
        </w:tc>
        <w:tc>
          <w:tcPr>
            <w:tcW w:w="53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3" w:type="dxa"/>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w:t>
            </w:r>
          </w:p>
        </w:tc>
        <w:tc>
          <w:tcPr>
            <w:tcW w:w="1155" w:type="dxa"/>
            <w:gridSpan w:val="2"/>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9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913" w:type="dxa"/>
            <w:tcBorders>
              <w:top w:val="nil"/>
              <w:left w:val="nil"/>
              <w:bottom w:val="single" w:color="000000" w:sz="8" w:space="0"/>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912" w:type="dxa"/>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491"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439" w:type="dxa"/>
            <w:gridSpan w:val="10"/>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平顺县城乡供水一体化建设项目（县城自来水管网改造工程）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491"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6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平顺县水利局-402</w:t>
            </w:r>
          </w:p>
        </w:tc>
        <w:tc>
          <w:tcPr>
            <w:tcW w:w="1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3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平顺县水利局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91"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项目资金（万元）</w:t>
            </w: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91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912"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91"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1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1397.95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34.95</w:t>
            </w: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91"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其中：中央财政资金</w:t>
            </w: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1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12"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91"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省级财政资金</w:t>
            </w: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1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12"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91"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市县(区)财政资金</w:t>
            </w: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1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1397.95</w:t>
            </w:r>
          </w:p>
        </w:tc>
        <w:tc>
          <w:tcPr>
            <w:tcW w:w="91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34.95</w:t>
            </w:r>
          </w:p>
        </w:tc>
        <w:tc>
          <w:tcPr>
            <w:tcW w:w="912"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91"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上年结转资金</w:t>
            </w: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1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12"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91"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1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12"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912" w:type="dxa"/>
            <w:vMerge w:val="restart"/>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42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48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912" w:type="dxa"/>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42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巩固提升县城及青羊镇、中五井乡、西沟乡3个乡镇59个村5.3万人生产生活、企事业单位、公共用水，改善县城管网硬件条件，减少管网漏损率，促进县域节水型社会建设，有效保护水资源</w:t>
            </w:r>
          </w:p>
        </w:tc>
        <w:tc>
          <w:tcPr>
            <w:tcW w:w="48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铺设管道13000米，新建一座5000立方蓄水池和消毒设备等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12" w:type="dxa"/>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调整后指标值</w:t>
            </w:r>
          </w:p>
        </w:tc>
        <w:tc>
          <w:tcPr>
            <w:tcW w:w="1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2" w:type="dxa"/>
            <w:vMerge w:val="restart"/>
            <w:tcBorders>
              <w:top w:val="single" w:color="000000" w:sz="4" w:space="0"/>
              <w:left w:val="single" w:color="000000" w:sz="8" w:space="0"/>
              <w:bottom w:val="nil"/>
              <w:right w:val="single" w:color="000000" w:sz="4" w:space="0"/>
            </w:tcBorders>
            <w:shd w:val="clear" w:color="auto" w:fill="auto"/>
            <w:textDirection w:val="tbRlV"/>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w:t>
            </w:r>
          </w:p>
        </w:tc>
        <w:tc>
          <w:tcPr>
            <w:tcW w:w="57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新建加压泵站</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=1座</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825"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设计变更暂不建，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2"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改造泵房</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=1座</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825"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设计变更暂不建，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2"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项目前期资料聘用机构数量</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=2个</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2个</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1825"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2"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新建蓄水池</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=1座</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1座</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4.11</w:t>
            </w:r>
          </w:p>
        </w:tc>
        <w:tc>
          <w:tcPr>
            <w:tcW w:w="1825"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2"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铺设管道</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&gt;=42.74千米</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10.3千米</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0.99</w:t>
            </w:r>
          </w:p>
        </w:tc>
        <w:tc>
          <w:tcPr>
            <w:tcW w:w="1825"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根据施工进度，抓紧施工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2"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资金使用规范性</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规范</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1825"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2"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设备验收合格率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825"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未完工，抓紧施工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2"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工程验收合格率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825"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未完工，抓紧施工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2"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资金到位及时率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1825"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2"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工程完工及时性</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825"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未完工，抓紧施工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2"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新建蓄水池单位成本</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&gt;=680元/立方米</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720元/立方米</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1825"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根据实际材料成本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2"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改造泵房单位成本</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&gt;=629.35万元/座</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825"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设计变更暂不建，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2"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聘用机构总费用</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&gt;=727.31万元</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708.9万元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w:t>
            </w:r>
          </w:p>
        </w:tc>
        <w:tc>
          <w:tcPr>
            <w:tcW w:w="1825"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根据工作实际需要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2"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新建加压泵站单位成本</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&gt;=464.57万元/座</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825"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 设计变更暂不建，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2"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铺设管道单位成本</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&gt;=630元/米</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650元/米</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1825"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根据实际材料成本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2"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57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节约提水成本</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1825"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2"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减少管网漏损率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减少</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1825"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2"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改善县城管网硬件条件</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改善</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1825"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2"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有效保护地表水源</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1825"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2"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机构服务期限</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&gt;=1月</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24月</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1825"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根据实际服务要求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2"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57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相关制度建设情况</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完善</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1825"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2"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&gt;=95%</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1825"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12"/>
            <w:tcBorders>
              <w:top w:val="single" w:color="000000" w:sz="4" w:space="0"/>
              <w:left w:val="single" w:color="000000" w:sz="8" w:space="0"/>
              <w:bottom w:val="single" w:color="000000" w:sz="4" w:space="0"/>
              <w:right w:val="single" w:color="000000" w:sz="8"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77" w:type="dxa"/>
            <w:gridSpan w:val="8"/>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915"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13" w:type="dxa"/>
            <w:tcBorders>
              <w:top w:val="single" w:color="000000" w:sz="4" w:space="0"/>
              <w:left w:val="single" w:color="000000" w:sz="4"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68.17</w:t>
            </w:r>
          </w:p>
        </w:tc>
        <w:tc>
          <w:tcPr>
            <w:tcW w:w="1825"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2" w:type="dxa"/>
            <w:tcBorders>
              <w:top w:val="single" w:color="000000" w:sz="8" w:space="0"/>
              <w:left w:val="nil"/>
              <w:bottom w:val="single" w:color="000000" w:sz="8"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9" w:type="dxa"/>
            <w:tcBorders>
              <w:top w:val="single" w:color="000000" w:sz="8" w:space="0"/>
              <w:left w:val="nil"/>
              <w:bottom w:val="single" w:color="000000" w:sz="8"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5" w:type="dxa"/>
            <w:tcBorders>
              <w:top w:val="single" w:color="000000" w:sz="8" w:space="0"/>
              <w:left w:val="nil"/>
              <w:bottom w:val="single" w:color="000000" w:sz="8"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13" w:type="dxa"/>
            <w:tcBorders>
              <w:top w:val="single" w:color="000000" w:sz="8" w:space="0"/>
              <w:left w:val="nil"/>
              <w:bottom w:val="single" w:color="000000" w:sz="8"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single" w:color="000000" w:sz="8" w:space="0"/>
              <w:left w:val="nil"/>
              <w:bottom w:val="single" w:color="000000" w:sz="8"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39" w:type="dxa"/>
            <w:tcBorders>
              <w:top w:val="single" w:color="000000" w:sz="8" w:space="0"/>
              <w:left w:val="nil"/>
              <w:bottom w:val="single" w:color="000000" w:sz="8"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13" w:type="dxa"/>
            <w:tcBorders>
              <w:top w:val="single" w:color="000000" w:sz="8" w:space="0"/>
              <w:left w:val="nil"/>
              <w:bottom w:val="single" w:color="000000" w:sz="8"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40" w:type="dxa"/>
            <w:tcBorders>
              <w:top w:val="single" w:color="000000" w:sz="8" w:space="0"/>
              <w:left w:val="nil"/>
              <w:bottom w:val="single" w:color="000000" w:sz="8"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15" w:type="dxa"/>
            <w:tcBorders>
              <w:top w:val="single" w:color="000000" w:sz="8" w:space="0"/>
              <w:left w:val="nil"/>
              <w:bottom w:val="single" w:color="000000" w:sz="8"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13" w:type="dxa"/>
            <w:tcBorders>
              <w:top w:val="single" w:color="000000" w:sz="8" w:space="0"/>
              <w:left w:val="nil"/>
              <w:bottom w:val="single" w:color="000000" w:sz="8"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13" w:type="dxa"/>
            <w:tcBorders>
              <w:top w:val="single" w:color="000000" w:sz="8" w:space="0"/>
              <w:left w:val="nil"/>
              <w:bottom w:val="single" w:color="000000" w:sz="8"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12" w:type="dxa"/>
            <w:tcBorders>
              <w:top w:val="single" w:color="000000" w:sz="8" w:space="0"/>
              <w:left w:val="nil"/>
              <w:bottom w:val="single" w:color="000000" w:sz="8" w:space="0"/>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项目自评结论</w:t>
            </w:r>
          </w:p>
        </w:tc>
        <w:tc>
          <w:tcPr>
            <w:tcW w:w="1824" w:type="dxa"/>
            <w:gridSpan w:val="2"/>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主要经验做法</w:t>
            </w:r>
          </w:p>
        </w:tc>
        <w:tc>
          <w:tcPr>
            <w:tcW w:w="7194" w:type="dxa"/>
            <w:gridSpan w:val="9"/>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要压实责任，明确分工，要突出责任到位，形成工程有人管，进度有人抓、责任有人负要突出时间节点，制定线路图，明确时间表，实施挂图作战。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项目管理中存在的</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主要问题及原因分析</w:t>
            </w:r>
          </w:p>
        </w:tc>
        <w:tc>
          <w:tcPr>
            <w:tcW w:w="71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由于该在县城施工，各个部门都需要及时沟通协调，涉及居民小区，还不能影响到居民的正常出行，导致工程施工难度比较大。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gridSpan w:val="2"/>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下一步改进措施及</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管理建议</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对项目决策的建议：</w:t>
            </w:r>
          </w:p>
        </w:tc>
        <w:tc>
          <w:tcPr>
            <w:tcW w:w="62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在项目决策中按照县委县政府高质量发展要求。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对预算安排与执行的建议：</w:t>
            </w:r>
          </w:p>
        </w:tc>
        <w:tc>
          <w:tcPr>
            <w:tcW w:w="62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加大支出进度，加强预算执行和管理，提高财政管理绩效。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对资金管理的建议：</w:t>
            </w:r>
          </w:p>
        </w:tc>
        <w:tc>
          <w:tcPr>
            <w:tcW w:w="62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进一步健全政府债券资金管理办法，保证资金专款专用。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项目管理的建议：</w:t>
            </w:r>
          </w:p>
        </w:tc>
        <w:tc>
          <w:tcPr>
            <w:tcW w:w="62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在项目管理中，1、加强组织机构2、严格按照工作流程、3、严格执行管理制度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6281" w:type="dxa"/>
            <w:gridSpan w:val="8"/>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4"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3"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c>
          <w:tcPr>
            <w:tcW w:w="6281" w:type="dxa"/>
            <w:gridSpan w:val="8"/>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bl>
    <w:p>
      <w:pPr>
        <w:spacing w:line="220" w:lineRule="atLeast"/>
        <w:ind w:firstLine="560" w:firstLineChars="200"/>
        <w:rPr>
          <w:rFonts w:hint="eastAsia"/>
          <w:color w:val="000000" w:themeColor="text1"/>
          <w:sz w:val="28"/>
          <w:szCs w:val="28"/>
        </w:rPr>
      </w:pPr>
    </w:p>
    <w:p>
      <w:pPr>
        <w:spacing w:line="220" w:lineRule="atLeast"/>
        <w:ind w:firstLine="560" w:firstLineChars="200"/>
        <w:rPr>
          <w:rFonts w:hint="eastAsia"/>
          <w:color w:val="000000" w:themeColor="text1"/>
          <w:sz w:val="28"/>
          <w:szCs w:val="28"/>
        </w:rPr>
      </w:pPr>
      <w:r>
        <w:rPr>
          <w:rFonts w:hint="eastAsia"/>
          <w:color w:val="000000" w:themeColor="text1"/>
          <w:sz w:val="28"/>
          <w:szCs w:val="28"/>
        </w:rPr>
        <w:t>平顺县八道水提水工程续建改造项目（二）绩效自评综述：根据年初设定的绩效目标，项目自评得分为94.36分。全年预算数为2000万元，执行数为1656.191188万元，完成预算的82.%。项目绩效目标完成情况：一是按时保质完成当年工程进度；二是预算执行率等各项指标均完成良好。发现的主要问题及原因：一是项目施工期间是雨季施工有些措施不到位。下一步改进措施：一是做好项目规划二是加大支出进度，专人管理。</w:t>
      </w:r>
    </w:p>
    <w:tbl>
      <w:tblPr>
        <w:tblStyle w:val="4"/>
        <w:tblW w:w="79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4"/>
        <w:gridCol w:w="605"/>
        <w:gridCol w:w="605"/>
        <w:gridCol w:w="666"/>
        <w:gridCol w:w="846"/>
        <w:gridCol w:w="605"/>
        <w:gridCol w:w="643"/>
        <w:gridCol w:w="643"/>
        <w:gridCol w:w="756"/>
        <w:gridCol w:w="666"/>
        <w:gridCol w:w="666"/>
        <w:gridCol w:w="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7953" w:type="dxa"/>
            <w:gridSpan w:val="1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single"/>
              </w:rPr>
            </w:pPr>
            <w:r>
              <w:rPr>
                <w:rFonts w:hint="eastAsia" w:ascii="宋体" w:hAnsi="宋体" w:eastAsia="宋体" w:cs="宋体"/>
                <w:b/>
                <w:bCs/>
                <w:i w:val="0"/>
                <w:iCs w:val="0"/>
                <w:color w:val="000000"/>
                <w:kern w:val="0"/>
                <w:sz w:val="18"/>
                <w:szCs w:val="18"/>
                <w:u w:val="single"/>
                <w:lang w:val="en-US" w:eastAsia="zh-CN" w:bidi="ar"/>
              </w:rPr>
              <w:t>平顺县八道水提水工程续建改造项目（二）项目绩效自评表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693" w:type="dxa"/>
            <w:tcBorders>
              <w:top w:val="nil"/>
              <w:left w:val="single" w:color="000000" w:sz="4" w:space="0"/>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60" w:type="dxa"/>
            <w:tcBorders>
              <w:top w:val="nil"/>
              <w:left w:val="nil"/>
              <w:bottom w:val="nil"/>
              <w:right w:val="nil"/>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660"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0" w:type="dxa"/>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w:t>
            </w:r>
          </w:p>
        </w:tc>
        <w:tc>
          <w:tcPr>
            <w:tcW w:w="660" w:type="dxa"/>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p>
        </w:tc>
        <w:tc>
          <w:tcPr>
            <w:tcW w:w="6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60" w:type="dxa"/>
            <w:tcBorders>
              <w:top w:val="nil"/>
              <w:left w:val="nil"/>
              <w:bottom w:val="single" w:color="000000" w:sz="8"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60" w:type="dxa"/>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353"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6600" w:type="dxa"/>
            <w:gridSpan w:val="10"/>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平顺县八道水提水工程续建改造项目（二）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3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6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平顺县水利局-402</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6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平顺县水利局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353"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项目资金（万元）</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66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6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353"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1656.2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82.81</w:t>
            </w:r>
          </w:p>
        </w:tc>
        <w:tc>
          <w:tcPr>
            <w:tcW w:w="66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353"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其中：中央财政资金</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6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6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353"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省级财政资金</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6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6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353"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市县(区)财政资金</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1656.2</w:t>
            </w:r>
          </w:p>
        </w:tc>
        <w:tc>
          <w:tcPr>
            <w:tcW w:w="66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82.81</w:t>
            </w:r>
          </w:p>
        </w:tc>
        <w:tc>
          <w:tcPr>
            <w:tcW w:w="66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353"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上年结转资金</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6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6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353"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6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6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693" w:type="dxa"/>
            <w:vMerge w:val="restart"/>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3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9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9" w:hRule="atLeast"/>
        </w:trPr>
        <w:tc>
          <w:tcPr>
            <w:tcW w:w="693" w:type="dxa"/>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3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巩固提升县域东南部山区青羊镇车厢沟、西沟乡、龙溪镇、东寺头乡、玉峡关镇5个乡镇76个行政村的脱贫攻坚饮水安全成效；为区域乡村振兴战略产业发展、全域旅游、群众生产生活提供稳定优质高效的供水服务保障。工程规划水平年为2035年，规划用水人口为33571人，设计供水保证率为95%。</w:t>
            </w:r>
          </w:p>
        </w:tc>
        <w:tc>
          <w:tcPr>
            <w:tcW w:w="39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铺设管道44.62千米，更换机电设备9套，泵房改造3座，维修改造蓄水也1座，新建蓄水池1座，新建管道阀门井、分水井40座。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3" w:type="dxa"/>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调整后指标值</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3" w:type="dxa"/>
            <w:vMerge w:val="restart"/>
            <w:tcBorders>
              <w:top w:val="single" w:color="000000" w:sz="4" w:space="0"/>
              <w:left w:val="single" w:color="000000" w:sz="8" w:space="0"/>
              <w:bottom w:val="nil"/>
              <w:right w:val="single" w:color="000000" w:sz="4" w:space="0"/>
            </w:tcBorders>
            <w:shd w:val="clear" w:color="auto" w:fill="auto"/>
            <w:textDirection w:val="tbRlV"/>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w:t>
            </w:r>
          </w:p>
        </w:tc>
        <w:tc>
          <w:tcPr>
            <w:tcW w:w="66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泵站维修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32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3"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聘用机构数量</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&gt;=4个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32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聘用机构增加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3"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铺设管道</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&gt;=42千米</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44.62千米</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32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实际铺设管道增加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3"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机电设备维修更换数量</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32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3"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工程序验收合格率（%）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32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3"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设备验收合格率（%）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32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3"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资金使用规范性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32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3"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资金到位及时率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32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3"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工程完工及时性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32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3"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机电设备安装维修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&gt;=91.27万元/套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76.9万元/套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3.79</w:t>
            </w:r>
          </w:p>
        </w:tc>
        <w:tc>
          <w:tcPr>
            <w:tcW w:w="132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机电设备安装成本降低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3"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聘用机构费用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&gt;=265万元/米</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3479万元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2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聘用机构增加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3"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管道铺设单位成本</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&gt;=652元/米</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590元/米</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132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铺设管道单位成本降低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3"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维修蓄水池单位成本</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&gt;=490元/立方米</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648元/立方米</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32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维修蓄水池单位成本增加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3"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泵站维修单位成本</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&gt;=46.8万元/座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51.5万元/座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32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泵站维修单位成本增加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3"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66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提高收益乡镇群众收入</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32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3"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为区域乡村振兴战略产业发展、全域旅游、群众生产生活提供稳定优质高效的供水服务保障。工程规划水平年为2035年，规划用水人口为33571人，设计供水保证率为95%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提供保障</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32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3"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巩固提升县域东南部山区青羊镇车厢沟、西沟乡、龙溪镇、东寺头乡、玉峡关镇5个乡镇76个行政村的脱贫攻坚饮水安全成效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巩固提升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32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3"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电机使用年限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&gt;=5年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32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3"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相关制度建设情况</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完善</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32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3"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32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953" w:type="dxa"/>
            <w:gridSpan w:val="12"/>
            <w:tcBorders>
              <w:top w:val="single" w:color="000000" w:sz="4" w:space="0"/>
              <w:left w:val="single" w:color="000000" w:sz="8" w:space="0"/>
              <w:bottom w:val="single" w:color="000000" w:sz="4" w:space="0"/>
              <w:right w:val="single" w:color="000000" w:sz="8"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313" w:type="dxa"/>
            <w:gridSpan w:val="8"/>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660"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60" w:type="dxa"/>
            <w:tcBorders>
              <w:top w:val="single" w:color="000000" w:sz="4" w:space="0"/>
              <w:left w:val="single" w:color="000000" w:sz="4"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94.36</w:t>
            </w:r>
          </w:p>
        </w:tc>
        <w:tc>
          <w:tcPr>
            <w:tcW w:w="1320"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3" w:type="dxa"/>
            <w:tcBorders>
              <w:top w:val="single" w:color="000000" w:sz="8" w:space="0"/>
              <w:left w:val="nil"/>
              <w:bottom w:val="single" w:color="000000" w:sz="8"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60" w:type="dxa"/>
            <w:tcBorders>
              <w:top w:val="single" w:color="000000" w:sz="8" w:space="0"/>
              <w:left w:val="nil"/>
              <w:bottom w:val="single" w:color="000000" w:sz="8"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60" w:type="dxa"/>
            <w:tcBorders>
              <w:top w:val="single" w:color="000000" w:sz="8" w:space="0"/>
              <w:left w:val="nil"/>
              <w:bottom w:val="single" w:color="000000" w:sz="8"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60" w:type="dxa"/>
            <w:tcBorders>
              <w:top w:val="single" w:color="000000" w:sz="8" w:space="0"/>
              <w:left w:val="nil"/>
              <w:bottom w:val="single" w:color="000000" w:sz="8"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60" w:type="dxa"/>
            <w:tcBorders>
              <w:top w:val="single" w:color="000000" w:sz="8" w:space="0"/>
              <w:left w:val="nil"/>
              <w:bottom w:val="single" w:color="000000" w:sz="8"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60" w:type="dxa"/>
            <w:tcBorders>
              <w:top w:val="single" w:color="000000" w:sz="8" w:space="0"/>
              <w:left w:val="nil"/>
              <w:bottom w:val="single" w:color="000000" w:sz="8"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60" w:type="dxa"/>
            <w:tcBorders>
              <w:top w:val="single" w:color="000000" w:sz="8" w:space="0"/>
              <w:left w:val="nil"/>
              <w:bottom w:val="single" w:color="000000" w:sz="8"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60" w:type="dxa"/>
            <w:tcBorders>
              <w:top w:val="single" w:color="000000" w:sz="8" w:space="0"/>
              <w:left w:val="nil"/>
              <w:bottom w:val="single" w:color="000000" w:sz="8"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60" w:type="dxa"/>
            <w:tcBorders>
              <w:top w:val="single" w:color="000000" w:sz="8" w:space="0"/>
              <w:left w:val="nil"/>
              <w:bottom w:val="single" w:color="000000" w:sz="8"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60" w:type="dxa"/>
            <w:tcBorders>
              <w:top w:val="single" w:color="000000" w:sz="8" w:space="0"/>
              <w:left w:val="nil"/>
              <w:bottom w:val="single" w:color="000000" w:sz="8"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60" w:type="dxa"/>
            <w:tcBorders>
              <w:top w:val="single" w:color="000000" w:sz="8" w:space="0"/>
              <w:left w:val="nil"/>
              <w:bottom w:val="single" w:color="000000" w:sz="8"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60" w:type="dxa"/>
            <w:tcBorders>
              <w:top w:val="single" w:color="000000" w:sz="8" w:space="0"/>
              <w:left w:val="nil"/>
              <w:bottom w:val="single" w:color="000000" w:sz="8" w:space="0"/>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项目自评结论</w:t>
            </w:r>
          </w:p>
        </w:tc>
        <w:tc>
          <w:tcPr>
            <w:tcW w:w="1320" w:type="dxa"/>
            <w:gridSpan w:val="2"/>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主要经验做法</w:t>
            </w:r>
          </w:p>
        </w:tc>
        <w:tc>
          <w:tcPr>
            <w:tcW w:w="5940" w:type="dxa"/>
            <w:gridSpan w:val="9"/>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具体施工工作期间，抓细节，重质量，严把关，防疏漏。把好施工质量关，为施工企业作好服务，确保工期，按期完工。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项目管理中存在的</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主要问题及原因分析</w:t>
            </w:r>
          </w:p>
        </w:tc>
        <w:tc>
          <w:tcPr>
            <w:tcW w:w="59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项目施工期间是雨季施工，有些措施不到位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gridSpan w:val="2"/>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下一步改进措施及</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管理建议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对项目决策的建议：</w:t>
            </w:r>
          </w:p>
        </w:tc>
        <w:tc>
          <w:tcPr>
            <w:tcW w:w="52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做好项目规划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对预算安排与执行的建议：</w:t>
            </w:r>
          </w:p>
        </w:tc>
        <w:tc>
          <w:tcPr>
            <w:tcW w:w="52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加大 支出进度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对资金管理的建议：</w:t>
            </w:r>
          </w:p>
        </w:tc>
        <w:tc>
          <w:tcPr>
            <w:tcW w:w="52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按照资金管理制度，专款专用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项目管理的建议：</w:t>
            </w:r>
          </w:p>
        </w:tc>
        <w:tc>
          <w:tcPr>
            <w:tcW w:w="52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专人管理，</w:t>
            </w:r>
            <w:bookmarkStart w:id="0" w:name="_GoBack"/>
            <w:bookmarkEnd w:id="0"/>
            <w:r>
              <w:rPr>
                <w:rFonts w:hint="eastAsia" w:ascii="宋体" w:hAnsi="宋体" w:eastAsia="宋体" w:cs="宋体"/>
                <w:i w:val="0"/>
                <w:iCs w:val="0"/>
                <w:color w:val="000000"/>
                <w:kern w:val="0"/>
                <w:sz w:val="18"/>
                <w:szCs w:val="18"/>
                <w:u w:val="none"/>
                <w:lang w:val="en-US" w:eastAsia="zh-CN" w:bidi="ar"/>
              </w:rPr>
              <w:t>建立健全机制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5280" w:type="dxa"/>
            <w:gridSpan w:val="8"/>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0"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c>
          <w:tcPr>
            <w:tcW w:w="5280" w:type="dxa"/>
            <w:gridSpan w:val="8"/>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bl>
    <w:p>
      <w:pPr>
        <w:spacing w:line="220" w:lineRule="atLeast"/>
        <w:ind w:firstLine="560" w:firstLineChars="200"/>
        <w:rPr>
          <w:rFonts w:hint="eastAsia"/>
          <w:color w:val="000000" w:themeColor="text1"/>
          <w:sz w:val="28"/>
          <w:szCs w:val="28"/>
        </w:rPr>
      </w:pPr>
    </w:p>
    <w:p>
      <w:pPr>
        <w:spacing w:line="220" w:lineRule="atLeast"/>
        <w:ind w:firstLine="560" w:firstLineChars="200"/>
        <w:rPr>
          <w:rFonts w:hint="eastAsia"/>
          <w:color w:val="000000" w:themeColor="text1"/>
          <w:sz w:val="28"/>
          <w:szCs w:val="28"/>
        </w:rPr>
      </w:pPr>
      <w:r>
        <w:rPr>
          <w:rFonts w:hint="eastAsia"/>
          <w:color w:val="000000" w:themeColor="text1"/>
          <w:sz w:val="28"/>
          <w:szCs w:val="28"/>
        </w:rPr>
        <w:t>河道和水库工程管理范围划界经费项目绩效自评综述：根据年初设定的绩效目标，项目自评得分为100分。全年预算数为100万元，执行数为100万元，完成预算的100%。项目绩效目标完成情况：一是按时完成各项指标发现的主要问题及原因：一是因历史原因，水库管理范围内从事种作物种植等现象，给后续管理工作带来困难。下一步改进措施：一是发挥河道水库解权化解成果，加大河道水库管理范围划定；二是加大资金有效管理，确保专款专用。</w:t>
      </w:r>
    </w:p>
    <w:tbl>
      <w:tblPr>
        <w:tblStyle w:val="4"/>
        <w:tblW w:w="92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8"/>
        <w:gridCol w:w="827"/>
        <w:gridCol w:w="827"/>
        <w:gridCol w:w="718"/>
        <w:gridCol w:w="936"/>
        <w:gridCol w:w="550"/>
        <w:gridCol w:w="833"/>
        <w:gridCol w:w="371"/>
        <w:gridCol w:w="832"/>
        <w:gridCol w:w="832"/>
        <w:gridCol w:w="829"/>
        <w:gridCol w:w="8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9210" w:type="dxa"/>
            <w:gridSpan w:val="1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single"/>
              </w:rPr>
            </w:pPr>
            <w:r>
              <w:rPr>
                <w:rFonts w:hint="eastAsia" w:ascii="宋体" w:hAnsi="宋体" w:eastAsia="宋体" w:cs="宋体"/>
                <w:b/>
                <w:bCs/>
                <w:i w:val="0"/>
                <w:iCs w:val="0"/>
                <w:color w:val="000000"/>
                <w:kern w:val="0"/>
                <w:sz w:val="18"/>
                <w:szCs w:val="18"/>
                <w:u w:val="single"/>
                <w:lang w:val="en-US" w:eastAsia="zh-CN" w:bidi="ar"/>
              </w:rPr>
              <w:t>河道和水库工程管理范围划界经费项目绩效自评表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840" w:type="dxa"/>
            <w:tcBorders>
              <w:top w:val="nil"/>
              <w:left w:val="single" w:color="000000" w:sz="4" w:space="0"/>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shd w:val="clear" w:color="auto" w:fill="auto"/>
            <w:vAlign w:val="bottom"/>
          </w:tcPr>
          <w:p>
            <w:pPr>
              <w:jc w:val="right"/>
              <w:rPr>
                <w:rFonts w:hint="eastAsia" w:ascii="宋体" w:hAnsi="宋体" w:eastAsia="宋体" w:cs="宋体"/>
                <w:i w:val="0"/>
                <w:iCs w:val="0"/>
                <w:color w:val="000000"/>
                <w:sz w:val="18"/>
                <w:szCs w:val="18"/>
                <w:u w:val="none"/>
              </w:rPr>
            </w:pPr>
          </w:p>
        </w:tc>
        <w:tc>
          <w:tcPr>
            <w:tcW w:w="555"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w:t>
            </w:r>
          </w:p>
        </w:tc>
        <w:tc>
          <w:tcPr>
            <w:tcW w:w="1215" w:type="dxa"/>
            <w:gridSpan w:val="2"/>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p>
        </w:tc>
        <w:tc>
          <w:tcPr>
            <w:tcW w:w="8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0" w:type="dxa"/>
            <w:tcBorders>
              <w:top w:val="nil"/>
              <w:left w:val="nil"/>
              <w:bottom w:val="single" w:color="000000" w:sz="8"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0" w:type="dxa"/>
            <w:tcBorders>
              <w:top w:val="nil"/>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680"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530" w:type="dxa"/>
            <w:gridSpan w:val="10"/>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河道和水库工程管理范围划界经费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68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平顺县水利局-402</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平顺县水利局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80"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项目资金（万元）</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8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84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80"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80"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其中：中央财政资金</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80"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省级财政资金</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80"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市县(区)财政资金</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80"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上年结转资金</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80"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40" w:type="dxa"/>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840" w:type="dxa"/>
            <w:vMerge w:val="restart"/>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37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4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9" w:hRule="atLeast"/>
        </w:trPr>
        <w:tc>
          <w:tcPr>
            <w:tcW w:w="840" w:type="dxa"/>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37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确权划界，形成权属明晰、权责明确、监管有效的自然资源资产产权制度，加强全县河道水库管理，全面实行河长制工作，实现河长制由“有名”到“有实”转变，依托先进航测技术，将全县河道和水库工程进行全方位测量，找准管理范围，进一步规范认为活动对河道水库生态环境的影响，推进河道水库工程生态环境持续好转。</w:t>
            </w:r>
          </w:p>
        </w:tc>
        <w:tc>
          <w:tcPr>
            <w:tcW w:w="4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完成4座水库和6条县级河流测绘划界工作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1" w:hRule="atLeast"/>
        </w:trPr>
        <w:tc>
          <w:tcPr>
            <w:tcW w:w="840" w:type="dxa"/>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调整后指标值</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1" w:hRule="atLeast"/>
        </w:trPr>
        <w:tc>
          <w:tcPr>
            <w:tcW w:w="840" w:type="dxa"/>
            <w:vMerge w:val="restart"/>
            <w:tcBorders>
              <w:top w:val="single" w:color="000000" w:sz="4" w:space="0"/>
              <w:left w:val="single" w:color="000000" w:sz="8" w:space="0"/>
              <w:bottom w:val="nil"/>
              <w:right w:val="single" w:color="000000" w:sz="4" w:space="0"/>
            </w:tcBorders>
            <w:shd w:val="clear" w:color="auto" w:fill="auto"/>
            <w:textDirection w:val="tbRlV"/>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w:t>
            </w:r>
          </w:p>
        </w:tc>
        <w:tc>
          <w:tcPr>
            <w:tcW w:w="84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委托服务机构数量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w:t>
            </w:r>
          </w:p>
        </w:tc>
        <w:tc>
          <w:tcPr>
            <w:tcW w:w="168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1" w:hRule="atLeast"/>
        </w:trPr>
        <w:tc>
          <w:tcPr>
            <w:tcW w:w="840"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划界河流长度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=145.3km</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145.3km</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w:t>
            </w:r>
          </w:p>
        </w:tc>
        <w:tc>
          <w:tcPr>
            <w:tcW w:w="168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1" w:hRule="atLeast"/>
        </w:trPr>
        <w:tc>
          <w:tcPr>
            <w:tcW w:w="840"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水库</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=4座</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4座</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6.54</w:t>
            </w:r>
          </w:p>
        </w:tc>
        <w:tc>
          <w:tcPr>
            <w:tcW w:w="168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1" w:hRule="atLeast"/>
        </w:trPr>
        <w:tc>
          <w:tcPr>
            <w:tcW w:w="840"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河流</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=6条</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w:t>
            </w:r>
          </w:p>
        </w:tc>
        <w:tc>
          <w:tcPr>
            <w:tcW w:w="168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1" w:hRule="atLeast"/>
        </w:trPr>
        <w:tc>
          <w:tcPr>
            <w:tcW w:w="840"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委托服务达标率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w:t>
            </w:r>
          </w:p>
        </w:tc>
        <w:tc>
          <w:tcPr>
            <w:tcW w:w="168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1" w:hRule="atLeast"/>
        </w:trPr>
        <w:tc>
          <w:tcPr>
            <w:tcW w:w="840"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实施机构资质条件复核率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w:t>
            </w:r>
          </w:p>
        </w:tc>
        <w:tc>
          <w:tcPr>
            <w:tcW w:w="168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1" w:hRule="atLeast"/>
        </w:trPr>
        <w:tc>
          <w:tcPr>
            <w:tcW w:w="840"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项目完成及时性</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w:t>
            </w:r>
          </w:p>
        </w:tc>
        <w:tc>
          <w:tcPr>
            <w:tcW w:w="168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1" w:hRule="atLeast"/>
        </w:trPr>
        <w:tc>
          <w:tcPr>
            <w:tcW w:w="840"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项目开展时间</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&lt;=6个月</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6个月</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w:t>
            </w:r>
          </w:p>
        </w:tc>
        <w:tc>
          <w:tcPr>
            <w:tcW w:w="168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1" w:hRule="atLeast"/>
        </w:trPr>
        <w:tc>
          <w:tcPr>
            <w:tcW w:w="840"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委托服务成本</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&gt;=100万元/个</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100万元/个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w:t>
            </w:r>
          </w:p>
        </w:tc>
        <w:tc>
          <w:tcPr>
            <w:tcW w:w="168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1" w:hRule="atLeast"/>
        </w:trPr>
        <w:tc>
          <w:tcPr>
            <w:tcW w:w="840"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84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提升河道周边环境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w:t>
            </w:r>
          </w:p>
        </w:tc>
        <w:tc>
          <w:tcPr>
            <w:tcW w:w="168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1" w:hRule="atLeast"/>
        </w:trPr>
        <w:tc>
          <w:tcPr>
            <w:tcW w:w="840"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有效保护河道畅通</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保护</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w:t>
            </w:r>
          </w:p>
        </w:tc>
        <w:tc>
          <w:tcPr>
            <w:tcW w:w="168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1" w:hRule="atLeast"/>
        </w:trPr>
        <w:tc>
          <w:tcPr>
            <w:tcW w:w="840"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保护水生态环境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保护</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w:t>
            </w:r>
          </w:p>
        </w:tc>
        <w:tc>
          <w:tcPr>
            <w:tcW w:w="168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1" w:hRule="atLeast"/>
        </w:trPr>
        <w:tc>
          <w:tcPr>
            <w:tcW w:w="840"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相应机制建设情况</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健全</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w:t>
            </w:r>
          </w:p>
        </w:tc>
        <w:tc>
          <w:tcPr>
            <w:tcW w:w="168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1" w:hRule="atLeast"/>
        </w:trPr>
        <w:tc>
          <w:tcPr>
            <w:tcW w:w="840" w:type="dxa"/>
            <w:vMerge w:val="continue"/>
            <w:tcBorders>
              <w:top w:val="single" w:color="000000" w:sz="4" w:space="0"/>
              <w:left w:val="single" w:color="000000" w:sz="8" w:space="0"/>
              <w:bottom w:val="nil"/>
              <w:right w:val="single" w:color="000000" w:sz="4" w:space="0"/>
            </w:tcBorders>
            <w:shd w:val="clear" w:color="auto" w:fill="auto"/>
            <w:textDirection w:val="tbRlV"/>
            <w:vAlign w:val="center"/>
          </w:tcPr>
          <w:p>
            <w:pP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服务群众满意度（%）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&gt;=90%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w:t>
            </w:r>
          </w:p>
        </w:tc>
        <w:tc>
          <w:tcPr>
            <w:tcW w:w="168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210" w:type="dxa"/>
            <w:gridSpan w:val="12"/>
            <w:tcBorders>
              <w:top w:val="single" w:color="000000" w:sz="4" w:space="0"/>
              <w:left w:val="single" w:color="000000" w:sz="8" w:space="0"/>
              <w:bottom w:val="single" w:color="000000" w:sz="4" w:space="0"/>
              <w:right w:val="single" w:color="000000" w:sz="8"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50" w:type="dxa"/>
            <w:gridSpan w:val="8"/>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840"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680"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8" w:space="0"/>
              <w:left w:val="nil"/>
              <w:bottom w:val="single" w:color="000000" w:sz="8"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0" w:type="dxa"/>
            <w:tcBorders>
              <w:top w:val="single" w:color="000000" w:sz="8" w:space="0"/>
              <w:left w:val="nil"/>
              <w:bottom w:val="single" w:color="000000" w:sz="8"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0" w:type="dxa"/>
            <w:tcBorders>
              <w:top w:val="single" w:color="000000" w:sz="8" w:space="0"/>
              <w:left w:val="nil"/>
              <w:bottom w:val="single" w:color="000000" w:sz="8"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0" w:type="dxa"/>
            <w:tcBorders>
              <w:top w:val="single" w:color="000000" w:sz="8" w:space="0"/>
              <w:left w:val="nil"/>
              <w:bottom w:val="single" w:color="000000" w:sz="8"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0" w:type="dxa"/>
            <w:tcBorders>
              <w:top w:val="single" w:color="000000" w:sz="8" w:space="0"/>
              <w:left w:val="nil"/>
              <w:bottom w:val="single" w:color="000000" w:sz="8"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55" w:type="dxa"/>
            <w:tcBorders>
              <w:top w:val="single" w:color="000000" w:sz="8" w:space="0"/>
              <w:left w:val="nil"/>
              <w:bottom w:val="single" w:color="000000" w:sz="8"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0" w:type="dxa"/>
            <w:tcBorders>
              <w:top w:val="single" w:color="000000" w:sz="8" w:space="0"/>
              <w:left w:val="nil"/>
              <w:bottom w:val="single" w:color="000000" w:sz="8"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75" w:type="dxa"/>
            <w:tcBorders>
              <w:top w:val="single" w:color="000000" w:sz="8" w:space="0"/>
              <w:left w:val="nil"/>
              <w:bottom w:val="single" w:color="000000" w:sz="8"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0" w:type="dxa"/>
            <w:tcBorders>
              <w:top w:val="single" w:color="000000" w:sz="8" w:space="0"/>
              <w:left w:val="nil"/>
              <w:bottom w:val="single" w:color="000000" w:sz="8"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0" w:type="dxa"/>
            <w:tcBorders>
              <w:top w:val="single" w:color="000000" w:sz="8" w:space="0"/>
              <w:left w:val="nil"/>
              <w:bottom w:val="single" w:color="000000" w:sz="8"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0" w:type="dxa"/>
            <w:tcBorders>
              <w:top w:val="single" w:color="000000" w:sz="8" w:space="0"/>
              <w:left w:val="nil"/>
              <w:bottom w:val="single" w:color="000000" w:sz="8" w:space="0"/>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0" w:type="dxa"/>
            <w:tcBorders>
              <w:top w:val="single" w:color="000000" w:sz="8" w:space="0"/>
              <w:left w:val="nil"/>
              <w:bottom w:val="single" w:color="000000" w:sz="8" w:space="0"/>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9" w:hRule="atLeast"/>
        </w:trPr>
        <w:tc>
          <w:tcPr>
            <w:tcW w:w="8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项目自评结论</w:t>
            </w:r>
          </w:p>
        </w:tc>
        <w:tc>
          <w:tcPr>
            <w:tcW w:w="1680" w:type="dxa"/>
            <w:gridSpan w:val="2"/>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主要经验做法</w:t>
            </w:r>
          </w:p>
        </w:tc>
        <w:tc>
          <w:tcPr>
            <w:tcW w:w="6690" w:type="dxa"/>
            <w:gridSpan w:val="9"/>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通过河道水库划界，为河长制开展提供依据，推进河道水库管护工作科学化、规范化。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9"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项目管理中存在的</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主要问题及原因分析</w:t>
            </w:r>
          </w:p>
        </w:tc>
        <w:tc>
          <w:tcPr>
            <w:tcW w:w="66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因历史原因，水库管理范围内从事作物种植等现象，给后续管理工作带来困难。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0" w:type="dxa"/>
            <w:gridSpan w:val="2"/>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下一步改进措施及</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管理建议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对项目决策的建议：</w:t>
            </w:r>
          </w:p>
        </w:tc>
        <w:tc>
          <w:tcPr>
            <w:tcW w:w="59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河道水库确权化解经费不足，需进一步加大。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0"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对预算安排与执行的建议：</w:t>
            </w:r>
          </w:p>
        </w:tc>
        <w:tc>
          <w:tcPr>
            <w:tcW w:w="59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项目预算安排存在缺口，结算支付执行不到位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0"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对资金管理的建议：</w:t>
            </w:r>
          </w:p>
        </w:tc>
        <w:tc>
          <w:tcPr>
            <w:tcW w:w="59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加大资金有效管理，确保专款专用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0"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项目管理的建议：</w:t>
            </w:r>
          </w:p>
        </w:tc>
        <w:tc>
          <w:tcPr>
            <w:tcW w:w="59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发挥河道水库确权化解成果，加大河道水库管理范围划定，制止乱占、乱堆等侵犯河道水库管理行为。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0"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5970" w:type="dxa"/>
            <w:gridSpan w:val="8"/>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0" w:type="dxa"/>
            <w:gridSpan w:val="2"/>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c>
          <w:tcPr>
            <w:tcW w:w="5970" w:type="dxa"/>
            <w:gridSpan w:val="8"/>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bl>
    <w:p>
      <w:pPr>
        <w:spacing w:line="220" w:lineRule="atLeast"/>
        <w:ind w:firstLine="560" w:firstLineChars="200"/>
        <w:rPr>
          <w:rFonts w:hint="eastAsia"/>
          <w:color w:val="000000" w:themeColor="text1"/>
          <w:sz w:val="28"/>
          <w:szCs w:val="28"/>
        </w:rPr>
      </w:pPr>
    </w:p>
    <w:p>
      <w:pPr>
        <w:numPr>
          <w:ilvl w:val="0"/>
          <w:numId w:val="3"/>
        </w:numPr>
        <w:spacing w:line="220" w:lineRule="atLeast"/>
        <w:rPr>
          <w:b/>
          <w:color w:val="000000" w:themeColor="text1"/>
          <w:sz w:val="28"/>
          <w:szCs w:val="28"/>
        </w:rPr>
      </w:pPr>
      <w:r>
        <w:rPr>
          <w:rFonts w:hint="eastAsia"/>
          <w:b/>
          <w:color w:val="000000" w:themeColor="text1"/>
          <w:sz w:val="28"/>
          <w:szCs w:val="28"/>
        </w:rPr>
        <w:t>部门评价项目绩效评价结果。</w:t>
      </w:r>
    </w:p>
    <w:p>
      <w:pPr>
        <w:pStyle w:val="8"/>
        <w:spacing w:line="560" w:lineRule="exact"/>
        <w:ind w:firstLine="560"/>
        <w:rPr>
          <w:rFonts w:hint="eastAsia" w:ascii="微软雅黑" w:hAnsi="微软雅黑" w:eastAsia="微软雅黑" w:cs="微软雅黑"/>
          <w:sz w:val="28"/>
          <w:szCs w:val="28"/>
        </w:rPr>
      </w:pPr>
      <w:r>
        <w:rPr>
          <w:rFonts w:hint="eastAsia" w:ascii="微软雅黑" w:hAnsi="微软雅黑" w:eastAsia="微软雅黑" w:cs="微软雅黑"/>
          <w:sz w:val="28"/>
          <w:szCs w:val="28"/>
        </w:rPr>
        <w:t>平顺县八道水提水工程续建改造项目是平顺县确定的2021年重点民生工程项目之一。工程实施后可解决平顺县东南部山区青羊、西沟、龙溪、东寺头、玉峡关五个乡（镇）48个行政村5.19万人的生活用水困难问题，最高日设计给水量为6035 m</w:t>
      </w:r>
      <w:r>
        <w:rPr>
          <w:rFonts w:hint="eastAsia" w:ascii="微软雅黑" w:hAnsi="微软雅黑" w:eastAsia="微软雅黑" w:cs="微软雅黑"/>
          <w:sz w:val="28"/>
          <w:szCs w:val="28"/>
          <w:vertAlign w:val="superscript"/>
        </w:rPr>
        <w:t>3</w:t>
      </w:r>
      <w:r>
        <w:rPr>
          <w:rFonts w:hint="eastAsia" w:ascii="微软雅黑" w:hAnsi="微软雅黑" w:eastAsia="微软雅黑" w:cs="微软雅黑"/>
          <w:sz w:val="28"/>
          <w:szCs w:val="28"/>
        </w:rPr>
        <w:t>,工程供水量为169.44万m</w:t>
      </w:r>
      <w:r>
        <w:rPr>
          <w:rFonts w:hint="eastAsia" w:ascii="微软雅黑" w:hAnsi="微软雅黑" w:eastAsia="微软雅黑" w:cs="微软雅黑"/>
          <w:sz w:val="28"/>
          <w:szCs w:val="28"/>
          <w:vertAlign w:val="superscript"/>
        </w:rPr>
        <w:t>3</w:t>
      </w:r>
      <w:r>
        <w:rPr>
          <w:rFonts w:hint="eastAsia" w:ascii="微软雅黑" w:hAnsi="微软雅黑" w:eastAsia="微软雅黑" w:cs="微软雅黑"/>
          <w:sz w:val="28"/>
          <w:szCs w:val="28"/>
        </w:rPr>
        <w:t>/年，设计供水流量0.11 m</w:t>
      </w:r>
      <w:r>
        <w:rPr>
          <w:rFonts w:hint="eastAsia" w:ascii="微软雅黑" w:hAnsi="微软雅黑" w:eastAsia="微软雅黑" w:cs="微软雅黑"/>
          <w:sz w:val="28"/>
          <w:szCs w:val="28"/>
          <w:vertAlign w:val="superscript"/>
        </w:rPr>
        <w:t>3</w:t>
      </w:r>
      <w:r>
        <w:rPr>
          <w:rFonts w:hint="eastAsia" w:ascii="微软雅黑" w:hAnsi="微软雅黑" w:eastAsia="微软雅黑" w:cs="微软雅黑"/>
          <w:sz w:val="28"/>
          <w:szCs w:val="28"/>
        </w:rPr>
        <w:t>/s。该项目于2021年取得其他地方自行试点项目收益专项债券资金3000万元。</w:t>
      </w:r>
    </w:p>
    <w:p>
      <w:pPr>
        <w:pStyle w:val="8"/>
        <w:spacing w:line="560" w:lineRule="exact"/>
        <w:ind w:firstLine="560"/>
        <w:rPr>
          <w:rFonts w:hint="eastAsia" w:ascii="微软雅黑" w:hAnsi="微软雅黑" w:eastAsia="微软雅黑" w:cs="微软雅黑"/>
          <w:sz w:val="28"/>
          <w:szCs w:val="28"/>
        </w:rPr>
      </w:pPr>
      <w:r>
        <w:rPr>
          <w:rFonts w:hint="eastAsia" w:ascii="微软雅黑" w:hAnsi="微软雅黑" w:eastAsia="微软雅黑" w:cs="微软雅黑"/>
          <w:sz w:val="28"/>
          <w:szCs w:val="28"/>
        </w:rPr>
        <w:t>本次对2021年其他地方自行试点项目收益专项债券收入安排的支出项目绩效评价设置4个一级指标、14个二级指标、25个三级指标，通过相关数据分析，项目总得分79.44分，评价等级为“中”。</w:t>
      </w:r>
    </w:p>
    <w:p>
      <w:pPr>
        <w:widowControl/>
        <w:spacing w:before="312" w:beforeLines="100" w:after="156" w:afterLines="50"/>
        <w:jc w:val="center"/>
        <w:rPr>
          <w:rFonts w:hint="eastAsia" w:ascii="微软雅黑" w:hAnsi="微软雅黑" w:eastAsia="微软雅黑" w:cs="微软雅黑"/>
          <w:b/>
          <w:bCs/>
          <w:kern w:val="0"/>
          <w:sz w:val="28"/>
          <w:szCs w:val="28"/>
        </w:rPr>
      </w:pPr>
      <w:r>
        <w:rPr>
          <w:rFonts w:hint="eastAsia" w:ascii="微软雅黑" w:hAnsi="微软雅黑" w:eastAsia="微软雅黑" w:cs="微软雅黑"/>
          <w:kern w:val="0"/>
          <w:sz w:val="28"/>
          <w:szCs w:val="28"/>
        </w:rPr>
        <w:t xml:space="preserve"> </w:t>
      </w:r>
      <w:r>
        <w:rPr>
          <w:rFonts w:hint="eastAsia" w:ascii="微软雅黑" w:hAnsi="微软雅黑" w:eastAsia="微软雅黑" w:cs="微软雅黑"/>
          <w:b/>
          <w:bCs/>
          <w:kern w:val="0"/>
          <w:sz w:val="28"/>
          <w:szCs w:val="28"/>
        </w:rPr>
        <w:t xml:space="preserve"> 其他地方自行试点项目收益专项债券收入安排的支出项目整体绩效分值表</w:t>
      </w:r>
    </w:p>
    <w:tbl>
      <w:tblPr>
        <w:tblStyle w:val="4"/>
        <w:tblW w:w="8407" w:type="dxa"/>
        <w:jc w:val="center"/>
        <w:tblLayout w:type="fixed"/>
        <w:tblCellMar>
          <w:top w:w="15" w:type="dxa"/>
          <w:left w:w="15" w:type="dxa"/>
          <w:bottom w:w="15" w:type="dxa"/>
          <w:right w:w="15" w:type="dxa"/>
        </w:tblCellMar>
      </w:tblPr>
      <w:tblGrid>
        <w:gridCol w:w="1186"/>
        <w:gridCol w:w="1545"/>
        <w:gridCol w:w="1471"/>
        <w:gridCol w:w="1351"/>
        <w:gridCol w:w="1350"/>
        <w:gridCol w:w="1504"/>
      </w:tblGrid>
      <w:tr>
        <w:tblPrEx>
          <w:tblCellMar>
            <w:top w:w="15" w:type="dxa"/>
            <w:left w:w="15" w:type="dxa"/>
            <w:bottom w:w="15" w:type="dxa"/>
            <w:right w:w="15" w:type="dxa"/>
          </w:tblCellMar>
        </w:tblPrEx>
        <w:trPr>
          <w:trHeight w:val="482" w:hRule="atLeast"/>
          <w:tblHeader/>
          <w:jc w:val="center"/>
        </w:trPr>
        <w:tc>
          <w:tcPr>
            <w:tcW w:w="1186" w:type="dxa"/>
            <w:tcBorders>
              <w:top w:val="single" w:color="000000" w:sz="4" w:space="0"/>
              <w:left w:val="single" w:color="000000" w:sz="4" w:space="0"/>
              <w:bottom w:val="single" w:color="000000" w:sz="4" w:space="0"/>
              <w:right w:val="single" w:color="000000" w:sz="4" w:space="0"/>
            </w:tcBorders>
            <w:shd w:val="clear" w:color="auto" w:fill="BFBFBF"/>
            <w:vAlign w:val="center"/>
          </w:tcPr>
          <w:p>
            <w:pPr>
              <w:widowControl/>
              <w:jc w:val="center"/>
              <w:rPr>
                <w:rFonts w:hint="eastAsia" w:ascii="微软雅黑" w:hAnsi="微软雅黑" w:eastAsia="微软雅黑" w:cs="微软雅黑"/>
                <w:b/>
                <w:kern w:val="0"/>
                <w:sz w:val="28"/>
                <w:szCs w:val="28"/>
              </w:rPr>
            </w:pPr>
            <w:r>
              <w:rPr>
                <w:rFonts w:hint="eastAsia" w:ascii="微软雅黑" w:hAnsi="微软雅黑" w:eastAsia="微软雅黑" w:cs="微软雅黑"/>
                <w:b/>
                <w:kern w:val="0"/>
                <w:sz w:val="28"/>
                <w:szCs w:val="28"/>
              </w:rPr>
              <w:t>指标</w:t>
            </w:r>
          </w:p>
        </w:tc>
        <w:tc>
          <w:tcPr>
            <w:tcW w:w="1545" w:type="dxa"/>
            <w:tcBorders>
              <w:top w:val="single" w:color="000000" w:sz="4" w:space="0"/>
              <w:left w:val="single" w:color="000000" w:sz="4" w:space="0"/>
              <w:bottom w:val="single" w:color="000000" w:sz="4" w:space="0"/>
              <w:right w:val="single" w:color="000000" w:sz="4" w:space="0"/>
            </w:tcBorders>
            <w:shd w:val="clear" w:color="auto" w:fill="BFBFBF"/>
            <w:vAlign w:val="center"/>
          </w:tcPr>
          <w:p>
            <w:pPr>
              <w:widowControl/>
              <w:jc w:val="center"/>
              <w:rPr>
                <w:rFonts w:hint="eastAsia" w:ascii="微软雅黑" w:hAnsi="微软雅黑" w:eastAsia="微软雅黑" w:cs="微软雅黑"/>
                <w:b/>
                <w:kern w:val="0"/>
                <w:sz w:val="28"/>
                <w:szCs w:val="28"/>
              </w:rPr>
            </w:pPr>
            <w:r>
              <w:rPr>
                <w:rFonts w:hint="eastAsia" w:ascii="微软雅黑" w:hAnsi="微软雅黑" w:eastAsia="微软雅黑" w:cs="微软雅黑"/>
                <w:b/>
                <w:kern w:val="0"/>
                <w:sz w:val="28"/>
                <w:szCs w:val="28"/>
              </w:rPr>
              <w:t>A</w:t>
            </w:r>
          </w:p>
          <w:p>
            <w:pPr>
              <w:widowControl/>
              <w:jc w:val="center"/>
              <w:rPr>
                <w:rFonts w:hint="eastAsia" w:ascii="微软雅黑" w:hAnsi="微软雅黑" w:eastAsia="微软雅黑" w:cs="微软雅黑"/>
                <w:b/>
                <w:kern w:val="0"/>
                <w:sz w:val="28"/>
                <w:szCs w:val="28"/>
              </w:rPr>
            </w:pPr>
            <w:r>
              <w:rPr>
                <w:rFonts w:hint="eastAsia" w:ascii="微软雅黑" w:hAnsi="微软雅黑" w:eastAsia="微软雅黑" w:cs="微软雅黑"/>
                <w:b/>
                <w:kern w:val="0"/>
                <w:sz w:val="28"/>
                <w:szCs w:val="28"/>
              </w:rPr>
              <w:t>项目决策</w:t>
            </w:r>
          </w:p>
        </w:tc>
        <w:tc>
          <w:tcPr>
            <w:tcW w:w="1471" w:type="dxa"/>
            <w:tcBorders>
              <w:top w:val="single" w:color="000000" w:sz="4" w:space="0"/>
              <w:left w:val="single" w:color="000000" w:sz="4" w:space="0"/>
              <w:bottom w:val="single" w:color="000000" w:sz="4" w:space="0"/>
              <w:right w:val="single" w:color="000000" w:sz="4" w:space="0"/>
            </w:tcBorders>
            <w:shd w:val="clear" w:color="auto" w:fill="BFBFBF"/>
            <w:vAlign w:val="center"/>
          </w:tcPr>
          <w:p>
            <w:pPr>
              <w:widowControl/>
              <w:jc w:val="center"/>
              <w:rPr>
                <w:rFonts w:hint="eastAsia" w:ascii="微软雅黑" w:hAnsi="微软雅黑" w:eastAsia="微软雅黑" w:cs="微软雅黑"/>
                <w:b/>
                <w:kern w:val="0"/>
                <w:sz w:val="28"/>
                <w:szCs w:val="28"/>
              </w:rPr>
            </w:pPr>
            <w:r>
              <w:rPr>
                <w:rFonts w:hint="eastAsia" w:ascii="微软雅黑" w:hAnsi="微软雅黑" w:eastAsia="微软雅黑" w:cs="微软雅黑"/>
                <w:b/>
                <w:kern w:val="0"/>
                <w:sz w:val="28"/>
                <w:szCs w:val="28"/>
              </w:rPr>
              <w:t>B</w:t>
            </w:r>
          </w:p>
          <w:p>
            <w:pPr>
              <w:widowControl/>
              <w:jc w:val="center"/>
              <w:rPr>
                <w:rFonts w:hint="eastAsia" w:ascii="微软雅黑" w:hAnsi="微软雅黑" w:eastAsia="微软雅黑" w:cs="微软雅黑"/>
                <w:b/>
                <w:kern w:val="0"/>
                <w:sz w:val="28"/>
                <w:szCs w:val="28"/>
              </w:rPr>
            </w:pPr>
            <w:r>
              <w:rPr>
                <w:rFonts w:hint="eastAsia" w:ascii="微软雅黑" w:hAnsi="微软雅黑" w:eastAsia="微软雅黑" w:cs="微软雅黑"/>
                <w:b/>
                <w:kern w:val="0"/>
                <w:sz w:val="28"/>
                <w:szCs w:val="28"/>
              </w:rPr>
              <w:t>项目过程</w:t>
            </w:r>
          </w:p>
        </w:tc>
        <w:tc>
          <w:tcPr>
            <w:tcW w:w="1351" w:type="dxa"/>
            <w:tcBorders>
              <w:top w:val="single" w:color="000000" w:sz="4" w:space="0"/>
              <w:left w:val="single" w:color="000000" w:sz="4" w:space="0"/>
              <w:bottom w:val="single" w:color="000000" w:sz="4" w:space="0"/>
              <w:right w:val="single" w:color="000000" w:sz="4" w:space="0"/>
            </w:tcBorders>
            <w:shd w:val="clear" w:color="auto" w:fill="BFBFBF"/>
            <w:vAlign w:val="center"/>
          </w:tcPr>
          <w:p>
            <w:pPr>
              <w:widowControl/>
              <w:jc w:val="center"/>
              <w:rPr>
                <w:rFonts w:hint="eastAsia" w:ascii="微软雅黑" w:hAnsi="微软雅黑" w:eastAsia="微软雅黑" w:cs="微软雅黑"/>
                <w:b/>
                <w:kern w:val="0"/>
                <w:sz w:val="28"/>
                <w:szCs w:val="28"/>
              </w:rPr>
            </w:pPr>
            <w:r>
              <w:rPr>
                <w:rFonts w:hint="eastAsia" w:ascii="微软雅黑" w:hAnsi="微软雅黑" w:eastAsia="微软雅黑" w:cs="微软雅黑"/>
                <w:b/>
                <w:kern w:val="0"/>
                <w:sz w:val="28"/>
                <w:szCs w:val="28"/>
              </w:rPr>
              <w:t>C</w:t>
            </w:r>
          </w:p>
          <w:p>
            <w:pPr>
              <w:widowControl/>
              <w:jc w:val="center"/>
              <w:rPr>
                <w:rFonts w:hint="eastAsia" w:ascii="微软雅黑" w:hAnsi="微软雅黑" w:eastAsia="微软雅黑" w:cs="微软雅黑"/>
                <w:b/>
                <w:kern w:val="0"/>
                <w:sz w:val="28"/>
                <w:szCs w:val="28"/>
              </w:rPr>
            </w:pPr>
            <w:r>
              <w:rPr>
                <w:rFonts w:hint="eastAsia" w:ascii="微软雅黑" w:hAnsi="微软雅黑" w:eastAsia="微软雅黑" w:cs="微软雅黑"/>
                <w:b/>
                <w:kern w:val="0"/>
                <w:sz w:val="28"/>
                <w:szCs w:val="28"/>
              </w:rPr>
              <w:t>项目产出</w:t>
            </w:r>
          </w:p>
        </w:tc>
        <w:tc>
          <w:tcPr>
            <w:tcW w:w="1350" w:type="dxa"/>
            <w:tcBorders>
              <w:top w:val="single" w:color="000000" w:sz="4" w:space="0"/>
              <w:left w:val="single" w:color="000000" w:sz="4" w:space="0"/>
              <w:bottom w:val="single" w:color="000000" w:sz="4" w:space="0"/>
              <w:right w:val="single" w:color="000000" w:sz="4" w:space="0"/>
            </w:tcBorders>
            <w:shd w:val="clear" w:color="auto" w:fill="BFBFBF"/>
            <w:vAlign w:val="center"/>
          </w:tcPr>
          <w:p>
            <w:pPr>
              <w:widowControl/>
              <w:jc w:val="center"/>
              <w:rPr>
                <w:rFonts w:hint="eastAsia" w:ascii="微软雅黑" w:hAnsi="微软雅黑" w:eastAsia="微软雅黑" w:cs="微软雅黑"/>
                <w:b/>
                <w:kern w:val="0"/>
                <w:sz w:val="28"/>
                <w:szCs w:val="28"/>
              </w:rPr>
            </w:pPr>
            <w:r>
              <w:rPr>
                <w:rFonts w:hint="eastAsia" w:ascii="微软雅黑" w:hAnsi="微软雅黑" w:eastAsia="微软雅黑" w:cs="微软雅黑"/>
                <w:b/>
                <w:kern w:val="0"/>
                <w:sz w:val="28"/>
                <w:szCs w:val="28"/>
              </w:rPr>
              <w:t>D</w:t>
            </w:r>
          </w:p>
          <w:p>
            <w:pPr>
              <w:widowControl/>
              <w:jc w:val="center"/>
              <w:rPr>
                <w:rFonts w:hint="eastAsia" w:ascii="微软雅黑" w:hAnsi="微软雅黑" w:eastAsia="微软雅黑" w:cs="微软雅黑"/>
                <w:b/>
                <w:kern w:val="0"/>
                <w:sz w:val="28"/>
                <w:szCs w:val="28"/>
              </w:rPr>
            </w:pPr>
            <w:r>
              <w:rPr>
                <w:rFonts w:hint="eastAsia" w:ascii="微软雅黑" w:hAnsi="微软雅黑" w:eastAsia="微软雅黑" w:cs="微软雅黑"/>
                <w:b/>
                <w:kern w:val="0"/>
                <w:sz w:val="28"/>
                <w:szCs w:val="28"/>
              </w:rPr>
              <w:t>项目效益</w:t>
            </w:r>
          </w:p>
        </w:tc>
        <w:tc>
          <w:tcPr>
            <w:tcW w:w="1504" w:type="dxa"/>
            <w:tcBorders>
              <w:top w:val="single" w:color="000000" w:sz="4" w:space="0"/>
              <w:left w:val="single" w:color="000000" w:sz="4" w:space="0"/>
              <w:bottom w:val="single" w:color="000000" w:sz="4" w:space="0"/>
              <w:right w:val="single" w:color="000000" w:sz="4" w:space="0"/>
            </w:tcBorders>
            <w:shd w:val="clear" w:color="auto" w:fill="BFBFBF"/>
            <w:vAlign w:val="center"/>
          </w:tcPr>
          <w:p>
            <w:pPr>
              <w:widowControl/>
              <w:jc w:val="center"/>
              <w:rPr>
                <w:rFonts w:hint="eastAsia" w:ascii="微软雅黑" w:hAnsi="微软雅黑" w:eastAsia="微软雅黑" w:cs="微软雅黑"/>
                <w:b/>
                <w:kern w:val="0"/>
                <w:sz w:val="28"/>
                <w:szCs w:val="28"/>
              </w:rPr>
            </w:pPr>
            <w:r>
              <w:rPr>
                <w:rFonts w:hint="eastAsia" w:ascii="微软雅黑" w:hAnsi="微软雅黑" w:eastAsia="微软雅黑" w:cs="微软雅黑"/>
                <w:b/>
                <w:kern w:val="0"/>
                <w:sz w:val="28"/>
                <w:szCs w:val="28"/>
              </w:rPr>
              <w:t>合计</w:t>
            </w:r>
          </w:p>
        </w:tc>
      </w:tr>
      <w:tr>
        <w:tblPrEx>
          <w:tblCellMar>
            <w:top w:w="15" w:type="dxa"/>
            <w:left w:w="15" w:type="dxa"/>
            <w:bottom w:w="15" w:type="dxa"/>
            <w:right w:w="15" w:type="dxa"/>
          </w:tblCellMar>
        </w:tblPrEx>
        <w:trPr>
          <w:trHeight w:val="339" w:hRule="atLeast"/>
          <w:jc w:val="center"/>
        </w:trPr>
        <w:tc>
          <w:tcPr>
            <w:tcW w:w="118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权重</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20</w:t>
            </w:r>
          </w:p>
        </w:tc>
        <w:tc>
          <w:tcPr>
            <w:tcW w:w="147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20</w:t>
            </w:r>
          </w:p>
        </w:tc>
        <w:tc>
          <w:tcPr>
            <w:tcW w:w="13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30</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30</w:t>
            </w:r>
          </w:p>
        </w:tc>
        <w:tc>
          <w:tcPr>
            <w:tcW w:w="150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100</w:t>
            </w:r>
          </w:p>
        </w:tc>
      </w:tr>
      <w:tr>
        <w:tblPrEx>
          <w:tblCellMar>
            <w:top w:w="15" w:type="dxa"/>
            <w:left w:w="15" w:type="dxa"/>
            <w:bottom w:w="15" w:type="dxa"/>
            <w:right w:w="15" w:type="dxa"/>
          </w:tblCellMar>
        </w:tblPrEx>
        <w:trPr>
          <w:trHeight w:val="402" w:hRule="atLeast"/>
          <w:jc w:val="center"/>
        </w:trPr>
        <w:tc>
          <w:tcPr>
            <w:tcW w:w="118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分值</w:t>
            </w:r>
          </w:p>
        </w:tc>
        <w:tc>
          <w:tcPr>
            <w:tcW w:w="15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17</w:t>
            </w: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17.47</w:t>
            </w:r>
          </w:p>
        </w:tc>
        <w:tc>
          <w:tcPr>
            <w:tcW w:w="135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17.97</w:t>
            </w:r>
          </w:p>
        </w:tc>
        <w:tc>
          <w:tcPr>
            <w:tcW w:w="13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27</w:t>
            </w:r>
          </w:p>
        </w:tc>
        <w:tc>
          <w:tcPr>
            <w:tcW w:w="15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79.44</w:t>
            </w:r>
          </w:p>
        </w:tc>
      </w:tr>
      <w:tr>
        <w:tblPrEx>
          <w:tblCellMar>
            <w:top w:w="15" w:type="dxa"/>
            <w:left w:w="15" w:type="dxa"/>
            <w:bottom w:w="15" w:type="dxa"/>
            <w:right w:w="15" w:type="dxa"/>
          </w:tblCellMar>
        </w:tblPrEx>
        <w:trPr>
          <w:trHeight w:val="362" w:hRule="atLeast"/>
          <w:jc w:val="center"/>
        </w:trPr>
        <w:tc>
          <w:tcPr>
            <w:tcW w:w="118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得分率</w:t>
            </w:r>
          </w:p>
        </w:tc>
        <w:tc>
          <w:tcPr>
            <w:tcW w:w="15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85%</w:t>
            </w: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87.35%</w:t>
            </w:r>
          </w:p>
        </w:tc>
        <w:tc>
          <w:tcPr>
            <w:tcW w:w="135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59.9%</w:t>
            </w:r>
          </w:p>
        </w:tc>
        <w:tc>
          <w:tcPr>
            <w:tcW w:w="13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90%</w:t>
            </w:r>
          </w:p>
        </w:tc>
        <w:tc>
          <w:tcPr>
            <w:tcW w:w="150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79.44%</w:t>
            </w:r>
          </w:p>
        </w:tc>
      </w:tr>
    </w:tbl>
    <w:p>
      <w:pPr>
        <w:pStyle w:val="8"/>
        <w:spacing w:line="560" w:lineRule="exact"/>
        <w:ind w:firstLine="560"/>
        <w:rPr>
          <w:rFonts w:hint="eastAsia" w:ascii="微软雅黑" w:hAnsi="微软雅黑" w:eastAsia="微软雅黑" w:cs="微软雅黑"/>
          <w:sz w:val="28"/>
          <w:szCs w:val="28"/>
        </w:rPr>
      </w:pPr>
      <w:r>
        <w:rPr>
          <w:rFonts w:hint="eastAsia" w:ascii="微软雅黑" w:hAnsi="微软雅黑" w:eastAsia="微软雅黑" w:cs="微软雅黑"/>
          <w:sz w:val="28"/>
          <w:szCs w:val="28"/>
        </w:rPr>
        <w:t>其他地方自行试点项目收益专项债券收入安排的支出项目立项依据充分、程序规范，绩效目标合理、指标明确；管理制度健全，招投标文件、合同文件等资料齐全完整，资金使用合规，在试运行期间得到了周边群众的好评，保障了群众的用水安全，同时有效保护地下水资源。但是项目尚未进行工程验收，导致资金未及时支出，实际投资额与计划投资额存在偏差。项目实际供水量与预期目标存在差距。</w:t>
      </w:r>
    </w:p>
    <w:p>
      <w:pPr>
        <w:pStyle w:val="8"/>
        <w:spacing w:line="560" w:lineRule="exact"/>
        <w:ind w:firstLine="560"/>
        <w:rPr>
          <w:rFonts w:hint="eastAsia" w:ascii="微软雅黑" w:hAnsi="微软雅黑" w:eastAsia="微软雅黑" w:cs="微软雅黑"/>
          <w:sz w:val="28"/>
          <w:szCs w:val="28"/>
        </w:rPr>
      </w:pPr>
      <w:r>
        <w:rPr>
          <w:rFonts w:hint="eastAsia" w:ascii="微软雅黑" w:hAnsi="微软雅黑" w:eastAsia="微软雅黑" w:cs="微软雅黑"/>
          <w:sz w:val="28"/>
          <w:szCs w:val="28"/>
        </w:rPr>
        <w:t>建议加快工程验收、审计进度，严格控制工程投资总额。加强项目预期目标效益的实现。</w:t>
      </w:r>
    </w:p>
    <w:p>
      <w:pPr>
        <w:pStyle w:val="8"/>
        <w:spacing w:line="560" w:lineRule="exact"/>
        <w:rPr>
          <w:rFonts w:hint="eastAsia" w:ascii="微软雅黑" w:hAnsi="微软雅黑" w:eastAsia="微软雅黑" w:cs="微软雅黑"/>
          <w:sz w:val="28"/>
          <w:szCs w:val="28"/>
        </w:rPr>
      </w:pPr>
    </w:p>
    <w:p>
      <w:pPr>
        <w:spacing w:line="220" w:lineRule="atLeast"/>
        <w:ind w:firstLine="560" w:firstLineChars="200"/>
        <w:rPr>
          <w:b/>
          <w:sz w:val="28"/>
          <w:szCs w:val="28"/>
        </w:rPr>
      </w:pPr>
      <w:r>
        <w:rPr>
          <w:rFonts w:hint="eastAsia"/>
          <w:b/>
          <w:sz w:val="28"/>
          <w:szCs w:val="28"/>
        </w:rPr>
        <w:t>（五）其他需要说明的事项</w:t>
      </w:r>
    </w:p>
    <w:p>
      <w:pPr>
        <w:ind w:firstLine="643" w:firstLineChars="200"/>
        <w:rPr>
          <w:rFonts w:ascii="微软雅黑" w:hAnsi="微软雅黑" w:cs="宋体"/>
          <w:sz w:val="28"/>
          <w:szCs w:val="28"/>
        </w:rPr>
      </w:pPr>
      <w:r>
        <w:rPr>
          <w:rFonts w:hint="eastAsia" w:ascii="仿宋_GB2312" w:hAnsi="仿宋" w:eastAsia="仿宋_GB2312"/>
          <w:b/>
          <w:sz w:val="32"/>
          <w:szCs w:val="32"/>
        </w:rPr>
        <w:t>1、培训费：</w:t>
      </w:r>
      <w:r>
        <w:rPr>
          <w:rFonts w:hint="eastAsia" w:ascii="微软雅黑" w:hAnsi="微软雅黑"/>
          <w:sz w:val="28"/>
          <w:szCs w:val="28"/>
        </w:rPr>
        <w:t>全</w:t>
      </w:r>
      <w:r>
        <w:rPr>
          <w:rFonts w:ascii="微软雅黑" w:hAnsi="微软雅黑"/>
          <w:sz w:val="28"/>
          <w:szCs w:val="28"/>
        </w:rPr>
        <w:t>年一般公共预算拨款安排的培训费决算</w:t>
      </w:r>
      <w:r>
        <w:rPr>
          <w:rFonts w:hint="eastAsia" w:ascii="微软雅黑" w:hAnsi="微软雅黑"/>
          <w:sz w:val="28"/>
          <w:szCs w:val="28"/>
        </w:rPr>
        <w:t>年初预算0万元，支出决算</w:t>
      </w:r>
      <w:r>
        <w:rPr>
          <w:rFonts w:hint="eastAsia" w:ascii="微软雅黑" w:hAnsi="微软雅黑" w:cs="宋体"/>
          <w:sz w:val="28"/>
          <w:szCs w:val="28"/>
        </w:rPr>
        <w:t>0</w:t>
      </w:r>
      <w:r>
        <w:rPr>
          <w:rFonts w:hint="eastAsia" w:ascii="微软雅黑" w:hAnsi="微软雅黑"/>
          <w:sz w:val="28"/>
          <w:szCs w:val="28"/>
        </w:rPr>
        <w:t>万元，完成年初预算的0%，比上年减少0.022万元，增长</w:t>
      </w:r>
      <w:r>
        <w:rPr>
          <w:rFonts w:hint="eastAsia" w:ascii="微软雅黑" w:hAnsi="微软雅黑" w:cs="宋体"/>
          <w:sz w:val="28"/>
          <w:szCs w:val="28"/>
        </w:rPr>
        <w:t>0</w:t>
      </w:r>
      <w:r>
        <w:rPr>
          <w:rFonts w:hint="eastAsia" w:ascii="微软雅黑" w:hAnsi="微软雅黑"/>
          <w:sz w:val="28"/>
          <w:szCs w:val="28"/>
        </w:rPr>
        <w:t>%，原因是0</w:t>
      </w:r>
      <w:r>
        <w:rPr>
          <w:rFonts w:ascii="微软雅黑" w:hAnsi="微软雅黑"/>
          <w:sz w:val="28"/>
          <w:szCs w:val="28"/>
        </w:rPr>
        <w:t>。20</w:t>
      </w:r>
      <w:r>
        <w:rPr>
          <w:rFonts w:hint="eastAsia" w:ascii="微软雅黑" w:hAnsi="微软雅黑"/>
          <w:sz w:val="28"/>
          <w:szCs w:val="28"/>
        </w:rPr>
        <w:t>21</w:t>
      </w:r>
      <w:r>
        <w:rPr>
          <w:rFonts w:ascii="微软雅黑" w:hAnsi="微软雅黑"/>
          <w:sz w:val="28"/>
          <w:szCs w:val="28"/>
        </w:rPr>
        <w:t>年度全年组织培训</w:t>
      </w:r>
      <w:r>
        <w:rPr>
          <w:rFonts w:hint="eastAsia" w:ascii="微软雅黑" w:hAnsi="微软雅黑"/>
          <w:sz w:val="28"/>
          <w:szCs w:val="28"/>
        </w:rPr>
        <w:t>0</w:t>
      </w:r>
      <w:r>
        <w:rPr>
          <w:rFonts w:ascii="微软雅黑" w:hAnsi="微软雅黑"/>
          <w:sz w:val="28"/>
          <w:szCs w:val="28"/>
        </w:rPr>
        <w:t>个，组织培训</w:t>
      </w:r>
      <w:r>
        <w:rPr>
          <w:rFonts w:hint="eastAsia" w:ascii="微软雅黑" w:hAnsi="微软雅黑"/>
          <w:sz w:val="28"/>
          <w:szCs w:val="28"/>
        </w:rPr>
        <w:t>0</w:t>
      </w:r>
      <w:r>
        <w:rPr>
          <w:rFonts w:ascii="微软雅黑" w:hAnsi="微软雅黑"/>
          <w:sz w:val="28"/>
          <w:szCs w:val="28"/>
        </w:rPr>
        <w:t>人次。</w:t>
      </w:r>
    </w:p>
    <w:tbl>
      <w:tblPr>
        <w:tblStyle w:val="4"/>
        <w:tblW w:w="8664" w:type="dxa"/>
        <w:tblInd w:w="91" w:type="dxa"/>
        <w:tblLayout w:type="autofit"/>
        <w:tblCellMar>
          <w:top w:w="0" w:type="dxa"/>
          <w:left w:w="108" w:type="dxa"/>
          <w:bottom w:w="0" w:type="dxa"/>
          <w:right w:w="108" w:type="dxa"/>
        </w:tblCellMar>
      </w:tblPr>
      <w:tblGrid>
        <w:gridCol w:w="726"/>
        <w:gridCol w:w="1559"/>
        <w:gridCol w:w="1418"/>
        <w:gridCol w:w="1417"/>
        <w:gridCol w:w="1418"/>
        <w:gridCol w:w="1134"/>
        <w:gridCol w:w="992"/>
      </w:tblGrid>
      <w:tr>
        <w:tblPrEx>
          <w:tblCellMar>
            <w:top w:w="0" w:type="dxa"/>
            <w:left w:w="108" w:type="dxa"/>
            <w:bottom w:w="0" w:type="dxa"/>
            <w:right w:w="108" w:type="dxa"/>
          </w:tblCellMar>
        </w:tblPrEx>
        <w:trPr>
          <w:trHeight w:val="510" w:hRule="atLeast"/>
        </w:trPr>
        <w:tc>
          <w:tcPr>
            <w:tcW w:w="726"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培训费</w:t>
            </w:r>
          </w:p>
        </w:tc>
        <w:tc>
          <w:tcPr>
            <w:tcW w:w="1559" w:type="dxa"/>
            <w:tcBorders>
              <w:top w:val="single" w:color="auto" w:sz="4" w:space="0"/>
              <w:left w:val="nil"/>
              <w:bottom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预算数（万元）</w:t>
            </w:r>
          </w:p>
        </w:tc>
        <w:tc>
          <w:tcPr>
            <w:tcW w:w="283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决算数（万元）</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比上年增加（万元）</w:t>
            </w:r>
          </w:p>
        </w:tc>
        <w:tc>
          <w:tcPr>
            <w:tcW w:w="1134" w:type="dxa"/>
            <w:vMerge w:val="restart"/>
            <w:tcBorders>
              <w:top w:val="single" w:color="auto" w:sz="4" w:space="0"/>
              <w:left w:val="nil"/>
              <w:right w:val="single" w:color="auto" w:sz="4" w:space="0"/>
            </w:tcBorders>
            <w:vAlign w:val="center"/>
          </w:tcPr>
          <w:p>
            <w:pPr>
              <w:jc w:val="center"/>
              <w:rPr>
                <w:rFonts w:ascii="宋体" w:hAnsi="宋体" w:cs="宋体"/>
                <w:b/>
                <w:bCs/>
              </w:rPr>
            </w:pPr>
            <w:r>
              <w:rPr>
                <w:rFonts w:hint="eastAsia" w:ascii="宋体" w:hAnsi="宋体" w:cs="宋体"/>
                <w:b/>
                <w:bCs/>
              </w:rPr>
              <w:t>完成年初预算比例%</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比上年增加比例%</w:t>
            </w:r>
          </w:p>
        </w:tc>
      </w:tr>
      <w:tr>
        <w:tblPrEx>
          <w:tblCellMar>
            <w:top w:w="0" w:type="dxa"/>
            <w:left w:w="108" w:type="dxa"/>
            <w:bottom w:w="0" w:type="dxa"/>
            <w:right w:w="108" w:type="dxa"/>
          </w:tblCellMar>
        </w:tblPrEx>
        <w:trPr>
          <w:trHeight w:val="292" w:hRule="atLeast"/>
        </w:trPr>
        <w:tc>
          <w:tcPr>
            <w:tcW w:w="72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2021</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2021</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2020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2021-2020</w:t>
            </w:r>
          </w:p>
        </w:tc>
        <w:tc>
          <w:tcPr>
            <w:tcW w:w="1134" w:type="dxa"/>
            <w:vMerge w:val="continue"/>
            <w:tcBorders>
              <w:left w:val="single" w:color="auto" w:sz="4" w:space="0"/>
              <w:bottom w:val="single" w:color="auto" w:sz="4" w:space="0"/>
              <w:right w:val="single" w:color="auto" w:sz="4" w:space="0"/>
            </w:tcBorders>
            <w:vAlign w:val="center"/>
          </w:tcPr>
          <w:p>
            <w:pPr>
              <w:jc w:val="center"/>
              <w:rPr>
                <w:rFonts w:ascii="宋体" w:hAnsi="宋体" w:cs="宋体"/>
                <w:b/>
                <w:bCs/>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rPr>
            </w:pPr>
          </w:p>
        </w:tc>
      </w:tr>
      <w:tr>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合计</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0.022</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-0.022</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-100</w:t>
            </w:r>
          </w:p>
        </w:tc>
      </w:tr>
    </w:tbl>
    <w:p>
      <w:pPr>
        <w:rPr>
          <w:rFonts w:ascii="仿宋_GB2312" w:hAnsi="楷体" w:eastAsia="仿宋_GB2312"/>
          <w:b/>
          <w:sz w:val="32"/>
          <w:szCs w:val="32"/>
        </w:rPr>
      </w:pPr>
    </w:p>
    <w:p>
      <w:pPr>
        <w:ind w:firstLine="560" w:firstLineChars="200"/>
        <w:rPr>
          <w:rFonts w:ascii="微软雅黑" w:hAnsi="微软雅黑" w:cs="宋体"/>
          <w:sz w:val="28"/>
          <w:szCs w:val="28"/>
        </w:rPr>
      </w:pPr>
      <w:r>
        <w:rPr>
          <w:rFonts w:hint="eastAsia" w:ascii="微软雅黑" w:hAnsi="微软雅黑"/>
          <w:b/>
          <w:sz w:val="28"/>
          <w:szCs w:val="28"/>
        </w:rPr>
        <w:t>2、会议费：</w:t>
      </w:r>
      <w:r>
        <w:rPr>
          <w:rFonts w:hint="eastAsia" w:ascii="微软雅黑" w:hAnsi="微软雅黑"/>
          <w:sz w:val="28"/>
          <w:szCs w:val="28"/>
        </w:rPr>
        <w:t>全年</w:t>
      </w:r>
      <w:r>
        <w:rPr>
          <w:rFonts w:ascii="微软雅黑" w:hAnsi="微软雅黑"/>
          <w:sz w:val="28"/>
          <w:szCs w:val="28"/>
        </w:rPr>
        <w:t>一般公共预算拨款安排的会议费</w:t>
      </w:r>
      <w:r>
        <w:rPr>
          <w:rFonts w:hint="eastAsia" w:ascii="微软雅黑" w:hAnsi="微软雅黑"/>
          <w:sz w:val="28"/>
          <w:szCs w:val="28"/>
        </w:rPr>
        <w:t>年初预算0万元，支出决算</w:t>
      </w:r>
      <w:r>
        <w:rPr>
          <w:rFonts w:hint="eastAsia" w:ascii="微软雅黑" w:hAnsi="微软雅黑" w:cs="宋体"/>
          <w:sz w:val="28"/>
          <w:szCs w:val="28"/>
        </w:rPr>
        <w:t>0</w:t>
      </w:r>
      <w:r>
        <w:rPr>
          <w:rFonts w:hint="eastAsia" w:ascii="微软雅黑" w:hAnsi="微软雅黑"/>
          <w:sz w:val="28"/>
          <w:szCs w:val="28"/>
        </w:rPr>
        <w:t>万元，完成年初预算的0%，比上年增加0万元，增长</w:t>
      </w:r>
      <w:r>
        <w:rPr>
          <w:rFonts w:hint="eastAsia" w:ascii="微软雅黑" w:hAnsi="微软雅黑" w:cs="宋体"/>
          <w:sz w:val="28"/>
          <w:szCs w:val="28"/>
        </w:rPr>
        <w:t>0</w:t>
      </w:r>
      <w:r>
        <w:rPr>
          <w:rFonts w:hint="eastAsia" w:ascii="微软雅黑" w:hAnsi="微软雅黑"/>
          <w:sz w:val="28"/>
          <w:szCs w:val="28"/>
        </w:rPr>
        <w:t>%，原因是0</w:t>
      </w:r>
      <w:r>
        <w:rPr>
          <w:rFonts w:ascii="微软雅黑" w:hAnsi="微软雅黑"/>
          <w:sz w:val="28"/>
          <w:szCs w:val="28"/>
        </w:rPr>
        <w:t>。20</w:t>
      </w:r>
      <w:r>
        <w:rPr>
          <w:rFonts w:hint="eastAsia" w:ascii="微软雅黑" w:hAnsi="微软雅黑"/>
          <w:sz w:val="28"/>
          <w:szCs w:val="28"/>
        </w:rPr>
        <w:t>21</w:t>
      </w:r>
      <w:r>
        <w:rPr>
          <w:rFonts w:ascii="微软雅黑" w:hAnsi="微软雅黑"/>
          <w:sz w:val="28"/>
          <w:szCs w:val="28"/>
        </w:rPr>
        <w:t>年度全年召开会议</w:t>
      </w:r>
      <w:r>
        <w:rPr>
          <w:rFonts w:hint="eastAsia" w:ascii="微软雅黑" w:hAnsi="微软雅黑"/>
          <w:sz w:val="28"/>
          <w:szCs w:val="28"/>
        </w:rPr>
        <w:t>0</w:t>
      </w:r>
      <w:r>
        <w:rPr>
          <w:rFonts w:ascii="微软雅黑" w:hAnsi="微软雅黑"/>
          <w:sz w:val="28"/>
          <w:szCs w:val="28"/>
        </w:rPr>
        <w:t>个，参加会议</w:t>
      </w:r>
      <w:r>
        <w:rPr>
          <w:rFonts w:hint="eastAsia" w:ascii="微软雅黑" w:hAnsi="微软雅黑"/>
          <w:sz w:val="28"/>
          <w:szCs w:val="28"/>
        </w:rPr>
        <w:t>0</w:t>
      </w:r>
      <w:r>
        <w:rPr>
          <w:rFonts w:ascii="微软雅黑" w:hAnsi="微软雅黑"/>
          <w:sz w:val="28"/>
          <w:szCs w:val="28"/>
        </w:rPr>
        <w:t>人次。</w:t>
      </w:r>
    </w:p>
    <w:tbl>
      <w:tblPr>
        <w:tblStyle w:val="4"/>
        <w:tblW w:w="8664" w:type="dxa"/>
        <w:tblInd w:w="91" w:type="dxa"/>
        <w:tblLayout w:type="autofit"/>
        <w:tblCellMar>
          <w:top w:w="0" w:type="dxa"/>
          <w:left w:w="108" w:type="dxa"/>
          <w:bottom w:w="0" w:type="dxa"/>
          <w:right w:w="108" w:type="dxa"/>
        </w:tblCellMar>
      </w:tblPr>
      <w:tblGrid>
        <w:gridCol w:w="726"/>
        <w:gridCol w:w="1559"/>
        <w:gridCol w:w="1418"/>
        <w:gridCol w:w="1417"/>
        <w:gridCol w:w="1418"/>
        <w:gridCol w:w="1134"/>
        <w:gridCol w:w="992"/>
      </w:tblGrid>
      <w:tr>
        <w:tblPrEx>
          <w:tblCellMar>
            <w:top w:w="0" w:type="dxa"/>
            <w:left w:w="108" w:type="dxa"/>
            <w:bottom w:w="0" w:type="dxa"/>
            <w:right w:w="108" w:type="dxa"/>
          </w:tblCellMar>
        </w:tblPrEx>
        <w:trPr>
          <w:trHeight w:val="510" w:hRule="atLeast"/>
        </w:trPr>
        <w:tc>
          <w:tcPr>
            <w:tcW w:w="726"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会议费</w:t>
            </w:r>
          </w:p>
        </w:tc>
        <w:tc>
          <w:tcPr>
            <w:tcW w:w="1559" w:type="dxa"/>
            <w:tcBorders>
              <w:top w:val="single" w:color="auto" w:sz="4" w:space="0"/>
              <w:left w:val="nil"/>
              <w:bottom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预算数（万元）</w:t>
            </w:r>
          </w:p>
        </w:tc>
        <w:tc>
          <w:tcPr>
            <w:tcW w:w="283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决算数（万元）</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比上年增加（万元）</w:t>
            </w:r>
          </w:p>
        </w:tc>
        <w:tc>
          <w:tcPr>
            <w:tcW w:w="1134" w:type="dxa"/>
            <w:vMerge w:val="restart"/>
            <w:tcBorders>
              <w:top w:val="single" w:color="auto" w:sz="4" w:space="0"/>
              <w:left w:val="nil"/>
              <w:right w:val="single" w:color="auto" w:sz="4" w:space="0"/>
            </w:tcBorders>
            <w:vAlign w:val="center"/>
          </w:tcPr>
          <w:p>
            <w:pPr>
              <w:jc w:val="center"/>
              <w:rPr>
                <w:rFonts w:ascii="宋体" w:hAnsi="宋体" w:cs="宋体"/>
                <w:b/>
                <w:bCs/>
              </w:rPr>
            </w:pPr>
            <w:r>
              <w:rPr>
                <w:rFonts w:hint="eastAsia" w:ascii="宋体" w:hAnsi="宋体" w:cs="宋体"/>
                <w:b/>
                <w:bCs/>
              </w:rPr>
              <w:t>完成年初预算比例%</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比上年增加比例%</w:t>
            </w:r>
          </w:p>
        </w:tc>
      </w:tr>
      <w:tr>
        <w:tblPrEx>
          <w:tblCellMar>
            <w:top w:w="0" w:type="dxa"/>
            <w:left w:w="108" w:type="dxa"/>
            <w:bottom w:w="0" w:type="dxa"/>
            <w:right w:w="108" w:type="dxa"/>
          </w:tblCellMar>
        </w:tblPrEx>
        <w:trPr>
          <w:trHeight w:val="292" w:hRule="atLeast"/>
        </w:trPr>
        <w:tc>
          <w:tcPr>
            <w:tcW w:w="72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2021</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2021</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2020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2021-2020</w:t>
            </w:r>
          </w:p>
        </w:tc>
        <w:tc>
          <w:tcPr>
            <w:tcW w:w="1134" w:type="dxa"/>
            <w:vMerge w:val="continue"/>
            <w:tcBorders>
              <w:left w:val="single" w:color="auto" w:sz="4" w:space="0"/>
              <w:bottom w:val="single" w:color="auto" w:sz="4" w:space="0"/>
              <w:right w:val="single" w:color="auto" w:sz="4" w:space="0"/>
            </w:tcBorders>
            <w:vAlign w:val="center"/>
          </w:tcPr>
          <w:p>
            <w:pPr>
              <w:jc w:val="center"/>
              <w:rPr>
                <w:rFonts w:ascii="宋体" w:hAnsi="宋体" w:cs="宋体"/>
                <w:b/>
                <w:bCs/>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rPr>
            </w:pPr>
          </w:p>
        </w:tc>
      </w:tr>
      <w:tr>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noWrap/>
            <w:vAlign w:val="center"/>
          </w:tcPr>
          <w:p>
            <w:pPr>
              <w:jc w:val="center"/>
              <w:rPr>
                <w:rFonts w:ascii="宋体" w:hAnsi="宋体" w:cs="宋体"/>
                <w:b/>
                <w:bCs/>
              </w:rPr>
            </w:pPr>
            <w:r>
              <w:rPr>
                <w:rFonts w:hint="eastAsia" w:ascii="宋体" w:hAnsi="宋体" w:cs="宋体"/>
                <w:b/>
                <w:bCs/>
              </w:rPr>
              <w:t>合计</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rPr>
            </w:pPr>
            <w:r>
              <w:rPr>
                <w:rFonts w:hint="eastAsia" w:ascii="宋体" w:hAnsi="宋体" w:cs="宋体"/>
              </w:rPr>
              <w:t>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0</w:t>
            </w:r>
          </w:p>
        </w:tc>
      </w:tr>
    </w:tbl>
    <w:p>
      <w:pPr>
        <w:ind w:firstLine="636"/>
        <w:rPr>
          <w:rFonts w:ascii="仿宋_GB2312" w:hAnsi="仿宋" w:eastAsia="仿宋_GB2312"/>
          <w:sz w:val="32"/>
          <w:szCs w:val="32"/>
        </w:rPr>
      </w:pPr>
    </w:p>
    <w:p>
      <w:pPr>
        <w:spacing w:line="220" w:lineRule="atLeast"/>
        <w:ind w:firstLine="482" w:firstLineChars="150"/>
        <w:rPr>
          <w:rFonts w:ascii="仿宋_GB2312" w:hAnsi="仿宋" w:eastAsia="仿宋_GB2312"/>
          <w:b/>
          <w:sz w:val="32"/>
          <w:szCs w:val="32"/>
        </w:rPr>
      </w:pPr>
      <w:r>
        <w:rPr>
          <w:rFonts w:hint="eastAsia" w:ascii="仿宋_GB2312" w:hAnsi="仿宋" w:eastAsia="仿宋_GB2312"/>
          <w:b/>
          <w:sz w:val="32"/>
          <w:szCs w:val="32"/>
        </w:rPr>
        <w:t>3、其他需要说明的事项</w:t>
      </w:r>
    </w:p>
    <w:p>
      <w:pPr>
        <w:spacing w:line="220" w:lineRule="atLeast"/>
        <w:ind w:firstLine="420" w:firstLineChars="150"/>
        <w:rPr>
          <w:rFonts w:hint="eastAsia" w:ascii="微软雅黑" w:hAnsi="微软雅黑" w:eastAsia="微软雅黑" w:cs="微软雅黑"/>
          <w:sz w:val="28"/>
          <w:szCs w:val="28"/>
        </w:rPr>
      </w:pPr>
      <w:r>
        <w:rPr>
          <w:rFonts w:hint="eastAsia" w:ascii="微软雅黑" w:hAnsi="微软雅黑" w:eastAsia="微软雅黑" w:cs="微软雅黑"/>
          <w:sz w:val="28"/>
          <w:szCs w:val="28"/>
        </w:rPr>
        <w:t>我单位无其他需要说明的事项。</w:t>
      </w:r>
    </w:p>
    <w:p>
      <w:pPr>
        <w:spacing w:line="220" w:lineRule="atLeast"/>
        <w:rPr>
          <w:b/>
          <w:sz w:val="28"/>
          <w:szCs w:val="28"/>
        </w:rPr>
      </w:pPr>
      <w:r>
        <w:rPr>
          <w:rFonts w:hint="eastAsia"/>
          <w:b/>
          <w:sz w:val="28"/>
          <w:szCs w:val="28"/>
        </w:rPr>
        <w:t>第四部分 名词解释</w:t>
      </w:r>
    </w:p>
    <w:p>
      <w:pPr>
        <w:spacing w:line="220" w:lineRule="atLeast"/>
        <w:ind w:firstLine="560" w:firstLineChars="200"/>
        <w:rPr>
          <w:rFonts w:hint="eastAsia"/>
          <w:sz w:val="28"/>
          <w:szCs w:val="28"/>
        </w:rPr>
      </w:pPr>
      <w:r>
        <w:rPr>
          <w:rFonts w:hint="eastAsia"/>
          <w:sz w:val="28"/>
          <w:szCs w:val="28"/>
        </w:rPr>
        <w:t>部门应当按照部门预算管理要求，对本部门涉及的专业名词进行解释。</w:t>
      </w:r>
    </w:p>
    <w:p>
      <w:pPr>
        <w:spacing w:line="220" w:lineRule="atLeast"/>
        <w:ind w:firstLine="560" w:firstLineChars="200"/>
        <w:rPr>
          <w:sz w:val="28"/>
          <w:szCs w:val="28"/>
        </w:rPr>
      </w:pPr>
      <w:r>
        <w:rPr>
          <w:rFonts w:hint="eastAsia"/>
          <w:b/>
          <w:sz w:val="28"/>
          <w:szCs w:val="28"/>
        </w:rPr>
        <w:t>一、财政拨款收入：</w:t>
      </w:r>
      <w:r>
        <w:rPr>
          <w:rFonts w:hint="eastAsia"/>
          <w:sz w:val="28"/>
          <w:szCs w:val="28"/>
        </w:rPr>
        <w:t>指单位从同级财政部门取得的财政预算资金。</w:t>
      </w:r>
    </w:p>
    <w:p>
      <w:pPr>
        <w:spacing w:line="220" w:lineRule="atLeast"/>
        <w:ind w:firstLine="560" w:firstLineChars="200"/>
        <w:rPr>
          <w:sz w:val="28"/>
          <w:szCs w:val="28"/>
        </w:rPr>
      </w:pPr>
      <w:r>
        <w:rPr>
          <w:rFonts w:hint="eastAsia"/>
          <w:b/>
          <w:sz w:val="28"/>
          <w:szCs w:val="28"/>
        </w:rPr>
        <w:t>二、事业收入：</w:t>
      </w:r>
      <w:r>
        <w:rPr>
          <w:rFonts w:hint="eastAsia"/>
          <w:sz w:val="28"/>
          <w:szCs w:val="28"/>
        </w:rPr>
        <w:t>指事业单位开展专业业务活动及辅助活动取得的收入。</w:t>
      </w:r>
    </w:p>
    <w:p>
      <w:pPr>
        <w:spacing w:line="220" w:lineRule="atLeast"/>
        <w:ind w:firstLine="560" w:firstLineChars="200"/>
        <w:rPr>
          <w:sz w:val="28"/>
          <w:szCs w:val="28"/>
        </w:rPr>
      </w:pPr>
      <w:r>
        <w:rPr>
          <w:rFonts w:hint="eastAsia"/>
          <w:b/>
          <w:sz w:val="28"/>
          <w:szCs w:val="28"/>
        </w:rPr>
        <w:t>三、经营收入：</w:t>
      </w:r>
      <w:r>
        <w:rPr>
          <w:rFonts w:hint="eastAsia"/>
          <w:sz w:val="28"/>
          <w:szCs w:val="28"/>
        </w:rPr>
        <w:t>指事业单位在专业业务活动及其辅助活动之外开展非独立核算经营活动取得的收入。</w:t>
      </w:r>
    </w:p>
    <w:p>
      <w:pPr>
        <w:spacing w:line="220" w:lineRule="atLeast"/>
        <w:ind w:firstLine="560" w:firstLineChars="200"/>
        <w:rPr>
          <w:sz w:val="28"/>
          <w:szCs w:val="28"/>
        </w:rPr>
      </w:pPr>
      <w:r>
        <w:rPr>
          <w:rFonts w:hint="eastAsia"/>
          <w:b/>
          <w:sz w:val="28"/>
          <w:szCs w:val="28"/>
        </w:rPr>
        <w:t>四、其他收入：</w:t>
      </w:r>
      <w:r>
        <w:rPr>
          <w:rFonts w:hint="eastAsia"/>
          <w:sz w:val="28"/>
          <w:szCs w:val="28"/>
        </w:rPr>
        <w:t>指单位取得的除上述收入以外的各项收入。主要是事业单位固定资产出租收入、存款利息收入等。</w:t>
      </w:r>
    </w:p>
    <w:p>
      <w:pPr>
        <w:spacing w:line="220" w:lineRule="atLeast"/>
        <w:ind w:firstLine="560" w:firstLineChars="200"/>
        <w:rPr>
          <w:sz w:val="28"/>
          <w:szCs w:val="28"/>
        </w:rPr>
      </w:pPr>
      <w:r>
        <w:rPr>
          <w:rFonts w:hint="eastAsia"/>
          <w:b/>
          <w:sz w:val="28"/>
          <w:szCs w:val="28"/>
        </w:rPr>
        <w:t>五、使用非财政拨款结余：</w:t>
      </w:r>
      <w:r>
        <w:rPr>
          <w:rFonts w:hint="eastAsia"/>
          <w:sz w:val="28"/>
          <w:szCs w:val="28"/>
        </w:rPr>
        <w:t>指事业单位使用以前年度积累的非财政拨款结余弥补当年收支差额的金额。</w:t>
      </w:r>
    </w:p>
    <w:p>
      <w:pPr>
        <w:spacing w:line="220" w:lineRule="atLeast"/>
        <w:ind w:firstLine="560" w:firstLineChars="200"/>
        <w:rPr>
          <w:sz w:val="28"/>
          <w:szCs w:val="28"/>
        </w:rPr>
      </w:pPr>
      <w:r>
        <w:rPr>
          <w:rFonts w:hint="eastAsia"/>
          <w:b/>
          <w:sz w:val="28"/>
          <w:szCs w:val="28"/>
        </w:rPr>
        <w:t>六、年初结转和结余：</w:t>
      </w:r>
      <w:r>
        <w:rPr>
          <w:rFonts w:hint="eastAsia"/>
          <w:sz w:val="28"/>
          <w:szCs w:val="28"/>
        </w:rPr>
        <w:t>指单位以前年度尚未完成、结转到本年仍按原规定用途继续使用的资金，或项目已完成等产生的结余资金。</w:t>
      </w:r>
    </w:p>
    <w:p>
      <w:pPr>
        <w:spacing w:line="220" w:lineRule="atLeast"/>
        <w:ind w:firstLine="560" w:firstLineChars="200"/>
        <w:rPr>
          <w:sz w:val="28"/>
          <w:szCs w:val="28"/>
        </w:rPr>
      </w:pPr>
      <w:r>
        <w:rPr>
          <w:rFonts w:hint="eastAsia"/>
          <w:b/>
          <w:sz w:val="28"/>
          <w:szCs w:val="28"/>
        </w:rPr>
        <w:t>七、结余分配：</w:t>
      </w:r>
      <w:r>
        <w:rPr>
          <w:rFonts w:hint="eastAsia"/>
          <w:sz w:val="28"/>
          <w:szCs w:val="28"/>
        </w:rPr>
        <w:t>指事业单位按照会计制度规定缴纳的所得税、提取的专用结余以及转入非财政拨款结余的金额等。</w:t>
      </w:r>
    </w:p>
    <w:p>
      <w:pPr>
        <w:spacing w:line="220" w:lineRule="atLeast"/>
        <w:ind w:firstLine="560" w:firstLineChars="200"/>
        <w:rPr>
          <w:sz w:val="28"/>
          <w:szCs w:val="28"/>
        </w:rPr>
      </w:pPr>
      <w:r>
        <w:rPr>
          <w:rFonts w:hint="eastAsia"/>
          <w:b/>
          <w:sz w:val="28"/>
          <w:szCs w:val="28"/>
        </w:rPr>
        <w:t>八、年末结转和结余：</w:t>
      </w:r>
      <w:r>
        <w:rPr>
          <w:rFonts w:hint="eastAsia"/>
          <w:sz w:val="28"/>
          <w:szCs w:val="28"/>
        </w:rPr>
        <w:t>指单位按有关规定结转到下年或以后年度继续使用的资金，或项目已完成等产生的结余资金。</w:t>
      </w:r>
    </w:p>
    <w:p>
      <w:pPr>
        <w:spacing w:line="220" w:lineRule="atLeast"/>
        <w:ind w:firstLine="560" w:firstLineChars="200"/>
        <w:rPr>
          <w:sz w:val="28"/>
          <w:szCs w:val="28"/>
        </w:rPr>
      </w:pPr>
      <w:r>
        <w:rPr>
          <w:rFonts w:hint="eastAsia"/>
          <w:b/>
          <w:sz w:val="28"/>
          <w:szCs w:val="28"/>
        </w:rPr>
        <w:t>九、基本支出：</w:t>
      </w:r>
      <w:r>
        <w:rPr>
          <w:rFonts w:hint="eastAsia"/>
          <w:sz w:val="28"/>
          <w:szCs w:val="28"/>
        </w:rPr>
        <w:t>指为保障机构正常运转、完成日常工作任务而发生的人员支出和公用支出。</w:t>
      </w:r>
    </w:p>
    <w:p>
      <w:pPr>
        <w:spacing w:line="220" w:lineRule="atLeast"/>
        <w:ind w:firstLine="560" w:firstLineChars="200"/>
        <w:rPr>
          <w:sz w:val="28"/>
          <w:szCs w:val="28"/>
        </w:rPr>
      </w:pPr>
      <w:r>
        <w:rPr>
          <w:rFonts w:hint="eastAsia"/>
          <w:b/>
          <w:sz w:val="28"/>
          <w:szCs w:val="28"/>
        </w:rPr>
        <w:t>十、项目支出：</w:t>
      </w:r>
      <w:r>
        <w:rPr>
          <w:rFonts w:hint="eastAsia"/>
          <w:sz w:val="28"/>
          <w:szCs w:val="28"/>
        </w:rPr>
        <w:t>指在基本支出之外为完成特定行政任务和事业发展目标所发生的支出。</w:t>
      </w:r>
    </w:p>
    <w:p>
      <w:pPr>
        <w:spacing w:line="220" w:lineRule="atLeast"/>
        <w:ind w:firstLine="560" w:firstLineChars="200"/>
        <w:rPr>
          <w:sz w:val="28"/>
          <w:szCs w:val="28"/>
        </w:rPr>
      </w:pPr>
      <w:r>
        <w:rPr>
          <w:rFonts w:hint="eastAsia"/>
          <w:b/>
          <w:sz w:val="28"/>
          <w:szCs w:val="28"/>
        </w:rPr>
        <w:t>十一、“三公”经费：</w:t>
      </w:r>
      <w:r>
        <w:rPr>
          <w:rFonts w:hint="eastAsia"/>
          <w:sz w:val="28"/>
          <w:szCs w:val="28"/>
        </w:rPr>
        <w:t>指省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220" w:lineRule="atLeast"/>
        <w:ind w:firstLine="560" w:firstLineChars="200"/>
        <w:rPr>
          <w:sz w:val="28"/>
          <w:szCs w:val="28"/>
        </w:rPr>
      </w:pPr>
      <w:r>
        <w:rPr>
          <w:rFonts w:hint="eastAsia"/>
          <w:b/>
          <w:sz w:val="28"/>
          <w:szCs w:val="28"/>
        </w:rPr>
        <w:t>十二、机关运行经费：</w:t>
      </w:r>
      <w:r>
        <w:rPr>
          <w:rFonts w:hint="eastAsia"/>
          <w:sz w:val="28"/>
          <w:szCs w:val="28"/>
        </w:rPr>
        <w:t>指行政单位和参照公务员法管理的事业单位使用一般公共预算安排的基本支出中的日常公用经费支出。</w:t>
      </w:r>
    </w:p>
    <w:p>
      <w:pPr>
        <w:autoSpaceDE w:val="0"/>
        <w:autoSpaceDN w:val="0"/>
        <w:ind w:firstLine="560" w:firstLineChars="200"/>
        <w:rPr>
          <w:rFonts w:ascii="仿宋_GB2312" w:hAnsi="仿宋" w:eastAsia="仿宋_GB2312"/>
          <w:sz w:val="32"/>
          <w:szCs w:val="32"/>
        </w:rPr>
      </w:pPr>
      <w:r>
        <w:rPr>
          <w:rFonts w:hint="eastAsia"/>
          <w:b/>
          <w:sz w:val="28"/>
          <w:szCs w:val="28"/>
        </w:rPr>
        <w:t>十三、政府购买服务：</w:t>
      </w:r>
      <w:r>
        <w:rPr>
          <w:rFonts w:hint="eastAsia"/>
          <w:sz w:val="28"/>
          <w:szCs w:val="28"/>
        </w:rPr>
        <w:t>根据我国现行政策规定，政府购买服务，是指政府按照一定的方式和程序，把属于政府职责范围且适合通过市场化方式提供的服务事项，交由符合条件的社会力量和事业单位承担，并根据服务数量和质量等向其支付费用的行为。政府购买服务是一种契约化的公共服务提供方式，具有权责清晰、结果导向、灵活高效等特点。</w:t>
      </w:r>
    </w:p>
    <w:p>
      <w:pPr>
        <w:autoSpaceDE w:val="0"/>
        <w:autoSpaceDN w:val="0"/>
        <w:ind w:firstLine="560" w:firstLineChars="200"/>
        <w:rPr>
          <w:rFonts w:ascii="仿宋_GB2312" w:hAnsi="仿宋" w:eastAsia="仿宋_GB2312"/>
          <w:sz w:val="32"/>
          <w:szCs w:val="32"/>
        </w:rPr>
      </w:pPr>
      <w:r>
        <w:rPr>
          <w:rFonts w:hint="eastAsia"/>
          <w:b/>
          <w:sz w:val="28"/>
          <w:szCs w:val="28"/>
        </w:rPr>
        <w:t>十四、</w:t>
      </w:r>
      <w:r>
        <w:rPr>
          <w:b/>
          <w:sz w:val="28"/>
          <w:szCs w:val="28"/>
        </w:rPr>
        <w:t>人员经费</w:t>
      </w:r>
      <w:r>
        <w:rPr>
          <w:rFonts w:hint="eastAsia"/>
          <w:b/>
          <w:sz w:val="28"/>
          <w:szCs w:val="28"/>
        </w:rPr>
        <w:t>：</w:t>
      </w:r>
      <w:r>
        <w:rPr>
          <w:sz w:val="28"/>
          <w:szCs w:val="28"/>
        </w:rPr>
        <w:t>主要包括：基本工资、津贴补贴、奖金、社会保障缴费、伙食补助费、绩效工资、其他工资福利支出、离休费、退休费、抚恤金、生活补助、医疗费、奖励金、住房公积金、提租补贴、其他对个人和家庭的补助支出。</w:t>
      </w:r>
    </w:p>
    <w:p>
      <w:pPr>
        <w:autoSpaceDE w:val="0"/>
        <w:autoSpaceDN w:val="0"/>
        <w:ind w:firstLine="560" w:firstLineChars="200"/>
        <w:rPr>
          <w:sz w:val="28"/>
          <w:szCs w:val="28"/>
        </w:rPr>
      </w:pPr>
      <w:r>
        <w:rPr>
          <w:rFonts w:hint="eastAsia"/>
          <w:b/>
          <w:sz w:val="28"/>
          <w:szCs w:val="28"/>
        </w:rPr>
        <w:t>十五、</w:t>
      </w:r>
      <w:r>
        <w:rPr>
          <w:b/>
          <w:sz w:val="28"/>
          <w:szCs w:val="28"/>
        </w:rPr>
        <w:t>公用经费</w:t>
      </w:r>
      <w:r>
        <w:rPr>
          <w:rFonts w:hint="eastAsia"/>
          <w:b/>
          <w:sz w:val="28"/>
          <w:szCs w:val="28"/>
        </w:rPr>
        <w:t>：</w:t>
      </w:r>
      <w:r>
        <w:rPr>
          <w:sz w:val="28"/>
          <w:szCs w:val="28"/>
        </w:rPr>
        <w:t>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信息网络及软件购置更新、其他资本性支出。</w:t>
      </w:r>
    </w:p>
    <w:p>
      <w:pPr>
        <w:spacing w:line="220" w:lineRule="atLeast"/>
        <w:rPr>
          <w:sz w:val="28"/>
          <w:szCs w:val="28"/>
        </w:rPr>
      </w:pPr>
      <w:r>
        <w:rPr>
          <w:rFonts w:hint="eastAsia"/>
          <w:b/>
          <w:sz w:val="28"/>
          <w:szCs w:val="28"/>
        </w:rPr>
        <w:t>第五部分 附件</w:t>
      </w:r>
    </w:p>
    <w:p>
      <w:pPr>
        <w:spacing w:line="220" w:lineRule="atLeast"/>
        <w:rPr>
          <w:rFonts w:hint="eastAsia"/>
          <w:sz w:val="28"/>
          <w:szCs w:val="28"/>
        </w:rPr>
      </w:pPr>
      <w:r>
        <w:rPr>
          <w:rFonts w:hint="eastAsia"/>
          <w:sz w:val="28"/>
          <w:szCs w:val="28"/>
        </w:rPr>
        <w:t xml:space="preserve">       平顺县城乡供水一体化建设项目绩效自评表</w:t>
      </w:r>
    </w:p>
    <w:p>
      <w:pPr>
        <w:spacing w:line="220" w:lineRule="atLeast"/>
        <w:ind w:firstLine="560" w:firstLineChars="200"/>
        <w:rPr>
          <w:rFonts w:hint="eastAsia" w:eastAsia="微软雅黑"/>
          <w:sz w:val="28"/>
          <w:szCs w:val="28"/>
          <w:lang w:eastAsia="zh-CN"/>
        </w:rPr>
      </w:pPr>
      <w:r>
        <w:rPr>
          <w:rFonts w:hint="eastAsia"/>
          <w:sz w:val="28"/>
          <w:szCs w:val="28"/>
        </w:rPr>
        <w:t>平顺县八道水提水工程续建改造项目（二）绩效自评</w:t>
      </w:r>
      <w:r>
        <w:rPr>
          <w:rFonts w:hint="eastAsia"/>
          <w:sz w:val="28"/>
          <w:szCs w:val="28"/>
          <w:lang w:eastAsia="zh-CN"/>
        </w:rPr>
        <w:t>表</w:t>
      </w:r>
    </w:p>
    <w:p>
      <w:pPr>
        <w:spacing w:line="220" w:lineRule="atLeast"/>
        <w:ind w:firstLine="560" w:firstLineChars="200"/>
        <w:rPr>
          <w:sz w:val="28"/>
          <w:szCs w:val="28"/>
        </w:rPr>
        <w:sectPr>
          <w:pgSz w:w="11906" w:h="16838"/>
          <w:pgMar w:top="1440" w:right="1800" w:bottom="1440" w:left="1800" w:header="708" w:footer="708" w:gutter="0"/>
          <w:pgNumType w:start="1"/>
          <w:cols w:space="708" w:num="1"/>
          <w:docGrid w:linePitch="360" w:charSpace="0"/>
        </w:sectPr>
      </w:pPr>
      <w:r>
        <w:rPr>
          <w:rFonts w:hint="eastAsia"/>
          <w:sz w:val="28"/>
          <w:szCs w:val="28"/>
        </w:rPr>
        <w:t>河道和水库工程管理范围划界经费项目绩效自评。</w:t>
      </w:r>
    </w:p>
    <w:p>
      <w:pPr>
        <w:spacing w:line="220" w:lineRule="atLeast"/>
        <w:rPr>
          <w:b/>
          <w:sz w:val="28"/>
          <w:szCs w:val="28"/>
        </w:rPr>
      </w:pPr>
    </w:p>
    <w:sectPr>
      <w:type w:val="continuous"/>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693FE1"/>
    <w:multiLevelType w:val="singleLevel"/>
    <w:tmpl w:val="B3693FE1"/>
    <w:lvl w:ilvl="0" w:tentative="0">
      <w:start w:val="1"/>
      <w:numFmt w:val="chineseCounting"/>
      <w:suff w:val="nothing"/>
      <w:lvlText w:val="%1、"/>
      <w:lvlJc w:val="left"/>
      <w:rPr>
        <w:rFonts w:hint="eastAsia"/>
      </w:rPr>
    </w:lvl>
  </w:abstractNum>
  <w:abstractNum w:abstractNumId="1">
    <w:nsid w:val="C745A24D"/>
    <w:multiLevelType w:val="singleLevel"/>
    <w:tmpl w:val="C745A24D"/>
    <w:lvl w:ilvl="0" w:tentative="0">
      <w:start w:val="3"/>
      <w:numFmt w:val="decimal"/>
      <w:suff w:val="nothing"/>
      <w:lvlText w:val="（%1）"/>
      <w:lvlJc w:val="left"/>
    </w:lvl>
  </w:abstractNum>
  <w:abstractNum w:abstractNumId="2">
    <w:nsid w:val="11365441"/>
    <w:multiLevelType w:val="singleLevel"/>
    <w:tmpl w:val="11365441"/>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2"/>
  </w:compat>
  <w:docVars>
    <w:docVar w:name="commondata" w:val="eyJoZGlkIjoiYzBjOGJiMWFhMTkzMjM0NjY3NTE4OGMyZjllMTk2ZmYifQ=="/>
  </w:docVars>
  <w:rsids>
    <w:rsidRoot w:val="00D31D50"/>
    <w:rsid w:val="000034DB"/>
    <w:rsid w:val="000103AA"/>
    <w:rsid w:val="000149B2"/>
    <w:rsid w:val="00015092"/>
    <w:rsid w:val="00041363"/>
    <w:rsid w:val="0005715E"/>
    <w:rsid w:val="00065A92"/>
    <w:rsid w:val="000A5B5D"/>
    <w:rsid w:val="000B4C5F"/>
    <w:rsid w:val="000B6182"/>
    <w:rsid w:val="000C4302"/>
    <w:rsid w:val="000D30E1"/>
    <w:rsid w:val="00112EF7"/>
    <w:rsid w:val="001151FD"/>
    <w:rsid w:val="00116783"/>
    <w:rsid w:val="00130F93"/>
    <w:rsid w:val="00137AEF"/>
    <w:rsid w:val="0014259E"/>
    <w:rsid w:val="00150E25"/>
    <w:rsid w:val="001625CD"/>
    <w:rsid w:val="00180459"/>
    <w:rsid w:val="00182E6D"/>
    <w:rsid w:val="001A2FD8"/>
    <w:rsid w:val="001A555A"/>
    <w:rsid w:val="001B4B3F"/>
    <w:rsid w:val="001D282C"/>
    <w:rsid w:val="001E252C"/>
    <w:rsid w:val="001F6417"/>
    <w:rsid w:val="00206DB0"/>
    <w:rsid w:val="0022359D"/>
    <w:rsid w:val="00234B1B"/>
    <w:rsid w:val="00250955"/>
    <w:rsid w:val="00257132"/>
    <w:rsid w:val="00261980"/>
    <w:rsid w:val="00280E08"/>
    <w:rsid w:val="002B5A91"/>
    <w:rsid w:val="002C1613"/>
    <w:rsid w:val="00323B43"/>
    <w:rsid w:val="0032692D"/>
    <w:rsid w:val="00331879"/>
    <w:rsid w:val="00345A54"/>
    <w:rsid w:val="00346E9C"/>
    <w:rsid w:val="0034710F"/>
    <w:rsid w:val="003567F3"/>
    <w:rsid w:val="00375439"/>
    <w:rsid w:val="00391C06"/>
    <w:rsid w:val="003A3622"/>
    <w:rsid w:val="003B55EA"/>
    <w:rsid w:val="003B706B"/>
    <w:rsid w:val="003D37D8"/>
    <w:rsid w:val="003D480B"/>
    <w:rsid w:val="003E27ED"/>
    <w:rsid w:val="003F3218"/>
    <w:rsid w:val="00402CD9"/>
    <w:rsid w:val="004129E8"/>
    <w:rsid w:val="00413DEB"/>
    <w:rsid w:val="004207FB"/>
    <w:rsid w:val="00424FEA"/>
    <w:rsid w:val="00426133"/>
    <w:rsid w:val="004358AB"/>
    <w:rsid w:val="004474A0"/>
    <w:rsid w:val="00474F3A"/>
    <w:rsid w:val="00481E35"/>
    <w:rsid w:val="00481E91"/>
    <w:rsid w:val="004B1117"/>
    <w:rsid w:val="004B2FD8"/>
    <w:rsid w:val="004D44F5"/>
    <w:rsid w:val="004F2386"/>
    <w:rsid w:val="004F3BD3"/>
    <w:rsid w:val="005255DE"/>
    <w:rsid w:val="00534286"/>
    <w:rsid w:val="00586AAF"/>
    <w:rsid w:val="00587E89"/>
    <w:rsid w:val="005D3320"/>
    <w:rsid w:val="005D49F3"/>
    <w:rsid w:val="005E4446"/>
    <w:rsid w:val="005F5CEF"/>
    <w:rsid w:val="005F7A3E"/>
    <w:rsid w:val="0060630C"/>
    <w:rsid w:val="006138A3"/>
    <w:rsid w:val="00626F0F"/>
    <w:rsid w:val="00632EB9"/>
    <w:rsid w:val="00642893"/>
    <w:rsid w:val="006771DA"/>
    <w:rsid w:val="006B5051"/>
    <w:rsid w:val="006C6B8A"/>
    <w:rsid w:val="006D1676"/>
    <w:rsid w:val="006D1A65"/>
    <w:rsid w:val="006D641F"/>
    <w:rsid w:val="00704A94"/>
    <w:rsid w:val="007144CD"/>
    <w:rsid w:val="007313E8"/>
    <w:rsid w:val="00757151"/>
    <w:rsid w:val="00760958"/>
    <w:rsid w:val="00773998"/>
    <w:rsid w:val="007816A0"/>
    <w:rsid w:val="007917B1"/>
    <w:rsid w:val="007A3408"/>
    <w:rsid w:val="007C53C5"/>
    <w:rsid w:val="00802B59"/>
    <w:rsid w:val="008536B8"/>
    <w:rsid w:val="008563AB"/>
    <w:rsid w:val="00857247"/>
    <w:rsid w:val="00857C8B"/>
    <w:rsid w:val="008719F7"/>
    <w:rsid w:val="008806F0"/>
    <w:rsid w:val="00886BEC"/>
    <w:rsid w:val="00890813"/>
    <w:rsid w:val="008B7726"/>
    <w:rsid w:val="008C3D62"/>
    <w:rsid w:val="008C4AC1"/>
    <w:rsid w:val="008D288F"/>
    <w:rsid w:val="008E7165"/>
    <w:rsid w:val="008F19A4"/>
    <w:rsid w:val="008F27AF"/>
    <w:rsid w:val="00914AA8"/>
    <w:rsid w:val="0092060B"/>
    <w:rsid w:val="00922A35"/>
    <w:rsid w:val="009308A6"/>
    <w:rsid w:val="00943B0A"/>
    <w:rsid w:val="0096078A"/>
    <w:rsid w:val="009669AE"/>
    <w:rsid w:val="0097038A"/>
    <w:rsid w:val="009A533E"/>
    <w:rsid w:val="009A5671"/>
    <w:rsid w:val="009A6452"/>
    <w:rsid w:val="009C4F82"/>
    <w:rsid w:val="009D6C64"/>
    <w:rsid w:val="009F0ADD"/>
    <w:rsid w:val="00A3062A"/>
    <w:rsid w:val="00A46367"/>
    <w:rsid w:val="00A61FAF"/>
    <w:rsid w:val="00A73E29"/>
    <w:rsid w:val="00A76713"/>
    <w:rsid w:val="00A86E94"/>
    <w:rsid w:val="00AD7358"/>
    <w:rsid w:val="00AD7F7B"/>
    <w:rsid w:val="00AE1E0B"/>
    <w:rsid w:val="00AE2EF6"/>
    <w:rsid w:val="00AF1714"/>
    <w:rsid w:val="00AF73B7"/>
    <w:rsid w:val="00B05C60"/>
    <w:rsid w:val="00B11481"/>
    <w:rsid w:val="00B24AE1"/>
    <w:rsid w:val="00B81AA3"/>
    <w:rsid w:val="00B87AD6"/>
    <w:rsid w:val="00B945EF"/>
    <w:rsid w:val="00B96867"/>
    <w:rsid w:val="00B969B8"/>
    <w:rsid w:val="00BC6A1F"/>
    <w:rsid w:val="00BD3FF2"/>
    <w:rsid w:val="00BE7EBF"/>
    <w:rsid w:val="00C03799"/>
    <w:rsid w:val="00C11733"/>
    <w:rsid w:val="00C12E0D"/>
    <w:rsid w:val="00C3223F"/>
    <w:rsid w:val="00C3277B"/>
    <w:rsid w:val="00C440E2"/>
    <w:rsid w:val="00C46175"/>
    <w:rsid w:val="00C52272"/>
    <w:rsid w:val="00C858AD"/>
    <w:rsid w:val="00C85A8F"/>
    <w:rsid w:val="00CA1335"/>
    <w:rsid w:val="00CA7839"/>
    <w:rsid w:val="00CB6F81"/>
    <w:rsid w:val="00CC5009"/>
    <w:rsid w:val="00CD5ED3"/>
    <w:rsid w:val="00CD6553"/>
    <w:rsid w:val="00CF2B1A"/>
    <w:rsid w:val="00CF497D"/>
    <w:rsid w:val="00CF6512"/>
    <w:rsid w:val="00CF7806"/>
    <w:rsid w:val="00D13827"/>
    <w:rsid w:val="00D21D99"/>
    <w:rsid w:val="00D31D50"/>
    <w:rsid w:val="00D65D54"/>
    <w:rsid w:val="00D6655E"/>
    <w:rsid w:val="00D67621"/>
    <w:rsid w:val="00D70DBD"/>
    <w:rsid w:val="00D71FA2"/>
    <w:rsid w:val="00DB2286"/>
    <w:rsid w:val="00DC2F17"/>
    <w:rsid w:val="00DC4049"/>
    <w:rsid w:val="00DF7E48"/>
    <w:rsid w:val="00E173C3"/>
    <w:rsid w:val="00E2388E"/>
    <w:rsid w:val="00E34FA3"/>
    <w:rsid w:val="00E72552"/>
    <w:rsid w:val="00E751B6"/>
    <w:rsid w:val="00E75761"/>
    <w:rsid w:val="00E92F6D"/>
    <w:rsid w:val="00EC3B89"/>
    <w:rsid w:val="00EC6A3F"/>
    <w:rsid w:val="00ED2407"/>
    <w:rsid w:val="00EF6880"/>
    <w:rsid w:val="00F03A02"/>
    <w:rsid w:val="00F30906"/>
    <w:rsid w:val="00F3245B"/>
    <w:rsid w:val="00F41066"/>
    <w:rsid w:val="00F57E84"/>
    <w:rsid w:val="00F646A3"/>
    <w:rsid w:val="00F90000"/>
    <w:rsid w:val="00FA0D4A"/>
    <w:rsid w:val="00FA3F9F"/>
    <w:rsid w:val="00FC472E"/>
    <w:rsid w:val="00FC523D"/>
    <w:rsid w:val="00FD26CE"/>
    <w:rsid w:val="00FE3D82"/>
    <w:rsid w:val="00FE6260"/>
    <w:rsid w:val="00FF39E1"/>
    <w:rsid w:val="00FF597A"/>
    <w:rsid w:val="00FF740D"/>
    <w:rsid w:val="041623B2"/>
    <w:rsid w:val="058663AA"/>
    <w:rsid w:val="06B92FF1"/>
    <w:rsid w:val="0B320647"/>
    <w:rsid w:val="0B91600A"/>
    <w:rsid w:val="0CA44D3C"/>
    <w:rsid w:val="0CD93263"/>
    <w:rsid w:val="116B3023"/>
    <w:rsid w:val="118D5896"/>
    <w:rsid w:val="1288380D"/>
    <w:rsid w:val="13EE5846"/>
    <w:rsid w:val="15FA1453"/>
    <w:rsid w:val="1941466A"/>
    <w:rsid w:val="1AE60AAC"/>
    <w:rsid w:val="1B5E6CE5"/>
    <w:rsid w:val="1BD02948"/>
    <w:rsid w:val="1DC914E8"/>
    <w:rsid w:val="1F442204"/>
    <w:rsid w:val="20662BEF"/>
    <w:rsid w:val="209632D4"/>
    <w:rsid w:val="239C5EA6"/>
    <w:rsid w:val="27842869"/>
    <w:rsid w:val="29503524"/>
    <w:rsid w:val="2BAE7D13"/>
    <w:rsid w:val="2C0C6D59"/>
    <w:rsid w:val="2C820DC9"/>
    <w:rsid w:val="30EA268E"/>
    <w:rsid w:val="30FB77E4"/>
    <w:rsid w:val="31DE2F46"/>
    <w:rsid w:val="329B2D21"/>
    <w:rsid w:val="355E204D"/>
    <w:rsid w:val="38C70290"/>
    <w:rsid w:val="3AC76C6D"/>
    <w:rsid w:val="3AF873D9"/>
    <w:rsid w:val="3B7346FF"/>
    <w:rsid w:val="3BF45567"/>
    <w:rsid w:val="3BFC46F4"/>
    <w:rsid w:val="3CFA358C"/>
    <w:rsid w:val="3D7529B0"/>
    <w:rsid w:val="3DEC0798"/>
    <w:rsid w:val="3E086564"/>
    <w:rsid w:val="3F0B2EA0"/>
    <w:rsid w:val="40721781"/>
    <w:rsid w:val="45336C94"/>
    <w:rsid w:val="47511BBD"/>
    <w:rsid w:val="47665118"/>
    <w:rsid w:val="4BB548C0"/>
    <w:rsid w:val="4C637BF5"/>
    <w:rsid w:val="4D5A3970"/>
    <w:rsid w:val="4EF154E7"/>
    <w:rsid w:val="51364371"/>
    <w:rsid w:val="52D715BF"/>
    <w:rsid w:val="5D4635C9"/>
    <w:rsid w:val="605C4EB2"/>
    <w:rsid w:val="641F7F99"/>
    <w:rsid w:val="64D37E39"/>
    <w:rsid w:val="66F86C17"/>
    <w:rsid w:val="68111278"/>
    <w:rsid w:val="684F7410"/>
    <w:rsid w:val="6C3C4515"/>
    <w:rsid w:val="6C61231A"/>
    <w:rsid w:val="6D5910F7"/>
    <w:rsid w:val="708E10B8"/>
    <w:rsid w:val="70B46D9F"/>
    <w:rsid w:val="71D40D4C"/>
    <w:rsid w:val="723040C0"/>
    <w:rsid w:val="737A3B75"/>
    <w:rsid w:val="773F4EBA"/>
    <w:rsid w:val="79E14BB5"/>
    <w:rsid w:val="7A17211E"/>
    <w:rsid w:val="7C070066"/>
    <w:rsid w:val="7E4D25B2"/>
    <w:rsid w:val="7E782707"/>
    <w:rsid w:val="D3DE2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qFormat/>
    <w:uiPriority w:val="99"/>
    <w:rPr>
      <w:rFonts w:ascii="Tahoma" w:hAnsi="Tahoma"/>
      <w:sz w:val="18"/>
      <w:szCs w:val="18"/>
    </w:rPr>
  </w:style>
  <w:style w:type="character" w:customStyle="1" w:styleId="7">
    <w:name w:val="页脚 Char"/>
    <w:basedOn w:val="5"/>
    <w:link w:val="2"/>
    <w:semiHidden/>
    <w:qFormat/>
    <w:uiPriority w:val="99"/>
    <w:rPr>
      <w:rFonts w:ascii="Tahoma" w:hAnsi="Tahoma"/>
      <w:sz w:val="18"/>
      <w:szCs w:val="18"/>
    </w:rPr>
  </w:style>
  <w:style w:type="paragraph" w:customStyle="1" w:styleId="8">
    <w:name w:val="正文 New"/>
    <w:qFormat/>
    <w:uiPriority w:val="99"/>
    <w:pPr>
      <w:widowControl w:val="0"/>
      <w:spacing w:line="520" w:lineRule="exact"/>
      <w:ind w:firstLine="640" w:firstLineChars="20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10981</Words>
  <Characters>12798</Characters>
  <Lines>60</Lines>
  <Paragraphs>17</Paragraphs>
  <TotalTime>2</TotalTime>
  <ScaleCrop>false</ScaleCrop>
  <LinksUpToDate>false</LinksUpToDate>
  <CharactersWithSpaces>13028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2022-05-16T09:49:00Z</dcterms:created>
  <dc:creator>Administrator</dc:creator>
  <cp:lastModifiedBy>Administrator</cp:lastModifiedBy>
  <dcterms:modified xsi:type="dcterms:W3CDTF">2024-07-17T02:46:58Z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0583EE1199174C2383F2A20FF943B619</vt:lpwstr>
  </property>
</Properties>
</file>