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38" w:rsidRPr="0058671E" w:rsidRDefault="003B52E6">
      <w:pPr>
        <w:spacing w:line="220" w:lineRule="atLeast"/>
        <w:rPr>
          <w:rFonts w:asciiTheme="minorEastAsia" w:eastAsiaTheme="minorEastAsia" w:hAnsiTheme="minorEastAsia"/>
        </w:rPr>
      </w:pPr>
      <w:r w:rsidRPr="0058671E">
        <w:rPr>
          <w:rFonts w:asciiTheme="minorEastAsia" w:eastAsiaTheme="minorEastAsia" w:hAnsiTheme="minorEastAsia" w:hint="eastAsia"/>
        </w:rPr>
        <w:t>附件</w:t>
      </w:r>
    </w:p>
    <w:p w:rsidR="00341F38" w:rsidRPr="0058671E" w:rsidRDefault="003B52E6">
      <w:pPr>
        <w:spacing w:line="220" w:lineRule="atLeast"/>
        <w:jc w:val="center"/>
        <w:rPr>
          <w:rFonts w:asciiTheme="minorEastAsia" w:eastAsiaTheme="minorEastAsia" w:hAnsiTheme="minorEastAsia"/>
        </w:rPr>
      </w:pPr>
      <w:r w:rsidRPr="0058671E">
        <w:rPr>
          <w:rFonts w:asciiTheme="minorEastAsia" w:eastAsiaTheme="minorEastAsia" w:hAnsiTheme="minorEastAsia" w:hint="eastAsia"/>
          <w:b/>
          <w:sz w:val="32"/>
          <w:szCs w:val="32"/>
        </w:rPr>
        <w:t>899长治市生态环境局平顺分局2021年度部门决算公开</w:t>
      </w:r>
    </w:p>
    <w:p w:rsidR="00341F38" w:rsidRPr="0058671E" w:rsidRDefault="003B52E6">
      <w:pPr>
        <w:spacing w:line="220" w:lineRule="atLeast"/>
        <w:jc w:val="center"/>
        <w:rPr>
          <w:rFonts w:asciiTheme="minorEastAsia" w:eastAsiaTheme="minorEastAsia" w:hAnsiTheme="minorEastAsia"/>
          <w:b/>
        </w:rPr>
      </w:pPr>
      <w:r w:rsidRPr="0058671E">
        <w:rPr>
          <w:rFonts w:asciiTheme="minorEastAsia" w:eastAsiaTheme="minorEastAsia" w:hAnsiTheme="minorEastAsia" w:hint="eastAsia"/>
          <w:b/>
        </w:rPr>
        <w:t>目      录</w:t>
      </w:r>
    </w:p>
    <w:p w:rsidR="00341F38" w:rsidRPr="0058671E" w:rsidRDefault="003B52E6">
      <w:pPr>
        <w:spacing w:line="220" w:lineRule="atLeast"/>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第一部分    概况</w:t>
      </w:r>
    </w:p>
    <w:p w:rsidR="00341F38" w:rsidRPr="0058671E" w:rsidRDefault="003B52E6">
      <w:pPr>
        <w:numPr>
          <w:ilvl w:val="0"/>
          <w:numId w:val="1"/>
        </w:num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本部门职责</w:t>
      </w:r>
    </w:p>
    <w:p w:rsidR="00341F38" w:rsidRPr="0058671E" w:rsidRDefault="003B52E6">
      <w:pPr>
        <w:numPr>
          <w:ilvl w:val="0"/>
          <w:numId w:val="1"/>
        </w:num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机构设置情况</w:t>
      </w:r>
    </w:p>
    <w:p w:rsidR="00341F38" w:rsidRPr="0058671E" w:rsidRDefault="003B52E6">
      <w:pPr>
        <w:numPr>
          <w:ilvl w:val="0"/>
          <w:numId w:val="1"/>
        </w:numPr>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年度工作计划及执行情况</w:t>
      </w:r>
    </w:p>
    <w:p w:rsidR="00341F38" w:rsidRPr="0058671E" w:rsidRDefault="003B52E6">
      <w:pPr>
        <w:widowControl w:val="0"/>
        <w:adjustRightInd/>
        <w:snapToGrid/>
        <w:spacing w:line="580" w:lineRule="exact"/>
        <w:jc w:val="both"/>
        <w:rPr>
          <w:rFonts w:asciiTheme="minorEastAsia" w:eastAsiaTheme="minorEastAsia" w:hAnsiTheme="minorEastAsia"/>
          <w:b/>
          <w:sz w:val="28"/>
          <w:szCs w:val="28"/>
        </w:rPr>
      </w:pPr>
      <w:r w:rsidRPr="0058671E">
        <w:rPr>
          <w:rFonts w:asciiTheme="minorEastAsia" w:eastAsiaTheme="minorEastAsia" w:hAnsiTheme="minorEastAsia" w:cs="仿宋" w:hint="eastAsia"/>
          <w:sz w:val="32"/>
          <w:szCs w:val="32"/>
        </w:rPr>
        <w:t xml:space="preserve">   </w:t>
      </w:r>
      <w:r w:rsidRPr="0058671E">
        <w:rPr>
          <w:rFonts w:asciiTheme="minorEastAsia" w:eastAsiaTheme="minorEastAsia" w:hAnsiTheme="minorEastAsia" w:hint="eastAsia"/>
          <w:b/>
          <w:sz w:val="28"/>
          <w:szCs w:val="28"/>
        </w:rPr>
        <w:t>第二部分    2021年度部门决算报表</w:t>
      </w:r>
    </w:p>
    <w:p w:rsidR="00341F38" w:rsidRPr="0058671E" w:rsidRDefault="003B52E6">
      <w:pPr>
        <w:numPr>
          <w:ilvl w:val="0"/>
          <w:numId w:val="2"/>
        </w:num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收入支出决算总表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二、收入决算表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三、支出决算表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四、财政拨款收入支出决算总表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五、一般公共预算财政拨款支出决算表（一）</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六、一般公共预算财政拨款支出决算表（二）</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七、一般公共预算财政拨款“三公”经费支出决算表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八、政府性基金预算财政拨款收入支出决算表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九、国有资本经营预算财政拨款支出决算表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十、部门决算公开相关信息统计表</w:t>
      </w:r>
    </w:p>
    <w:p w:rsidR="00341F38" w:rsidRPr="0058671E" w:rsidRDefault="003B52E6">
      <w:pPr>
        <w:spacing w:line="220" w:lineRule="atLeast"/>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第三部分   2021年度部门决算情况说明</w:t>
      </w:r>
    </w:p>
    <w:p w:rsidR="00341F38" w:rsidRPr="0058671E" w:rsidRDefault="003B52E6">
      <w:pPr>
        <w:numPr>
          <w:ilvl w:val="0"/>
          <w:numId w:val="3"/>
        </w:num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收入支出决算总体情况说明</w:t>
      </w:r>
    </w:p>
    <w:p w:rsidR="00341F38" w:rsidRPr="0058671E" w:rsidRDefault="00341F38" w:rsidP="003B52E6">
      <w:pPr>
        <w:pStyle w:val="21"/>
        <w:ind w:leftChars="400" w:left="880" w:firstLineChars="0" w:firstLine="0"/>
        <w:rPr>
          <w:rFonts w:asciiTheme="minorEastAsia" w:eastAsiaTheme="minorEastAsia" w:hAnsiTheme="minorEastAsia"/>
        </w:rPr>
      </w:pP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二、收入决算情况说明</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三、支出决算情况说明</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四、财政拨款收入支出决算总体情况说明</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五、一般公共预算财政拨款支出决算情况说明</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lastRenderedPageBreak/>
        <w:t>六、一般公共预算财政拨款基本支出决算情况说明</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七、一般公共预算财政拨款“三公”经费支出决算情况说明</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八、其他重要事项情况说明</w:t>
      </w:r>
    </w:p>
    <w:p w:rsidR="00341F38" w:rsidRPr="0058671E" w:rsidRDefault="003B52E6">
      <w:pPr>
        <w:spacing w:line="220" w:lineRule="atLeast"/>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第四部分    名词解释</w:t>
      </w:r>
    </w:p>
    <w:p w:rsidR="00341F38" w:rsidRPr="0058671E" w:rsidRDefault="003B52E6">
      <w:pPr>
        <w:spacing w:line="220" w:lineRule="atLeast"/>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第五部分    附件</w:t>
      </w: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41F38">
      <w:pPr>
        <w:spacing w:line="220" w:lineRule="atLeast"/>
        <w:rPr>
          <w:rFonts w:asciiTheme="minorEastAsia" w:eastAsiaTheme="minorEastAsia" w:hAnsiTheme="minorEastAsia"/>
          <w:b/>
          <w:sz w:val="28"/>
          <w:szCs w:val="28"/>
        </w:rPr>
      </w:pPr>
    </w:p>
    <w:p w:rsidR="002031DE" w:rsidRPr="0058671E" w:rsidRDefault="002031DE" w:rsidP="002031DE">
      <w:pPr>
        <w:pStyle w:val="21"/>
        <w:ind w:left="440" w:firstLine="440"/>
      </w:pPr>
    </w:p>
    <w:p w:rsidR="002031DE" w:rsidRPr="0058671E" w:rsidRDefault="002031DE" w:rsidP="002031DE">
      <w:pPr>
        <w:pStyle w:val="a3"/>
        <w:rPr>
          <w:color w:val="auto"/>
        </w:rPr>
      </w:pPr>
    </w:p>
    <w:p w:rsidR="002031DE" w:rsidRPr="0058671E" w:rsidRDefault="002031DE" w:rsidP="002031DE"/>
    <w:p w:rsidR="002031DE" w:rsidRPr="0058671E" w:rsidRDefault="002031DE" w:rsidP="002031DE">
      <w:pPr>
        <w:pStyle w:val="21"/>
        <w:ind w:left="440" w:firstLine="440"/>
      </w:pPr>
    </w:p>
    <w:p w:rsidR="002031DE" w:rsidRPr="0058671E" w:rsidRDefault="002031DE" w:rsidP="002031DE">
      <w:pPr>
        <w:pStyle w:val="a3"/>
        <w:rPr>
          <w:color w:val="auto"/>
        </w:rPr>
      </w:pPr>
    </w:p>
    <w:p w:rsidR="00341F38" w:rsidRPr="0058671E" w:rsidRDefault="00341F38">
      <w:pPr>
        <w:spacing w:line="220" w:lineRule="atLeast"/>
        <w:rPr>
          <w:rFonts w:asciiTheme="minorEastAsia" w:eastAsiaTheme="minorEastAsia" w:hAnsiTheme="minorEastAsia"/>
          <w:b/>
          <w:sz w:val="28"/>
          <w:szCs w:val="28"/>
        </w:rPr>
      </w:pPr>
    </w:p>
    <w:p w:rsidR="00341F38" w:rsidRPr="0058671E" w:rsidRDefault="003B52E6">
      <w:pPr>
        <w:spacing w:line="220" w:lineRule="atLeast"/>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第一部分概况</w:t>
      </w:r>
    </w:p>
    <w:p w:rsidR="00341F38" w:rsidRPr="0058671E" w:rsidRDefault="003B52E6">
      <w:pPr>
        <w:numPr>
          <w:ilvl w:val="0"/>
          <w:numId w:val="4"/>
        </w:num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lastRenderedPageBreak/>
        <w:t>本部门职责</w:t>
      </w:r>
    </w:p>
    <w:p w:rsidR="00341F38" w:rsidRPr="0058671E" w:rsidRDefault="003B52E6">
      <w:pPr>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 xml:space="preserve">    1、 贯彻执行国家环境保护的方针、政策和法律、法规。</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2、负责对全县环境保护工作实施统一监督管理，负责全县环境保护执法工作。</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 xml:space="preserve"> 3、负责重大环境问题的统筹协调和监督管理。牵头协调重特大环境突发污染事件和生态破坏事件的调查处理及应急、预警工作；协调跨区域环境污染纠纷；统筹协调县重点流域、区域污染防治工作。</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4、承担全县污染物减排目标的责任。组织制定主要污染物总量控制和排污许可证制度并监督实施；实施全县环境保护目标责任制、总量减排考核并公布考核结果。</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5、负责提出县环境保护领域固定资产投资规模和方向、县财政性资金安排意见；按县人民政府规定权限审批、核准县规划内和年度计划规模内环境保护固定资产投资项目，并配合有关部门做好组织实施和监督工作。按照管理权限指导、管理、监督排污费的征收和使用，会同有关部门管理县级环境污染治理资金和县级环境保护专项资金。</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6、承担从源头上预防、控制环境污染和环境破坏的责任。</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7、负责全县环境污染防治的监督管理。制定水体、大气、土壤、噪声、光、恶臭、固体废物、危险废物、化学品、机动车等的污染防治管理制度并组织实施。</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8、指导、协调、监督生态保护工作。</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9、负责核安全和辐射安全的监督管理。</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10、负责环境监测和信息管理工作。</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11、开展全县环境保护科技工作。</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lastRenderedPageBreak/>
        <w:t>12、开展全县环境保护对外合作交流。</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13、组织、指导、协调和开展环境保护宣传教育工作。</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14、监督、指导有关部门的环境保护工作；加强全县环境保护系统队伍建设；负责环境保护奖惩工作。</w:t>
      </w:r>
    </w:p>
    <w:p w:rsidR="00341F38" w:rsidRPr="0058671E" w:rsidRDefault="003B52E6">
      <w:pPr>
        <w:widowControl w:val="0"/>
        <w:adjustRightInd/>
        <w:snapToGrid/>
        <w:ind w:firstLineChars="200" w:firstLine="640"/>
        <w:jc w:val="both"/>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15、承办县人民政府交办的其他事项。</w:t>
      </w:r>
    </w:p>
    <w:p w:rsidR="00341F38" w:rsidRPr="0058671E" w:rsidRDefault="003B52E6">
      <w:pPr>
        <w:spacing w:line="220" w:lineRule="atLeast"/>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二、机构设置情况</w:t>
      </w:r>
    </w:p>
    <w:p w:rsidR="00341F38" w:rsidRPr="0058671E" w:rsidRDefault="003B52E6">
      <w:pPr>
        <w:ind w:firstLineChars="200" w:firstLine="640"/>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长治市生态环境局平顺分局，行政单位。我单位下属有两个事业单位，分别为平顺县环境监测站和平顺县生态环境保护综合行政执法队。两个事业单位均不独立核算。</w:t>
      </w:r>
    </w:p>
    <w:p w:rsidR="00341F38" w:rsidRPr="0058671E" w:rsidRDefault="003B52E6">
      <w:pPr>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三、年度工作计划及执行情况</w:t>
      </w:r>
    </w:p>
    <w:p w:rsidR="00341F38" w:rsidRPr="0058671E" w:rsidRDefault="003B52E6" w:rsidP="003B52E6">
      <w:pPr>
        <w:widowControl w:val="0"/>
        <w:adjustRightInd/>
        <w:snapToGrid/>
        <w:spacing w:after="0" w:line="360" w:lineRule="auto"/>
        <w:ind w:firstLineChars="200" w:firstLine="640"/>
        <w:jc w:val="both"/>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1、 成功创建国家生态文明建设示范县</w:t>
      </w:r>
    </w:p>
    <w:p w:rsidR="00341F38" w:rsidRPr="0058671E" w:rsidRDefault="003B52E6" w:rsidP="003B52E6">
      <w:pPr>
        <w:widowControl w:val="0"/>
        <w:numPr>
          <w:ilvl w:val="0"/>
          <w:numId w:val="5"/>
        </w:numPr>
        <w:adjustRightInd/>
        <w:snapToGrid/>
        <w:spacing w:after="0" w:line="360" w:lineRule="auto"/>
        <w:ind w:firstLineChars="200" w:firstLine="640"/>
        <w:jc w:val="both"/>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环境空气质量持续向好，全面落实了蓝天保卫战决战各项重点任务，并积极开展应当臭氧污染夏季攻坚行动；</w:t>
      </w:r>
    </w:p>
    <w:p w:rsidR="00341F38" w:rsidRPr="0058671E" w:rsidRDefault="003B52E6" w:rsidP="003B52E6">
      <w:pPr>
        <w:widowControl w:val="0"/>
        <w:numPr>
          <w:ilvl w:val="0"/>
          <w:numId w:val="5"/>
        </w:numPr>
        <w:adjustRightInd/>
        <w:snapToGrid/>
        <w:spacing w:after="0" w:line="360" w:lineRule="auto"/>
        <w:ind w:firstLineChars="200" w:firstLine="640"/>
        <w:jc w:val="both"/>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碧水保卫战取得新成效，全力推进了水污染治理，强化了饮用水源地安全保障；</w:t>
      </w:r>
    </w:p>
    <w:p w:rsidR="00341F38" w:rsidRPr="0058671E" w:rsidRDefault="003B52E6" w:rsidP="003B52E6">
      <w:pPr>
        <w:widowControl w:val="0"/>
        <w:numPr>
          <w:ilvl w:val="0"/>
          <w:numId w:val="5"/>
        </w:numPr>
        <w:adjustRightInd/>
        <w:snapToGrid/>
        <w:spacing w:after="0" w:line="360" w:lineRule="auto"/>
        <w:ind w:firstLineChars="200" w:firstLine="640"/>
        <w:jc w:val="both"/>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净土保卫战成效突出，受污染耕地安全利用率达到97%以上，强化建设用地准入管理，加大涉重金属企业污染防控，扎实推进农村环境综合整治；</w:t>
      </w:r>
    </w:p>
    <w:p w:rsidR="00341F38" w:rsidRPr="0058671E" w:rsidRDefault="003B52E6" w:rsidP="003B52E6">
      <w:pPr>
        <w:widowControl w:val="0"/>
        <w:numPr>
          <w:ilvl w:val="0"/>
          <w:numId w:val="5"/>
        </w:numPr>
        <w:adjustRightInd/>
        <w:snapToGrid/>
        <w:spacing w:after="0" w:line="360" w:lineRule="auto"/>
        <w:ind w:firstLineChars="200" w:firstLine="640"/>
        <w:jc w:val="both"/>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生态环境执法全面加强，多措并举有效打击各类破坏生态环境违法行为，中央生态环境保护督查转办问题有效落实</w:t>
      </w:r>
    </w:p>
    <w:p w:rsidR="00341F38" w:rsidRPr="0058671E" w:rsidRDefault="003B52E6">
      <w:pPr>
        <w:ind w:leftChars="304" w:left="1369" w:hangingChars="250" w:hanging="700"/>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 xml:space="preserve"> </w:t>
      </w:r>
    </w:p>
    <w:p w:rsidR="00341F38" w:rsidRPr="0058671E" w:rsidRDefault="003B52E6">
      <w:pPr>
        <w:spacing w:line="220" w:lineRule="atLeast"/>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第二部分 2021年度部门决算报表（见附表1）</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一、收入支出决算总表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lastRenderedPageBreak/>
        <w:t>二、收入决算表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三、支出决算表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四、财政拨款收入支出决算总表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五、一般公共预算财政拨款支出决算表（一）</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六、一般公共预算财政拨款支出决算表（二）</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七、一般公共预算财政拨款“三公”经费支出决算表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八、政府性基金预算财政拨款收入支出决算表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九、国有资本经营预算财政   拨款支出决算表</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十、部门决算公开相关信息统计表</w:t>
      </w:r>
    </w:p>
    <w:p w:rsidR="00341F38" w:rsidRPr="0058671E" w:rsidRDefault="003B52E6">
      <w:pPr>
        <w:spacing w:line="220" w:lineRule="atLeast"/>
        <w:ind w:firstLineChars="150" w:firstLine="420"/>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（注：</w:t>
      </w:r>
      <w:r w:rsidR="00645054" w:rsidRPr="0058671E">
        <w:rPr>
          <w:rFonts w:asciiTheme="minorEastAsia" w:eastAsiaTheme="minorEastAsia" w:hAnsiTheme="minorEastAsia" w:hint="eastAsia"/>
          <w:sz w:val="28"/>
          <w:szCs w:val="28"/>
        </w:rPr>
        <w:t xml:space="preserve"> 我</w:t>
      </w:r>
      <w:r w:rsidRPr="0058671E">
        <w:rPr>
          <w:rFonts w:asciiTheme="minorEastAsia" w:eastAsiaTheme="minorEastAsia" w:hAnsiTheme="minorEastAsia" w:hint="eastAsia"/>
          <w:sz w:val="28"/>
          <w:szCs w:val="28"/>
        </w:rPr>
        <w:t>单位没有使用</w:t>
      </w:r>
      <w:r w:rsidR="00645054" w:rsidRPr="0058671E">
        <w:rPr>
          <w:rFonts w:asciiTheme="minorEastAsia" w:eastAsiaTheme="minorEastAsia" w:hAnsiTheme="minorEastAsia" w:hint="eastAsia"/>
          <w:sz w:val="28"/>
          <w:szCs w:val="28"/>
        </w:rPr>
        <w:t>政府性基金预算财政拨款收入支出和</w:t>
      </w:r>
      <w:r w:rsidRPr="0058671E">
        <w:rPr>
          <w:rFonts w:asciiTheme="minorEastAsia" w:eastAsiaTheme="minorEastAsia" w:hAnsiTheme="minorEastAsia" w:hint="eastAsia"/>
          <w:sz w:val="28"/>
          <w:szCs w:val="28"/>
        </w:rPr>
        <w:t>国有资本经营预算安排的支出，故</w:t>
      </w:r>
      <w:r w:rsidR="00645054" w:rsidRPr="0058671E">
        <w:rPr>
          <w:rFonts w:asciiTheme="minorEastAsia" w:eastAsiaTheme="minorEastAsia" w:hAnsiTheme="minorEastAsia" w:hint="eastAsia"/>
          <w:sz w:val="28"/>
          <w:szCs w:val="28"/>
        </w:rPr>
        <w:t>八、九</w:t>
      </w:r>
      <w:r w:rsidRPr="0058671E">
        <w:rPr>
          <w:rFonts w:asciiTheme="minorEastAsia" w:eastAsiaTheme="minorEastAsia" w:hAnsiTheme="minorEastAsia" w:hint="eastAsia"/>
          <w:sz w:val="28"/>
          <w:szCs w:val="28"/>
        </w:rPr>
        <w:t>表无数据）</w:t>
      </w:r>
    </w:p>
    <w:p w:rsidR="00341F38" w:rsidRPr="0058671E" w:rsidRDefault="003B52E6">
      <w:pPr>
        <w:spacing w:line="220" w:lineRule="atLeast"/>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第三部分 2021年度部门决算情况说明</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一、收入支出决算总体情况说明</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2021年度收入总计731.24万元、支出总计808.85万元。与上年相比，收入总计减少1061.76万元，减少59.2%，支出总计减少1238.91万元，减少60.6%。主要原因是农村污水防治项目资金减少。</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二、收入决算情况说明</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2021年度收入合计731.24万元，其中：财政拨款收入731.24万元，占比100%；上级补助收入0万元，占比0%；事业收入0万元，占比0%；经营收入0万元，占比0%；附属单位上缴收入0万元，占比0%；其他收入0万元，占比0%。</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三、支出决算情况说明</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2021年度支出合计808.85万元，其中：基本支出494.77万元，占比61.17%；项目支出314.08万元，占比</w:t>
      </w:r>
      <w:r w:rsidRPr="0058671E">
        <w:rPr>
          <w:rFonts w:asciiTheme="minorEastAsia" w:eastAsiaTheme="minorEastAsia" w:hAnsiTheme="minorEastAsia" w:cs="楷体" w:hint="eastAsia"/>
          <w:sz w:val="32"/>
          <w:szCs w:val="32"/>
        </w:rPr>
        <w:lastRenderedPageBreak/>
        <w:t>38.83%；上缴上级支出0万元，占比0%，经营支出0万元，占比0%， 对附属单位补助支出0万元，占比0%。</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四、财政拨款收入支出决算总体情况说明</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2021年度财政拨款收入总计731.24万元、支出总计808.85万元。与上年相比，财政拨款收入总计减少1061.76万元，减少59.2%，财政拨款支出总计减少1238.91万元，减少60.6%。主要原因是农村污水防治项目资金减少。</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五、一般公共预算财政拨款支出决算情况说明</w:t>
      </w:r>
    </w:p>
    <w:p w:rsidR="00341F38" w:rsidRPr="0058671E" w:rsidRDefault="003B52E6" w:rsidP="002031DE">
      <w:pPr>
        <w:spacing w:line="220" w:lineRule="atLeast"/>
        <w:ind w:firstLineChars="150" w:firstLine="42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（一）财政拨款支出决算总体情况</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2021年度财政拨款支出808.85万元，占本年支出合计的100%。与上年相比，财政拨款支出减少1238.91万元，减少60.6%。主要原因是农村污水防治项目资金减少。其中，人员经费394.61万元，占比48.79%， 日常公用经费160.05万元，占比19.79%。</w:t>
      </w:r>
    </w:p>
    <w:p w:rsidR="00341F38" w:rsidRPr="0058671E" w:rsidRDefault="003B52E6" w:rsidP="002031DE">
      <w:pPr>
        <w:spacing w:line="220" w:lineRule="atLeast"/>
        <w:ind w:firstLineChars="150" w:firstLine="42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（二）财政拨款支出决算结构情况</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2021年度财政拨款支出808.85万元，主要用于以下方面：一般公共服务（类）支出4.08万元，占0.51%；社会保障和就业（类）支出14.27万元， 占1.76%；卫生健康（类）支出6.6万元，占0.82%；节能环保（类）支出772.24万元，占95.47%；住房保障（类）支出11.66万元，占1.44%；</w:t>
      </w:r>
    </w:p>
    <w:p w:rsidR="00341F38" w:rsidRPr="0058671E" w:rsidRDefault="003B52E6" w:rsidP="002031DE">
      <w:pPr>
        <w:spacing w:line="220" w:lineRule="atLeast"/>
        <w:ind w:firstLineChars="150" w:firstLine="42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（三）财政拨款支出决算具体情况</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2021年度财政拨款支出年初预算487.47万元，支出决算731.24万元，完成年初预算的150%。其中：</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一般公共服务支出年初预算4.08万元，支出决算4.08万元完成年初预算的100%，较上年决算增加1.25万元，增长44.17%，主要原因人员工资基数变动;社会保障和就业支出年初预算33.68万元，支出决算14.27万元，完成年初</w:t>
      </w:r>
      <w:r w:rsidRPr="0058671E">
        <w:rPr>
          <w:rFonts w:asciiTheme="minorEastAsia" w:eastAsiaTheme="minorEastAsia" w:hAnsiTheme="minorEastAsia" w:cs="楷体" w:hint="eastAsia"/>
          <w:sz w:val="32"/>
          <w:szCs w:val="32"/>
        </w:rPr>
        <w:lastRenderedPageBreak/>
        <w:t>预算的42.37%，用于人员社会保险缴费，较上年决算减少11.51万元，减少44.64%，主要原因上年补缴监察大队养老保险; 卫生健康支出年初预算15万元，支出决算6.6万元，完成年初预算的44%，用于职工医疗保险，较上年决算减少0.52万元，减少7.3%，主要原因人员变动; 节能环保支出年初预算407.84万元，支出决算772.24万元，完成年初预算的189.34%，用于环保局日常开支及项目支出，较上年决算减少1227.1万元，减少61.5%，主要原因农村环境整治项目支出减少; 住房保障支出年初预算26.87万元，支出决算11.66万元完成年初预算的43.4%，用于缴纳职工住房公积金，较上年决算减少1.06万元，减少8.3%，主要原因人员变动;</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六、一般公共预算财政拨款基本支出决算情况说明</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度财政拨款基本支出494.77万元，其中：人员经费394.61万元，主要包括基本工资，津补贴、奖金、绩效工资、职业年金、养老保险、医疗保险、住房公积金、其他社会保障缴费、自收自支人员工资；公用经费160.05万元，主要包括办公费27.43万元、印刷费2万元、水费1.3万元、电费1.48万元、公务用车运行维护费3万元、邮电费1.2万元、差旅费1.53万元、维修费1.45万元、取暖费7.96万元、公务接待费3.2万元、工会经费4.08万元、委托业务费101.04万元、其他交通费2.25万元、其他商品和服务支出2.13万元。</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七、一般公共预算财政拨款“三公”经费支出决算情况说明</w:t>
      </w:r>
    </w:p>
    <w:p w:rsidR="00341F38" w:rsidRPr="0058671E" w:rsidRDefault="003B52E6" w:rsidP="003B52E6">
      <w:pPr>
        <w:spacing w:line="220" w:lineRule="atLeast"/>
        <w:ind w:firstLineChars="200" w:firstLine="643"/>
        <w:rPr>
          <w:rFonts w:asciiTheme="minorEastAsia" w:eastAsiaTheme="minorEastAsia" w:hAnsiTheme="minorEastAsia" w:cs="楷体"/>
          <w:b/>
          <w:sz w:val="32"/>
          <w:szCs w:val="32"/>
        </w:rPr>
      </w:pPr>
      <w:r w:rsidRPr="0058671E">
        <w:rPr>
          <w:rFonts w:asciiTheme="minorEastAsia" w:eastAsiaTheme="minorEastAsia" w:hAnsiTheme="minorEastAsia" w:cs="楷体" w:hint="eastAsia"/>
          <w:b/>
          <w:sz w:val="32"/>
          <w:szCs w:val="32"/>
        </w:rPr>
        <w:t>（一）“三公”经费财政拨款支出决算总体情况说明。</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2021年度“三公”经费财政拨款支出预算6.2万元，支出决算6.2万元，完成预算的100%，比上年减少5.8万元，减少48.3%，主要原因是：单位厉行节约。</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（二）“三公”经费财政拨款支出决算具体情况说明。</w:t>
      </w:r>
    </w:p>
    <w:p w:rsidR="00341F38" w:rsidRPr="0058671E" w:rsidRDefault="003B52E6">
      <w:pPr>
        <w:ind w:firstLine="636"/>
        <w:rPr>
          <w:rFonts w:asciiTheme="minorEastAsia" w:eastAsiaTheme="minorEastAsia" w:hAnsiTheme="minorEastAsia"/>
          <w:b/>
          <w:sz w:val="32"/>
          <w:szCs w:val="32"/>
        </w:rPr>
      </w:pPr>
      <w:r w:rsidRPr="0058671E">
        <w:rPr>
          <w:rFonts w:asciiTheme="minorEastAsia" w:eastAsiaTheme="minorEastAsia" w:hAnsiTheme="minorEastAsia" w:hint="eastAsia"/>
          <w:b/>
          <w:sz w:val="32"/>
          <w:szCs w:val="32"/>
        </w:rPr>
        <w:t>（1）与预算数比较</w:t>
      </w:r>
    </w:p>
    <w:tbl>
      <w:tblPr>
        <w:tblW w:w="8381" w:type="dxa"/>
        <w:tblInd w:w="91" w:type="dxa"/>
        <w:tblLayout w:type="fixed"/>
        <w:tblLook w:val="04A0"/>
      </w:tblPr>
      <w:tblGrid>
        <w:gridCol w:w="2876"/>
        <w:gridCol w:w="1819"/>
        <w:gridCol w:w="1843"/>
        <w:gridCol w:w="1843"/>
      </w:tblGrid>
      <w:tr w:rsidR="00341F38" w:rsidRPr="0058671E">
        <w:trPr>
          <w:trHeight w:val="540"/>
        </w:trPr>
        <w:tc>
          <w:tcPr>
            <w:tcW w:w="2876"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sz w:val="20"/>
                <w:szCs w:val="20"/>
              </w:rPr>
            </w:pPr>
            <w:r w:rsidRPr="0058671E">
              <w:rPr>
                <w:rFonts w:asciiTheme="minorEastAsia" w:eastAsiaTheme="minorEastAsia" w:hAnsiTheme="minorEastAsia" w:cs="宋体" w:hint="eastAsia"/>
                <w:b/>
                <w:bCs/>
                <w:sz w:val="20"/>
                <w:szCs w:val="20"/>
              </w:rPr>
              <w:lastRenderedPageBreak/>
              <w:t>2021三公经费明细</w:t>
            </w:r>
          </w:p>
        </w:tc>
        <w:tc>
          <w:tcPr>
            <w:tcW w:w="1819"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sz w:val="20"/>
                <w:szCs w:val="20"/>
              </w:rPr>
            </w:pPr>
            <w:r w:rsidRPr="0058671E">
              <w:rPr>
                <w:rFonts w:asciiTheme="minorEastAsia" w:eastAsiaTheme="minorEastAsia" w:hAnsiTheme="minorEastAsia" w:cs="宋体" w:hint="eastAsia"/>
                <w:b/>
                <w:bCs/>
                <w:sz w:val="20"/>
                <w:szCs w:val="20"/>
              </w:rPr>
              <w:t>预算数</w:t>
            </w:r>
            <w:r w:rsidRPr="0058671E">
              <w:rPr>
                <w:rFonts w:asciiTheme="minorEastAsia" w:eastAsiaTheme="minorEastAsia" w:hAnsiTheme="minorEastAsia" w:cs="宋体" w:hint="eastAsia"/>
                <w:b/>
                <w:bCs/>
              </w:rPr>
              <w:t>（万元）</w:t>
            </w:r>
          </w:p>
        </w:tc>
        <w:tc>
          <w:tcPr>
            <w:tcW w:w="1843"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sz w:val="20"/>
                <w:szCs w:val="20"/>
              </w:rPr>
            </w:pPr>
            <w:r w:rsidRPr="0058671E">
              <w:rPr>
                <w:rFonts w:asciiTheme="minorEastAsia" w:eastAsiaTheme="minorEastAsia" w:hAnsiTheme="minorEastAsia" w:cs="宋体" w:hint="eastAsia"/>
                <w:b/>
                <w:bCs/>
                <w:sz w:val="20"/>
                <w:szCs w:val="20"/>
              </w:rPr>
              <w:t>决算数</w:t>
            </w:r>
            <w:r w:rsidRPr="0058671E">
              <w:rPr>
                <w:rFonts w:asciiTheme="minorEastAsia" w:eastAsiaTheme="minorEastAsia" w:hAnsiTheme="minorEastAsia" w:cs="宋体" w:hint="eastAsia"/>
                <w:b/>
                <w:bCs/>
              </w:rPr>
              <w:t>（万元）</w:t>
            </w:r>
          </w:p>
        </w:tc>
        <w:tc>
          <w:tcPr>
            <w:tcW w:w="1843" w:type="dxa"/>
            <w:tcBorders>
              <w:top w:val="single" w:sz="4" w:space="0" w:color="auto"/>
              <w:left w:val="single" w:sz="4" w:space="0" w:color="auto"/>
              <w:bottom w:val="single" w:sz="4" w:space="0" w:color="auto"/>
              <w:right w:val="single" w:sz="4" w:space="0" w:color="auto"/>
            </w:tcBorders>
          </w:tcPr>
          <w:p w:rsidR="00341F38" w:rsidRPr="0058671E" w:rsidRDefault="003B52E6">
            <w:pPr>
              <w:jc w:val="center"/>
              <w:rPr>
                <w:rFonts w:asciiTheme="minorEastAsia" w:eastAsiaTheme="minorEastAsia" w:hAnsiTheme="minorEastAsia" w:cs="宋体"/>
                <w:b/>
                <w:bCs/>
                <w:sz w:val="20"/>
                <w:szCs w:val="20"/>
              </w:rPr>
            </w:pPr>
            <w:r w:rsidRPr="0058671E">
              <w:rPr>
                <w:rFonts w:asciiTheme="minorEastAsia" w:eastAsiaTheme="minorEastAsia" w:hAnsiTheme="minorEastAsia" w:cs="宋体" w:hint="eastAsia"/>
                <w:b/>
                <w:bCs/>
                <w:sz w:val="20"/>
                <w:szCs w:val="20"/>
              </w:rPr>
              <w:t>决算完成预算比例%</w:t>
            </w:r>
          </w:p>
        </w:tc>
      </w:tr>
      <w:tr w:rsidR="00341F38" w:rsidRPr="0058671E">
        <w:trPr>
          <w:trHeight w:val="552"/>
        </w:trPr>
        <w:tc>
          <w:tcPr>
            <w:tcW w:w="2876"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b/>
                <w:bCs/>
              </w:rPr>
            </w:pPr>
            <w:r w:rsidRPr="0058671E">
              <w:rPr>
                <w:rFonts w:asciiTheme="minorEastAsia" w:eastAsiaTheme="minorEastAsia" w:hAnsiTheme="minorEastAsia" w:cs="宋体" w:hint="eastAsia"/>
                <w:b/>
                <w:bCs/>
              </w:rPr>
              <w:t>合计</w:t>
            </w:r>
          </w:p>
        </w:tc>
        <w:tc>
          <w:tcPr>
            <w:tcW w:w="1819"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6</w:t>
            </w:r>
          </w:p>
        </w:tc>
        <w:tc>
          <w:tcPr>
            <w:tcW w:w="1843"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6</w:t>
            </w:r>
          </w:p>
        </w:tc>
        <w:tc>
          <w:tcPr>
            <w:tcW w:w="1843" w:type="dxa"/>
            <w:tcBorders>
              <w:top w:val="single" w:sz="4" w:space="0" w:color="auto"/>
              <w:left w:val="single" w:sz="4" w:space="0" w:color="auto"/>
              <w:bottom w:val="single" w:sz="4" w:space="0" w:color="auto"/>
              <w:right w:val="single" w:sz="4" w:space="0" w:color="auto"/>
            </w:tcBorders>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100</w:t>
            </w:r>
          </w:p>
        </w:tc>
      </w:tr>
      <w:tr w:rsidR="00341F38" w:rsidRPr="0058671E">
        <w:trPr>
          <w:trHeight w:val="540"/>
        </w:trPr>
        <w:tc>
          <w:tcPr>
            <w:tcW w:w="2876"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因公出国（境）费</w:t>
            </w:r>
          </w:p>
        </w:tc>
        <w:tc>
          <w:tcPr>
            <w:tcW w:w="1819"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843"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843" w:type="dxa"/>
            <w:tcBorders>
              <w:top w:val="single" w:sz="4" w:space="0" w:color="auto"/>
              <w:left w:val="single" w:sz="4" w:space="0" w:color="auto"/>
              <w:bottom w:val="single" w:sz="4" w:space="0" w:color="auto"/>
              <w:right w:val="single" w:sz="4" w:space="0" w:color="auto"/>
            </w:tcBorders>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0</w:t>
            </w:r>
          </w:p>
        </w:tc>
      </w:tr>
      <w:tr w:rsidR="00341F38" w:rsidRPr="0058671E">
        <w:trPr>
          <w:trHeight w:val="540"/>
        </w:trPr>
        <w:tc>
          <w:tcPr>
            <w:tcW w:w="2876"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公务用车购置及运行维护费</w:t>
            </w:r>
          </w:p>
        </w:tc>
        <w:tc>
          <w:tcPr>
            <w:tcW w:w="1819"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3</w:t>
            </w:r>
          </w:p>
        </w:tc>
        <w:tc>
          <w:tcPr>
            <w:tcW w:w="1843"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3</w:t>
            </w:r>
          </w:p>
        </w:tc>
        <w:tc>
          <w:tcPr>
            <w:tcW w:w="1843" w:type="dxa"/>
            <w:tcBorders>
              <w:top w:val="single" w:sz="4" w:space="0" w:color="auto"/>
              <w:left w:val="single" w:sz="4" w:space="0" w:color="auto"/>
              <w:bottom w:val="single" w:sz="4" w:space="0" w:color="auto"/>
              <w:right w:val="single" w:sz="4" w:space="0" w:color="auto"/>
            </w:tcBorders>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100</w:t>
            </w:r>
          </w:p>
        </w:tc>
      </w:tr>
      <w:tr w:rsidR="00341F38" w:rsidRPr="0058671E">
        <w:trPr>
          <w:trHeight w:val="540"/>
        </w:trPr>
        <w:tc>
          <w:tcPr>
            <w:tcW w:w="2876"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 xml:space="preserve">   其中：公务用车购置费</w:t>
            </w:r>
          </w:p>
        </w:tc>
        <w:tc>
          <w:tcPr>
            <w:tcW w:w="1819" w:type="dxa"/>
            <w:tcBorders>
              <w:top w:val="single" w:sz="4" w:space="0" w:color="auto"/>
              <w:left w:val="single" w:sz="4" w:space="0" w:color="auto"/>
              <w:bottom w:val="single" w:sz="4" w:space="0" w:color="auto"/>
              <w:right w:val="single" w:sz="4" w:space="0" w:color="auto"/>
            </w:tcBorders>
            <w:vAlign w:val="center"/>
          </w:tcPr>
          <w:p w:rsidR="00341F38" w:rsidRPr="0058671E" w:rsidRDefault="00341F38">
            <w:pPr>
              <w:rPr>
                <w:rFonts w:asciiTheme="minorEastAsia" w:eastAsiaTheme="minorEastAsia" w:hAnsiTheme="minorEastAsia" w:cs="宋体"/>
              </w:rPr>
            </w:pPr>
          </w:p>
        </w:tc>
        <w:tc>
          <w:tcPr>
            <w:tcW w:w="1843" w:type="dxa"/>
            <w:tcBorders>
              <w:top w:val="single" w:sz="4" w:space="0" w:color="auto"/>
              <w:left w:val="single" w:sz="4" w:space="0" w:color="auto"/>
              <w:bottom w:val="single" w:sz="4" w:space="0" w:color="auto"/>
              <w:right w:val="single" w:sz="4" w:space="0" w:color="auto"/>
            </w:tcBorders>
            <w:vAlign w:val="center"/>
          </w:tcPr>
          <w:p w:rsidR="00341F38" w:rsidRPr="0058671E" w:rsidRDefault="00341F38">
            <w:pPr>
              <w:rPr>
                <w:rFonts w:asciiTheme="minorEastAsia" w:eastAsiaTheme="minorEastAsia" w:hAnsiTheme="minorEastAsia" w:cs="宋体"/>
              </w:rPr>
            </w:pPr>
          </w:p>
        </w:tc>
        <w:tc>
          <w:tcPr>
            <w:tcW w:w="1843" w:type="dxa"/>
            <w:tcBorders>
              <w:top w:val="single" w:sz="4" w:space="0" w:color="auto"/>
              <w:left w:val="single" w:sz="4" w:space="0" w:color="auto"/>
              <w:bottom w:val="single" w:sz="4" w:space="0" w:color="auto"/>
              <w:right w:val="single" w:sz="4" w:space="0" w:color="auto"/>
            </w:tcBorders>
          </w:tcPr>
          <w:p w:rsidR="00341F38" w:rsidRPr="0058671E" w:rsidRDefault="00341F38">
            <w:pPr>
              <w:rPr>
                <w:rFonts w:asciiTheme="minorEastAsia" w:eastAsiaTheme="minorEastAsia" w:hAnsiTheme="minorEastAsia" w:cs="宋体"/>
              </w:rPr>
            </w:pPr>
          </w:p>
        </w:tc>
      </w:tr>
      <w:tr w:rsidR="00341F38" w:rsidRPr="0058671E">
        <w:trPr>
          <w:trHeight w:val="540"/>
        </w:trPr>
        <w:tc>
          <w:tcPr>
            <w:tcW w:w="2876"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sz w:val="20"/>
                <w:szCs w:val="20"/>
              </w:rPr>
            </w:pPr>
            <w:r w:rsidRPr="0058671E">
              <w:rPr>
                <w:rFonts w:asciiTheme="minorEastAsia" w:eastAsiaTheme="minorEastAsia" w:hAnsiTheme="minorEastAsia" w:cs="宋体" w:hint="eastAsia"/>
              </w:rPr>
              <w:t xml:space="preserve">      </w:t>
            </w:r>
            <w:r w:rsidRPr="0058671E">
              <w:rPr>
                <w:rFonts w:asciiTheme="minorEastAsia" w:eastAsiaTheme="minorEastAsia" w:hAnsiTheme="minorEastAsia" w:cs="宋体" w:hint="eastAsia"/>
                <w:sz w:val="20"/>
                <w:szCs w:val="20"/>
              </w:rPr>
              <w:t xml:space="preserve">  公务用车运行维护费</w:t>
            </w:r>
          </w:p>
        </w:tc>
        <w:tc>
          <w:tcPr>
            <w:tcW w:w="1819"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3</w:t>
            </w:r>
          </w:p>
        </w:tc>
        <w:tc>
          <w:tcPr>
            <w:tcW w:w="1843"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3</w:t>
            </w:r>
          </w:p>
        </w:tc>
        <w:tc>
          <w:tcPr>
            <w:tcW w:w="1843" w:type="dxa"/>
            <w:tcBorders>
              <w:top w:val="single" w:sz="4" w:space="0" w:color="auto"/>
              <w:left w:val="single" w:sz="4" w:space="0" w:color="auto"/>
              <w:bottom w:val="single" w:sz="4" w:space="0" w:color="auto"/>
              <w:right w:val="single" w:sz="4" w:space="0" w:color="auto"/>
            </w:tcBorders>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100</w:t>
            </w:r>
          </w:p>
        </w:tc>
      </w:tr>
      <w:tr w:rsidR="00341F38" w:rsidRPr="0058671E">
        <w:trPr>
          <w:trHeight w:val="540"/>
        </w:trPr>
        <w:tc>
          <w:tcPr>
            <w:tcW w:w="2876"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公务接待费</w:t>
            </w:r>
          </w:p>
        </w:tc>
        <w:tc>
          <w:tcPr>
            <w:tcW w:w="1819"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3.2</w:t>
            </w:r>
          </w:p>
        </w:tc>
        <w:tc>
          <w:tcPr>
            <w:tcW w:w="1843"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3.2</w:t>
            </w:r>
          </w:p>
        </w:tc>
        <w:tc>
          <w:tcPr>
            <w:tcW w:w="1843" w:type="dxa"/>
            <w:tcBorders>
              <w:top w:val="single" w:sz="4" w:space="0" w:color="auto"/>
              <w:left w:val="single" w:sz="4" w:space="0" w:color="auto"/>
              <w:bottom w:val="single" w:sz="4" w:space="0" w:color="auto"/>
              <w:right w:val="single" w:sz="4" w:space="0" w:color="auto"/>
            </w:tcBorders>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100</w:t>
            </w:r>
          </w:p>
        </w:tc>
      </w:tr>
    </w:tbl>
    <w:p w:rsidR="00341F38" w:rsidRPr="0058671E" w:rsidRDefault="00341F38">
      <w:pPr>
        <w:rPr>
          <w:rFonts w:asciiTheme="minorEastAsia" w:eastAsiaTheme="minorEastAsia" w:hAnsiTheme="minorEastAsia"/>
          <w:b/>
          <w:sz w:val="32"/>
          <w:szCs w:val="32"/>
        </w:rPr>
      </w:pPr>
    </w:p>
    <w:p w:rsidR="00341F38" w:rsidRPr="0058671E" w:rsidRDefault="003B52E6" w:rsidP="003B52E6">
      <w:pPr>
        <w:ind w:firstLineChars="200" w:firstLine="643"/>
        <w:rPr>
          <w:rFonts w:asciiTheme="minorEastAsia" w:eastAsiaTheme="minorEastAsia" w:hAnsiTheme="minorEastAsia"/>
          <w:b/>
          <w:sz w:val="32"/>
          <w:szCs w:val="32"/>
        </w:rPr>
      </w:pPr>
      <w:r w:rsidRPr="0058671E">
        <w:rPr>
          <w:rFonts w:asciiTheme="minorEastAsia" w:eastAsiaTheme="minorEastAsia" w:hAnsiTheme="minorEastAsia" w:hint="eastAsia"/>
          <w:b/>
          <w:sz w:val="32"/>
          <w:szCs w:val="32"/>
        </w:rPr>
        <w:t>（2）上下年度比较</w:t>
      </w:r>
    </w:p>
    <w:tbl>
      <w:tblPr>
        <w:tblW w:w="8431" w:type="dxa"/>
        <w:tblInd w:w="91" w:type="dxa"/>
        <w:tblLayout w:type="fixed"/>
        <w:tblLook w:val="04A0"/>
      </w:tblPr>
      <w:tblGrid>
        <w:gridCol w:w="2711"/>
        <w:gridCol w:w="1701"/>
        <w:gridCol w:w="1417"/>
        <w:gridCol w:w="1418"/>
        <w:gridCol w:w="1184"/>
      </w:tblGrid>
      <w:tr w:rsidR="00341F38" w:rsidRPr="0058671E">
        <w:trPr>
          <w:trHeight w:val="510"/>
        </w:trPr>
        <w:tc>
          <w:tcPr>
            <w:tcW w:w="2711" w:type="dxa"/>
            <w:vMerge w:val="restart"/>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三公经费明细</w:t>
            </w:r>
          </w:p>
        </w:tc>
        <w:tc>
          <w:tcPr>
            <w:tcW w:w="3118" w:type="dxa"/>
            <w:gridSpan w:val="2"/>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决算数（万元）</w:t>
            </w:r>
          </w:p>
        </w:tc>
        <w:tc>
          <w:tcPr>
            <w:tcW w:w="1418"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比上年增加</w:t>
            </w:r>
          </w:p>
        </w:tc>
        <w:tc>
          <w:tcPr>
            <w:tcW w:w="1184" w:type="dxa"/>
            <w:vMerge w:val="restart"/>
            <w:tcBorders>
              <w:top w:val="single" w:sz="4" w:space="0" w:color="auto"/>
              <w:left w:val="nil"/>
              <w:right w:val="single" w:sz="4" w:space="0" w:color="auto"/>
            </w:tcBorders>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比上年增加比例%</w:t>
            </w:r>
          </w:p>
        </w:tc>
      </w:tr>
      <w:tr w:rsidR="00341F38" w:rsidRPr="0058671E">
        <w:trPr>
          <w:trHeight w:val="292"/>
        </w:trPr>
        <w:tc>
          <w:tcPr>
            <w:tcW w:w="2711" w:type="dxa"/>
            <w:vMerge/>
            <w:tcBorders>
              <w:top w:val="single" w:sz="4" w:space="0" w:color="auto"/>
              <w:left w:val="single" w:sz="4" w:space="0" w:color="auto"/>
              <w:bottom w:val="single" w:sz="4" w:space="0" w:color="auto"/>
              <w:right w:val="single" w:sz="4" w:space="0" w:color="auto"/>
            </w:tcBorders>
            <w:vAlign w:val="center"/>
          </w:tcPr>
          <w:p w:rsidR="00341F38" w:rsidRPr="0058671E" w:rsidRDefault="00341F38">
            <w:pPr>
              <w:rPr>
                <w:rFonts w:asciiTheme="minorEastAsia" w:eastAsiaTheme="minorEastAsia" w:hAnsiTheme="minorEastAsia" w:cs="宋体"/>
                <w:b/>
                <w:bCs/>
              </w:rPr>
            </w:pPr>
          </w:p>
        </w:tc>
        <w:tc>
          <w:tcPr>
            <w:tcW w:w="1701"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2021</w:t>
            </w:r>
          </w:p>
        </w:tc>
        <w:tc>
          <w:tcPr>
            <w:tcW w:w="1417"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2020</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2021-2020</w:t>
            </w:r>
          </w:p>
        </w:tc>
        <w:tc>
          <w:tcPr>
            <w:tcW w:w="1184" w:type="dxa"/>
            <w:vMerge/>
            <w:tcBorders>
              <w:left w:val="single" w:sz="4" w:space="0" w:color="auto"/>
              <w:bottom w:val="single" w:sz="4" w:space="0" w:color="auto"/>
              <w:right w:val="single" w:sz="4" w:space="0" w:color="auto"/>
            </w:tcBorders>
          </w:tcPr>
          <w:p w:rsidR="00341F38" w:rsidRPr="0058671E" w:rsidRDefault="00341F38">
            <w:pPr>
              <w:jc w:val="center"/>
              <w:rPr>
                <w:rFonts w:asciiTheme="minorEastAsia" w:eastAsiaTheme="minorEastAsia" w:hAnsiTheme="minorEastAsia" w:cs="宋体"/>
                <w:b/>
                <w:bCs/>
              </w:rPr>
            </w:pPr>
          </w:p>
        </w:tc>
      </w:tr>
      <w:tr w:rsidR="00341F38" w:rsidRPr="0058671E">
        <w:trPr>
          <w:trHeight w:val="540"/>
        </w:trPr>
        <w:tc>
          <w:tcPr>
            <w:tcW w:w="2711" w:type="dxa"/>
            <w:tcBorders>
              <w:top w:val="nil"/>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b/>
                <w:bCs/>
              </w:rPr>
            </w:pPr>
            <w:r w:rsidRPr="0058671E">
              <w:rPr>
                <w:rFonts w:asciiTheme="minorEastAsia" w:eastAsiaTheme="minorEastAsia" w:hAnsiTheme="minorEastAsia" w:cs="宋体" w:hint="eastAsia"/>
                <w:b/>
                <w:bCs/>
              </w:rPr>
              <w:t>合计</w:t>
            </w:r>
          </w:p>
        </w:tc>
        <w:tc>
          <w:tcPr>
            <w:tcW w:w="1701"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6.2</w:t>
            </w:r>
          </w:p>
        </w:tc>
        <w:tc>
          <w:tcPr>
            <w:tcW w:w="1417"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12</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-5.8</w:t>
            </w:r>
          </w:p>
        </w:tc>
        <w:tc>
          <w:tcPr>
            <w:tcW w:w="1184"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-48.3</w:t>
            </w:r>
          </w:p>
        </w:tc>
      </w:tr>
      <w:tr w:rsidR="00341F38" w:rsidRPr="0058671E">
        <w:trPr>
          <w:trHeight w:val="540"/>
        </w:trPr>
        <w:tc>
          <w:tcPr>
            <w:tcW w:w="2711" w:type="dxa"/>
            <w:tcBorders>
              <w:top w:val="nil"/>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sz w:val="18"/>
                <w:szCs w:val="18"/>
              </w:rPr>
            </w:pPr>
            <w:r w:rsidRPr="0058671E">
              <w:rPr>
                <w:rFonts w:asciiTheme="minorEastAsia" w:eastAsiaTheme="minorEastAsia" w:hAnsiTheme="minorEastAsia" w:cs="宋体" w:hint="eastAsia"/>
                <w:sz w:val="18"/>
                <w:szCs w:val="18"/>
              </w:rPr>
              <w:t>因公出国（境）费</w:t>
            </w:r>
          </w:p>
        </w:tc>
        <w:tc>
          <w:tcPr>
            <w:tcW w:w="1701"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417"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418"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184"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r>
      <w:tr w:rsidR="00341F38" w:rsidRPr="0058671E">
        <w:trPr>
          <w:trHeight w:val="540"/>
        </w:trPr>
        <w:tc>
          <w:tcPr>
            <w:tcW w:w="2711"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sz w:val="18"/>
                <w:szCs w:val="18"/>
              </w:rPr>
            </w:pPr>
            <w:r w:rsidRPr="0058671E">
              <w:rPr>
                <w:rFonts w:asciiTheme="minorEastAsia" w:eastAsiaTheme="minorEastAsia" w:hAnsiTheme="minorEastAsia" w:cs="宋体" w:hint="eastAsia"/>
                <w:sz w:val="18"/>
                <w:szCs w:val="18"/>
              </w:rPr>
              <w:t>公务用车购置及运行维护费</w:t>
            </w:r>
          </w:p>
        </w:tc>
        <w:tc>
          <w:tcPr>
            <w:tcW w:w="1701"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3</w:t>
            </w:r>
          </w:p>
        </w:tc>
        <w:tc>
          <w:tcPr>
            <w:tcW w:w="1417"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-6</w:t>
            </w:r>
          </w:p>
        </w:tc>
        <w:tc>
          <w:tcPr>
            <w:tcW w:w="1184"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-66.6</w:t>
            </w:r>
          </w:p>
        </w:tc>
      </w:tr>
      <w:tr w:rsidR="00341F38" w:rsidRPr="0058671E">
        <w:trPr>
          <w:trHeight w:val="540"/>
        </w:trPr>
        <w:tc>
          <w:tcPr>
            <w:tcW w:w="2711"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sz w:val="18"/>
                <w:szCs w:val="18"/>
              </w:rPr>
            </w:pPr>
            <w:r w:rsidRPr="0058671E">
              <w:rPr>
                <w:rFonts w:asciiTheme="minorEastAsia" w:eastAsiaTheme="minorEastAsia" w:hAnsiTheme="minorEastAsia" w:cs="宋体" w:hint="eastAsia"/>
                <w:sz w:val="18"/>
                <w:szCs w:val="18"/>
              </w:rPr>
              <w:t xml:space="preserve">   其中：公务用车购置费</w:t>
            </w:r>
          </w:p>
        </w:tc>
        <w:tc>
          <w:tcPr>
            <w:tcW w:w="1701" w:type="dxa"/>
            <w:tcBorders>
              <w:top w:val="single" w:sz="4" w:space="0" w:color="auto"/>
              <w:left w:val="single" w:sz="4" w:space="0" w:color="auto"/>
              <w:bottom w:val="single" w:sz="4" w:space="0" w:color="auto"/>
              <w:right w:val="single" w:sz="4" w:space="0" w:color="auto"/>
            </w:tcBorders>
            <w:vAlign w:val="center"/>
          </w:tcPr>
          <w:p w:rsidR="00341F38" w:rsidRPr="0058671E" w:rsidRDefault="00341F38">
            <w:pPr>
              <w:jc w:val="center"/>
              <w:rPr>
                <w:rFonts w:asciiTheme="minorEastAsia" w:eastAsiaTheme="minorEastAsia" w:hAnsiTheme="minorEastAsia" w:cs="宋体"/>
              </w:rPr>
            </w:pPr>
          </w:p>
        </w:tc>
        <w:tc>
          <w:tcPr>
            <w:tcW w:w="1417" w:type="dxa"/>
            <w:tcBorders>
              <w:top w:val="single" w:sz="4" w:space="0" w:color="auto"/>
              <w:left w:val="single" w:sz="4" w:space="0" w:color="auto"/>
              <w:bottom w:val="single" w:sz="4" w:space="0" w:color="auto"/>
              <w:right w:val="single" w:sz="4" w:space="0" w:color="auto"/>
            </w:tcBorders>
            <w:vAlign w:val="center"/>
          </w:tcPr>
          <w:p w:rsidR="00341F38" w:rsidRPr="0058671E" w:rsidRDefault="00341F38">
            <w:pPr>
              <w:jc w:val="center"/>
              <w:rPr>
                <w:rFonts w:asciiTheme="minorEastAsia" w:eastAsiaTheme="minorEastAsia" w:hAnsiTheme="minorEastAsia" w:cs="宋体"/>
              </w:rPr>
            </w:pP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41F38">
            <w:pPr>
              <w:jc w:val="center"/>
              <w:rPr>
                <w:rFonts w:asciiTheme="minorEastAsia" w:eastAsiaTheme="minorEastAsia" w:hAnsiTheme="minorEastAsia" w:cs="宋体"/>
              </w:rPr>
            </w:pPr>
          </w:p>
        </w:tc>
        <w:tc>
          <w:tcPr>
            <w:tcW w:w="1184" w:type="dxa"/>
            <w:tcBorders>
              <w:top w:val="single" w:sz="4" w:space="0" w:color="auto"/>
              <w:left w:val="single" w:sz="4" w:space="0" w:color="auto"/>
              <w:bottom w:val="single" w:sz="4" w:space="0" w:color="auto"/>
              <w:right w:val="single" w:sz="4" w:space="0" w:color="auto"/>
            </w:tcBorders>
            <w:vAlign w:val="center"/>
          </w:tcPr>
          <w:p w:rsidR="00341F38" w:rsidRPr="0058671E" w:rsidRDefault="00341F38">
            <w:pPr>
              <w:jc w:val="center"/>
              <w:rPr>
                <w:rFonts w:asciiTheme="minorEastAsia" w:eastAsiaTheme="minorEastAsia" w:hAnsiTheme="minorEastAsia" w:cs="宋体"/>
              </w:rPr>
            </w:pPr>
          </w:p>
        </w:tc>
      </w:tr>
      <w:tr w:rsidR="00341F38" w:rsidRPr="0058671E">
        <w:trPr>
          <w:trHeight w:val="540"/>
        </w:trPr>
        <w:tc>
          <w:tcPr>
            <w:tcW w:w="2711"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sz w:val="18"/>
                <w:szCs w:val="18"/>
              </w:rPr>
            </w:pPr>
            <w:r w:rsidRPr="0058671E">
              <w:rPr>
                <w:rFonts w:asciiTheme="minorEastAsia" w:eastAsiaTheme="minorEastAsia" w:hAnsiTheme="minorEastAsia" w:cs="宋体" w:hint="eastAsia"/>
                <w:sz w:val="18"/>
                <w:szCs w:val="18"/>
              </w:rPr>
              <w:t xml:space="preserve">        公务用车运行维护费</w:t>
            </w:r>
          </w:p>
        </w:tc>
        <w:tc>
          <w:tcPr>
            <w:tcW w:w="1701"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3</w:t>
            </w:r>
          </w:p>
        </w:tc>
        <w:tc>
          <w:tcPr>
            <w:tcW w:w="1417"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-6</w:t>
            </w:r>
          </w:p>
        </w:tc>
        <w:tc>
          <w:tcPr>
            <w:tcW w:w="1184"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-66.6</w:t>
            </w:r>
          </w:p>
        </w:tc>
      </w:tr>
      <w:tr w:rsidR="00341F38" w:rsidRPr="0058671E">
        <w:trPr>
          <w:trHeight w:val="540"/>
        </w:trPr>
        <w:tc>
          <w:tcPr>
            <w:tcW w:w="2711"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rPr>
                <w:rFonts w:asciiTheme="minorEastAsia" w:eastAsiaTheme="minorEastAsia" w:hAnsiTheme="minorEastAsia" w:cs="宋体"/>
                <w:sz w:val="18"/>
                <w:szCs w:val="18"/>
              </w:rPr>
            </w:pPr>
            <w:r w:rsidRPr="0058671E">
              <w:rPr>
                <w:rFonts w:asciiTheme="minorEastAsia" w:eastAsiaTheme="minorEastAsia" w:hAnsiTheme="minorEastAsia" w:cs="宋体" w:hint="eastAsia"/>
                <w:sz w:val="18"/>
                <w:szCs w:val="18"/>
              </w:rPr>
              <w:t>公务接待费</w:t>
            </w:r>
          </w:p>
        </w:tc>
        <w:tc>
          <w:tcPr>
            <w:tcW w:w="1701"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3.2</w:t>
            </w:r>
          </w:p>
        </w:tc>
        <w:tc>
          <w:tcPr>
            <w:tcW w:w="1417"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3</w:t>
            </w:r>
          </w:p>
        </w:tc>
        <w:tc>
          <w:tcPr>
            <w:tcW w:w="1418"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0.2</w:t>
            </w:r>
          </w:p>
        </w:tc>
        <w:tc>
          <w:tcPr>
            <w:tcW w:w="1184"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6.6</w:t>
            </w:r>
          </w:p>
        </w:tc>
      </w:tr>
    </w:tbl>
    <w:p w:rsidR="00341F38" w:rsidRPr="0058671E" w:rsidRDefault="003B52E6">
      <w:pPr>
        <w:ind w:firstLine="636"/>
        <w:rPr>
          <w:rFonts w:asciiTheme="minorEastAsia" w:eastAsiaTheme="minorEastAsia" w:hAnsiTheme="minorEastAsia"/>
          <w:b/>
          <w:sz w:val="32"/>
          <w:szCs w:val="32"/>
        </w:rPr>
      </w:pPr>
      <w:r w:rsidRPr="0058671E">
        <w:rPr>
          <w:rFonts w:asciiTheme="minorEastAsia" w:eastAsiaTheme="minorEastAsia" w:hAnsiTheme="minorEastAsia" w:hint="eastAsia"/>
          <w:b/>
          <w:sz w:val="32"/>
          <w:szCs w:val="32"/>
        </w:rPr>
        <w:t>（3）具体情况说明</w:t>
      </w:r>
    </w:p>
    <w:p w:rsidR="00341F38" w:rsidRPr="0058671E" w:rsidRDefault="003B52E6" w:rsidP="003B52E6">
      <w:pPr>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一般公共预算安排的“三公”经费年初预算6.6万元，支出决算6.6万元，完成年初预算的100%，比上年增加-5.8万元，增加-48.3%。其中：因公出国（境）费用年初预算0万元，支出决算0万元，完成年初预算的0%，比上年增加0万元，增长0%，原因是我单位2021年度未发生因公出国（境）费用（全年使用一般公共预算拨款支出安排的出国（境）团组0个，累计0人次）；其中公务用车购置及运行维护费用年初预算　3万元，支出决算　3万元，完成年初预算的100%，比上年增加-6万元，增长-</w:t>
      </w:r>
      <w:r w:rsidRPr="0058671E">
        <w:rPr>
          <w:rFonts w:asciiTheme="minorEastAsia" w:eastAsiaTheme="minorEastAsia" w:hAnsiTheme="minorEastAsia" w:cs="楷体" w:hint="eastAsia"/>
          <w:sz w:val="32"/>
          <w:szCs w:val="32"/>
        </w:rPr>
        <w:lastRenderedPageBreak/>
        <w:t>66.6%（具体：其中公务用车购置费年初预算0万元，支出决算0万元，完成年初预算的0%，比上年增加0万元，增长0%，原因是；公务用车运行维护费年初预算　3万元，支出决算　3万元，完成年初预算的100%，比上年增加-6万元，增长-66.6%，原因是单位厉行节约）；公务接待费年初预算　3.2万元，支出决算　3.2万元，完成年初预算的100%，比上年增加0.2万元，增长6.6%，原因是增加了对污染源的排查次数（全年年使用一般公共预算拨款开支的国内公务接待50批次，600人次。）</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八、其他重要事项情况说明</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（一）机关运行经费支出情况说明</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2021年机关运行经费支出100万元（与部门决算中行政单位和参照公务员法管理的事业单位一般公共预算财政拨款基本支出中公用经费之和保持一致），比上年增加-28.49万元，增长-22.17%。主要原因是：单位厉行节约</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（二）政府采购情况说明</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2021年度政府采购支出总额258.47万元，其中：政府采购货物支出</w:t>
      </w:r>
      <w:r w:rsidR="00645054" w:rsidRPr="0058671E">
        <w:rPr>
          <w:rFonts w:asciiTheme="minorEastAsia" w:eastAsiaTheme="minorEastAsia" w:hAnsiTheme="minorEastAsia" w:cs="楷体" w:hint="eastAsia"/>
          <w:sz w:val="32"/>
          <w:szCs w:val="32"/>
        </w:rPr>
        <w:t>0</w:t>
      </w:r>
      <w:r w:rsidRPr="0058671E">
        <w:rPr>
          <w:rFonts w:asciiTheme="minorEastAsia" w:eastAsiaTheme="minorEastAsia" w:hAnsiTheme="minorEastAsia" w:cs="楷体" w:hint="eastAsia"/>
          <w:sz w:val="32"/>
          <w:szCs w:val="32"/>
        </w:rPr>
        <w:t>万元、政府采购工程支出178.47万元、政府采购服务支出80万元。政府采购授予中小企业合同金额</w:t>
      </w:r>
      <w:r w:rsidR="00645054" w:rsidRPr="0058671E">
        <w:rPr>
          <w:rFonts w:asciiTheme="minorEastAsia" w:eastAsiaTheme="minorEastAsia" w:hAnsiTheme="minorEastAsia" w:cs="楷体" w:hint="eastAsia"/>
          <w:sz w:val="32"/>
          <w:szCs w:val="32"/>
        </w:rPr>
        <w:t>0</w:t>
      </w:r>
      <w:r w:rsidRPr="0058671E">
        <w:rPr>
          <w:rFonts w:asciiTheme="minorEastAsia" w:eastAsiaTheme="minorEastAsia" w:hAnsiTheme="minorEastAsia" w:cs="楷体" w:hint="eastAsia"/>
          <w:sz w:val="32"/>
          <w:szCs w:val="32"/>
        </w:rPr>
        <w:t>万元，占政府采购支出总额的</w:t>
      </w:r>
      <w:r w:rsidR="00645054" w:rsidRPr="0058671E">
        <w:rPr>
          <w:rFonts w:asciiTheme="minorEastAsia" w:eastAsiaTheme="minorEastAsia" w:hAnsiTheme="minorEastAsia" w:cs="楷体" w:hint="eastAsia"/>
          <w:sz w:val="32"/>
          <w:szCs w:val="32"/>
        </w:rPr>
        <w:t>0</w:t>
      </w:r>
      <w:r w:rsidRPr="0058671E">
        <w:rPr>
          <w:rFonts w:asciiTheme="minorEastAsia" w:eastAsiaTheme="minorEastAsia" w:hAnsiTheme="minorEastAsia" w:cs="楷体" w:hint="eastAsia"/>
          <w:sz w:val="32"/>
          <w:szCs w:val="32"/>
        </w:rPr>
        <w:t>%。其中：授予小微企业合同金额258.47万元，占政府采购支出总额的100%.</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（三）国有资产占用情况说明</w:t>
      </w:r>
    </w:p>
    <w:p w:rsidR="00341F38" w:rsidRPr="0058671E" w:rsidRDefault="003B52E6">
      <w:pPr>
        <w:spacing w:line="220" w:lineRule="atLeast"/>
        <w:ind w:firstLineChars="200" w:firstLine="560"/>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（1）房屋情况</w:t>
      </w:r>
    </w:p>
    <w:p w:rsidR="00341F38" w:rsidRPr="0058671E" w:rsidRDefault="003B52E6">
      <w:pPr>
        <w:ind w:firstLine="636"/>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截至2021年12月31日，本部门共有房屋2766.5平方米，价值为469.38万元，其中办公用房2597.5平方米，价值为337.23万元；业务用房169平方米，价值为132.15万元。</w:t>
      </w:r>
    </w:p>
    <w:p w:rsidR="00341F38" w:rsidRPr="0058671E" w:rsidRDefault="003B52E6">
      <w:pPr>
        <w:spacing w:line="220" w:lineRule="atLeast"/>
        <w:ind w:firstLineChars="200" w:firstLine="560"/>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（2）车辆及设备情况</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lastRenderedPageBreak/>
        <w:t>截至2021年12月31日，本部门共有车辆1辆。其中，副部（省）级及以上领导用车0辆、主要领导干部用车0辆、机要通信用车0辆、应急保障用车0辆、执法执勤用车0辆、特种专业技术用车0辆、离退休干部用车0辆、其他用车1辆，其他用车主要是雾炮车；单价50万元（含）以上的通用设备0台（套），单价100万元（含）以上专用设备0台（套）。</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（四）预算绩效情况说明</w:t>
      </w:r>
    </w:p>
    <w:p w:rsidR="00341F38" w:rsidRPr="0058671E" w:rsidRDefault="003B52E6" w:rsidP="002031DE">
      <w:pPr>
        <w:spacing w:line="220" w:lineRule="atLeast"/>
        <w:ind w:firstLineChars="200" w:firstLine="56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（1）预算绩效管理工作开展情况。</w:t>
      </w:r>
    </w:p>
    <w:p w:rsidR="00341F38" w:rsidRPr="0058671E" w:rsidRDefault="003B52E6" w:rsidP="003B52E6">
      <w:pPr>
        <w:spacing w:line="220" w:lineRule="atLeast"/>
        <w:ind w:firstLineChars="200" w:firstLine="640"/>
        <w:rPr>
          <w:rFonts w:asciiTheme="minorEastAsia" w:eastAsiaTheme="minorEastAsia" w:hAnsiTheme="minorEastAsia" w:cs="楷体"/>
          <w:bCs/>
          <w:sz w:val="32"/>
          <w:szCs w:val="32"/>
          <w:shd w:val="clear" w:color="FFFFFF" w:fill="D9D9D9"/>
        </w:rPr>
      </w:pPr>
      <w:r w:rsidRPr="0058671E">
        <w:rPr>
          <w:rFonts w:asciiTheme="minorEastAsia" w:eastAsiaTheme="minorEastAsia" w:hAnsiTheme="minorEastAsia" w:cs="楷体" w:hint="eastAsia"/>
          <w:bCs/>
          <w:sz w:val="32"/>
          <w:szCs w:val="32"/>
        </w:rPr>
        <w:t>应当按照如下格式说明：根据预算绩效管理要求，我部门组织对2021年度县级财政预算安排的专项资金类2个项目支出全面开展绩效自评，涉及预算资金80万元，占一般公共预算项目支出总额的9.9%。我单位本年度没有开展整体绩效评价。</w:t>
      </w:r>
    </w:p>
    <w:p w:rsidR="00341F38" w:rsidRPr="0058671E" w:rsidRDefault="00341F38">
      <w:pPr>
        <w:spacing w:line="220" w:lineRule="atLeast"/>
        <w:ind w:firstLineChars="200" w:firstLine="560"/>
        <w:rPr>
          <w:rFonts w:asciiTheme="minorEastAsia" w:eastAsiaTheme="minorEastAsia" w:hAnsiTheme="minorEastAsia"/>
          <w:sz w:val="28"/>
          <w:szCs w:val="28"/>
        </w:rPr>
      </w:pP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（2）部门决算中项目绩效自评结果。</w:t>
      </w:r>
    </w:p>
    <w:p w:rsidR="00341F38" w:rsidRPr="0058671E" w:rsidRDefault="003B52E6" w:rsidP="003B52E6">
      <w:pPr>
        <w:spacing w:line="220" w:lineRule="atLeast"/>
        <w:ind w:firstLineChars="200" w:firstLine="640"/>
        <w:rPr>
          <w:rFonts w:asciiTheme="minorEastAsia" w:eastAsiaTheme="minorEastAsia" w:hAnsiTheme="minorEastAsia" w:cs="楷体"/>
          <w:sz w:val="32"/>
          <w:szCs w:val="32"/>
        </w:rPr>
      </w:pPr>
      <w:r w:rsidRPr="0058671E">
        <w:rPr>
          <w:rFonts w:asciiTheme="minorEastAsia" w:eastAsiaTheme="minorEastAsia" w:hAnsiTheme="minorEastAsia" w:cs="楷体" w:hint="eastAsia"/>
          <w:sz w:val="32"/>
          <w:szCs w:val="32"/>
        </w:rPr>
        <w:t>创建国家生态文明示范县经费项目绩效自评综述：根据年初设定的绩效目标，项目自评得分为96.12分。全年预算数为50万元，执行数为50万元，完成预算的100%。项目绩效目标完成情况：参考其它文明县的作法，根据自身实际情况，制定方案和计划，按步骤完成，秉承“绿水青山就是金山银山”的发展理念。发现的主要问题及原因：生态文明示范县没有经验，自身条件限制。下一步改进措施：加强监管力度，应建立一系列项目监管的制度来管理项目，使责任落实到具体的人员，按照制度加强管理；应建立相关管理制度规范项目进展跟踪机制，确保项目完成质量。创建国家生态文明示范县经费项目绩效自评综述：</w:t>
      </w:r>
    </w:p>
    <w:p w:rsidR="00341F38" w:rsidRPr="0058671E" w:rsidRDefault="003B52E6">
      <w:pPr>
        <w:jc w:val="center"/>
        <w:rPr>
          <w:rFonts w:asciiTheme="minorEastAsia" w:eastAsiaTheme="minorEastAsia" w:hAnsiTheme="minorEastAsia"/>
          <w:b/>
          <w:sz w:val="36"/>
          <w:szCs w:val="36"/>
          <w:lang w:bidi="en-US"/>
        </w:rPr>
      </w:pPr>
      <w:r w:rsidRPr="0058671E">
        <w:rPr>
          <w:rFonts w:asciiTheme="minorEastAsia" w:eastAsiaTheme="minorEastAsia" w:hAnsiTheme="minorEastAsia" w:hint="eastAsia"/>
          <w:b/>
          <w:sz w:val="36"/>
          <w:szCs w:val="36"/>
          <w:lang w:bidi="en-US"/>
        </w:rPr>
        <w:t xml:space="preserve">创建国家生态文明示范县经费 </w:t>
      </w:r>
    </w:p>
    <w:p w:rsidR="00341F38" w:rsidRPr="0058671E" w:rsidRDefault="003B52E6">
      <w:pPr>
        <w:rPr>
          <w:rFonts w:asciiTheme="minorEastAsia" w:eastAsiaTheme="minorEastAsia" w:hAnsiTheme="minorEastAsia"/>
          <w:b/>
          <w:sz w:val="36"/>
          <w:szCs w:val="36"/>
          <w:lang w:bidi="en-US"/>
        </w:rPr>
      </w:pPr>
      <w:r w:rsidRPr="0058671E">
        <w:rPr>
          <w:rFonts w:asciiTheme="minorEastAsia" w:eastAsiaTheme="minorEastAsia" w:hAnsiTheme="minorEastAsia" w:hint="eastAsia"/>
          <w:b/>
          <w:sz w:val="36"/>
          <w:szCs w:val="36"/>
          <w:lang w:bidi="en-US"/>
        </w:rPr>
        <w:t xml:space="preserve">         </w:t>
      </w:r>
    </w:p>
    <w:p w:rsidR="00341F38" w:rsidRPr="0058671E" w:rsidRDefault="003B52E6">
      <w:pPr>
        <w:pStyle w:val="30"/>
        <w:spacing w:line="240" w:lineRule="auto"/>
        <w:rPr>
          <w:rFonts w:asciiTheme="minorEastAsia" w:eastAsiaTheme="minorEastAsia" w:hAnsiTheme="minorEastAsia"/>
        </w:rPr>
      </w:pPr>
      <w:r w:rsidRPr="0058671E">
        <w:rPr>
          <w:rFonts w:asciiTheme="minorEastAsia" w:eastAsiaTheme="minorEastAsia" w:hAnsiTheme="minorEastAsia" w:hint="eastAsia"/>
        </w:rPr>
        <w:lastRenderedPageBreak/>
        <w:t>一、项目</w:t>
      </w:r>
      <w:r w:rsidRPr="0058671E">
        <w:rPr>
          <w:rFonts w:asciiTheme="minorEastAsia" w:eastAsiaTheme="minorEastAsia" w:hAnsiTheme="minorEastAsia"/>
        </w:rPr>
        <w:t>基本情况</w:t>
      </w:r>
    </w:p>
    <w:p w:rsidR="00341F38" w:rsidRPr="0058671E" w:rsidRDefault="003B52E6" w:rsidP="003B52E6">
      <w:pPr>
        <w:pStyle w:val="4"/>
        <w:spacing w:line="240" w:lineRule="auto"/>
        <w:ind w:firstLine="562"/>
        <w:rPr>
          <w:rFonts w:asciiTheme="minorEastAsia" w:eastAsiaTheme="minorEastAsia" w:hAnsiTheme="minorEastAsia"/>
        </w:rPr>
      </w:pPr>
      <w:r w:rsidRPr="0058671E">
        <w:rPr>
          <w:rFonts w:asciiTheme="minorEastAsia" w:eastAsiaTheme="minorEastAsia" w:hAnsiTheme="minorEastAsia" w:hint="eastAsia"/>
        </w:rPr>
        <w:t>（一）基本信息</w:t>
      </w:r>
    </w:p>
    <w:p w:rsidR="00341F38" w:rsidRPr="0058671E" w:rsidRDefault="003B52E6">
      <w:pPr>
        <w:pStyle w:val="4"/>
        <w:spacing w:line="240" w:lineRule="auto"/>
        <w:ind w:left="560" w:firstLineChars="0" w:firstLine="0"/>
        <w:rPr>
          <w:rFonts w:asciiTheme="minorEastAsia" w:eastAsiaTheme="minorEastAsia" w:hAnsiTheme="minorEastAsia"/>
          <w:b w:val="0"/>
          <w:bCs w:val="0"/>
          <w:szCs w:val="28"/>
        </w:rPr>
      </w:pPr>
      <w:r w:rsidRPr="0058671E">
        <w:rPr>
          <w:rFonts w:asciiTheme="minorEastAsia" w:eastAsiaTheme="minorEastAsia" w:hAnsiTheme="minorEastAsia" w:hint="eastAsia"/>
          <w:b w:val="0"/>
          <w:bCs w:val="0"/>
          <w:szCs w:val="28"/>
        </w:rPr>
        <w:t>项目基本内容：建设生态平顺、文明平顺、绿色平顺、美丽平顺和宜居平顺。</w:t>
      </w:r>
    </w:p>
    <w:p w:rsidR="00341F38" w:rsidRPr="0058671E" w:rsidRDefault="003B52E6">
      <w:pPr>
        <w:pStyle w:val="4"/>
        <w:spacing w:line="240" w:lineRule="auto"/>
        <w:ind w:left="560" w:firstLineChars="0" w:firstLine="0"/>
        <w:jc w:val="both"/>
        <w:rPr>
          <w:rFonts w:asciiTheme="minorEastAsia" w:eastAsiaTheme="minorEastAsia" w:hAnsiTheme="minorEastAsia"/>
          <w:b w:val="0"/>
          <w:bCs w:val="0"/>
          <w:szCs w:val="28"/>
        </w:rPr>
      </w:pPr>
      <w:r w:rsidRPr="0058671E">
        <w:rPr>
          <w:rFonts w:asciiTheme="minorEastAsia" w:eastAsiaTheme="minorEastAsia" w:hAnsiTheme="minorEastAsia" w:hint="eastAsia"/>
          <w:b w:val="0"/>
          <w:bCs w:val="0"/>
          <w:szCs w:val="28"/>
        </w:rPr>
        <w:t>项目负责人：张华胜</w:t>
      </w:r>
    </w:p>
    <w:p w:rsidR="00341F38" w:rsidRPr="0058671E" w:rsidRDefault="003B52E6">
      <w:pPr>
        <w:pStyle w:val="4"/>
        <w:spacing w:line="240" w:lineRule="auto"/>
        <w:ind w:firstLine="560"/>
        <w:rPr>
          <w:rFonts w:asciiTheme="minorEastAsia" w:eastAsiaTheme="minorEastAsia" w:hAnsiTheme="minorEastAsia"/>
          <w:b w:val="0"/>
          <w:bCs w:val="0"/>
          <w:szCs w:val="28"/>
        </w:rPr>
      </w:pPr>
      <w:r w:rsidRPr="0058671E">
        <w:rPr>
          <w:rFonts w:asciiTheme="minorEastAsia" w:eastAsiaTheme="minorEastAsia" w:hAnsiTheme="minorEastAsia" w:hint="eastAsia"/>
          <w:b w:val="0"/>
          <w:bCs w:val="0"/>
          <w:szCs w:val="28"/>
        </w:rPr>
        <w:t>联系人：张华胜</w:t>
      </w:r>
    </w:p>
    <w:p w:rsidR="00341F38" w:rsidRPr="0058671E" w:rsidRDefault="003B52E6">
      <w:pPr>
        <w:pStyle w:val="4"/>
        <w:spacing w:line="240" w:lineRule="auto"/>
        <w:ind w:firstLine="560"/>
        <w:rPr>
          <w:rFonts w:asciiTheme="minorEastAsia" w:eastAsiaTheme="minorEastAsia" w:hAnsiTheme="minorEastAsia"/>
          <w:b w:val="0"/>
          <w:bCs w:val="0"/>
          <w:szCs w:val="28"/>
        </w:rPr>
      </w:pPr>
      <w:r w:rsidRPr="0058671E">
        <w:rPr>
          <w:rFonts w:asciiTheme="minorEastAsia" w:eastAsiaTheme="minorEastAsia" w:hAnsiTheme="minorEastAsia" w:hint="eastAsia"/>
          <w:b w:val="0"/>
          <w:bCs w:val="0"/>
          <w:szCs w:val="28"/>
        </w:rPr>
        <w:t>联系电话：18834583188</w:t>
      </w:r>
    </w:p>
    <w:p w:rsidR="00341F38" w:rsidRPr="0058671E" w:rsidRDefault="003B52E6">
      <w:pPr>
        <w:pStyle w:val="4"/>
        <w:spacing w:line="240" w:lineRule="auto"/>
        <w:ind w:firstLine="560"/>
        <w:rPr>
          <w:rFonts w:asciiTheme="minorEastAsia" w:eastAsiaTheme="minorEastAsia" w:hAnsiTheme="minorEastAsia"/>
          <w:b w:val="0"/>
          <w:bCs w:val="0"/>
          <w:szCs w:val="28"/>
        </w:rPr>
      </w:pPr>
      <w:r w:rsidRPr="0058671E">
        <w:rPr>
          <w:rFonts w:asciiTheme="minorEastAsia" w:eastAsiaTheme="minorEastAsia" w:hAnsiTheme="minorEastAsia" w:hint="eastAsia"/>
          <w:b w:val="0"/>
          <w:bCs w:val="0"/>
          <w:szCs w:val="28"/>
        </w:rPr>
        <w:t>项目存在的主要问题：生态文明示范县没有经验，自身条件限制。</w:t>
      </w:r>
    </w:p>
    <w:p w:rsidR="00341F38" w:rsidRPr="0058671E" w:rsidRDefault="00341F38">
      <w:pPr>
        <w:pStyle w:val="a6"/>
        <w:rPr>
          <w:rFonts w:asciiTheme="minorEastAsia" w:eastAsiaTheme="minorEastAsia" w:hAnsiTheme="minorEastAsia"/>
          <w:lang w:val="en-US"/>
        </w:rPr>
      </w:pPr>
    </w:p>
    <w:p w:rsidR="00341F38" w:rsidRPr="0058671E" w:rsidRDefault="003B52E6" w:rsidP="003B52E6">
      <w:pPr>
        <w:pStyle w:val="4"/>
        <w:spacing w:line="240" w:lineRule="auto"/>
        <w:ind w:firstLine="562"/>
        <w:rPr>
          <w:rFonts w:asciiTheme="minorEastAsia" w:eastAsiaTheme="minorEastAsia" w:hAnsiTheme="minorEastAsia"/>
          <w:lang w:val="en-US"/>
        </w:rPr>
      </w:pPr>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二</w:t>
      </w:r>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预算资金情况</w:t>
      </w:r>
    </w:p>
    <w:p w:rsidR="00341F38" w:rsidRPr="0058671E" w:rsidRDefault="003B52E6">
      <w:pPr>
        <w:pStyle w:val="a6"/>
        <w:rPr>
          <w:rFonts w:asciiTheme="minorEastAsia" w:eastAsiaTheme="minorEastAsia" w:hAnsiTheme="minorEastAsia"/>
          <w:lang w:val="en-US"/>
        </w:rPr>
      </w:pPr>
      <w:r w:rsidRPr="0058671E">
        <w:rPr>
          <w:rFonts w:asciiTheme="minorEastAsia" w:eastAsiaTheme="minorEastAsia" w:hAnsiTheme="minorEastAsia" w:hint="eastAsia"/>
        </w:rPr>
        <w:t>项目总预算金额</w:t>
      </w:r>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元</w:t>
      </w:r>
      <w:r w:rsidRPr="0058671E">
        <w:rPr>
          <w:rFonts w:asciiTheme="minorEastAsia" w:eastAsiaTheme="minorEastAsia" w:hAnsiTheme="minorEastAsia" w:hint="eastAsia"/>
          <w:lang w:val="en-US"/>
        </w:rPr>
        <w:t>；</w:t>
      </w:r>
    </w:p>
    <w:p w:rsidR="00341F38" w:rsidRPr="0058671E" w:rsidRDefault="003B52E6">
      <w:pPr>
        <w:pStyle w:val="a6"/>
        <w:rPr>
          <w:rFonts w:asciiTheme="minorEastAsia" w:eastAsiaTheme="minorEastAsia" w:hAnsiTheme="minorEastAsia"/>
          <w:lang w:val="en-US"/>
        </w:rPr>
      </w:pPr>
      <w:r w:rsidRPr="0058671E">
        <w:rPr>
          <w:rFonts w:asciiTheme="minorEastAsia" w:eastAsiaTheme="minorEastAsia" w:hAnsiTheme="minorEastAsia" w:hint="eastAsia"/>
        </w:rPr>
        <w:t>项目当年预算金额</w:t>
      </w:r>
      <w:r w:rsidRPr="0058671E">
        <w:rPr>
          <w:rFonts w:asciiTheme="minorEastAsia" w:eastAsiaTheme="minorEastAsia" w:hAnsiTheme="minorEastAsia" w:hint="eastAsia"/>
          <w:lang w:val="en-US"/>
        </w:rPr>
        <w:t>：50</w:t>
      </w:r>
      <w:r w:rsidRPr="0058671E">
        <w:rPr>
          <w:rFonts w:asciiTheme="minorEastAsia" w:eastAsiaTheme="minorEastAsia" w:hAnsiTheme="minorEastAsia" w:hint="eastAsia"/>
        </w:rPr>
        <w:t>元</w:t>
      </w:r>
      <w:r w:rsidRPr="0058671E">
        <w:rPr>
          <w:rFonts w:asciiTheme="minorEastAsia" w:eastAsiaTheme="minorEastAsia" w:hAnsiTheme="minorEastAsia" w:hint="eastAsia"/>
          <w:lang w:val="en-US"/>
        </w:rPr>
        <w:t>；</w:t>
      </w:r>
    </w:p>
    <w:p w:rsidR="00341F38" w:rsidRPr="0058671E" w:rsidRDefault="00341F38">
      <w:pPr>
        <w:pStyle w:val="a6"/>
        <w:rPr>
          <w:rFonts w:asciiTheme="minorEastAsia" w:eastAsiaTheme="minorEastAsia" w:hAnsiTheme="minorEastAsia"/>
          <w:lang w:val="en-US"/>
        </w:rPr>
      </w:pPr>
    </w:p>
    <w:p w:rsidR="00341F38" w:rsidRPr="0058671E" w:rsidRDefault="003B52E6">
      <w:pPr>
        <w:pStyle w:val="30"/>
        <w:spacing w:line="240" w:lineRule="auto"/>
        <w:rPr>
          <w:rFonts w:asciiTheme="minorEastAsia" w:eastAsiaTheme="minorEastAsia" w:hAnsiTheme="minorEastAsia"/>
          <w:sz w:val="28"/>
          <w:lang w:val="en-US"/>
        </w:rPr>
      </w:pPr>
      <w:r w:rsidRPr="0058671E">
        <w:rPr>
          <w:rFonts w:asciiTheme="minorEastAsia" w:eastAsiaTheme="minorEastAsia" w:hAnsiTheme="minorEastAsia" w:hint="eastAsia"/>
        </w:rPr>
        <w:t>二</w:t>
      </w:r>
      <w:r w:rsidRPr="0058671E">
        <w:rPr>
          <w:rFonts w:asciiTheme="minorEastAsia" w:eastAsiaTheme="minorEastAsia" w:hAnsiTheme="minorEastAsia"/>
        </w:rPr>
        <w:t>、</w:t>
      </w:r>
      <w:r w:rsidRPr="0058671E">
        <w:rPr>
          <w:rFonts w:asciiTheme="minorEastAsia" w:eastAsiaTheme="minorEastAsia" w:hAnsiTheme="minorEastAsia" w:hint="eastAsia"/>
        </w:rPr>
        <w:t>评价结论和绩效分析</w:t>
      </w:r>
    </w:p>
    <w:p w:rsidR="00341F38" w:rsidRPr="0058671E" w:rsidRDefault="003B52E6" w:rsidP="003B52E6">
      <w:pPr>
        <w:pStyle w:val="4"/>
        <w:spacing w:line="240" w:lineRule="auto"/>
        <w:ind w:firstLine="562"/>
        <w:rPr>
          <w:rFonts w:asciiTheme="minorEastAsia" w:eastAsiaTheme="minorEastAsia" w:hAnsiTheme="minorEastAsia"/>
          <w:lang w:val="en-US"/>
        </w:rPr>
      </w:pPr>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一</w:t>
      </w:r>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评价结果</w:t>
      </w:r>
    </w:p>
    <w:p w:rsidR="00341F38" w:rsidRPr="0058671E" w:rsidRDefault="003B52E6">
      <w:pPr>
        <w:pStyle w:val="a6"/>
        <w:rPr>
          <w:rFonts w:asciiTheme="minorEastAsia" w:eastAsiaTheme="minorEastAsia" w:hAnsiTheme="minorEastAsia"/>
          <w:lang w:val="en-US"/>
        </w:rPr>
      </w:pPr>
      <w:r w:rsidRPr="0058671E">
        <w:rPr>
          <w:rFonts w:asciiTheme="minorEastAsia" w:eastAsiaTheme="minorEastAsia" w:hAnsiTheme="minorEastAsia" w:hint="eastAsia"/>
        </w:rPr>
        <w:t>评价得分</w:t>
      </w:r>
      <w:r w:rsidRPr="0058671E">
        <w:rPr>
          <w:rFonts w:asciiTheme="minorEastAsia" w:eastAsiaTheme="minorEastAsia" w:hAnsiTheme="minorEastAsia" w:hint="eastAsia"/>
          <w:lang w:val="en-US"/>
        </w:rPr>
        <w:t>：96.12</w:t>
      </w:r>
    </w:p>
    <w:p w:rsidR="00341F38" w:rsidRPr="0058671E" w:rsidRDefault="003B52E6">
      <w:pPr>
        <w:pStyle w:val="a6"/>
        <w:rPr>
          <w:rFonts w:asciiTheme="minorEastAsia" w:eastAsiaTheme="minorEastAsia" w:hAnsiTheme="minorEastAsia"/>
          <w:lang w:val="en-US"/>
        </w:rPr>
      </w:pPr>
      <w:r w:rsidRPr="0058671E">
        <w:rPr>
          <w:rFonts w:asciiTheme="minorEastAsia" w:eastAsiaTheme="minorEastAsia" w:hAnsiTheme="minorEastAsia" w:hint="eastAsia"/>
        </w:rPr>
        <w:t>绩效等级</w:t>
      </w:r>
      <w:r w:rsidRPr="0058671E">
        <w:rPr>
          <w:rFonts w:asciiTheme="minorEastAsia" w:eastAsiaTheme="minorEastAsia" w:hAnsiTheme="minorEastAsia" w:hint="eastAsia"/>
          <w:lang w:val="en-US"/>
        </w:rPr>
        <w:t>：优秀</w:t>
      </w:r>
    </w:p>
    <w:p w:rsidR="00341F38" w:rsidRPr="0058671E" w:rsidRDefault="00341F38">
      <w:pPr>
        <w:pStyle w:val="a6"/>
        <w:rPr>
          <w:rFonts w:asciiTheme="minorEastAsia" w:eastAsiaTheme="minorEastAsia" w:hAnsiTheme="minorEastAsia"/>
          <w:lang w:val="en-US"/>
        </w:rPr>
      </w:pPr>
    </w:p>
    <w:p w:rsidR="00341F38" w:rsidRPr="0058671E" w:rsidRDefault="003B52E6" w:rsidP="003B52E6">
      <w:pPr>
        <w:pStyle w:val="4"/>
        <w:spacing w:line="240" w:lineRule="auto"/>
        <w:ind w:firstLine="562"/>
        <w:rPr>
          <w:rFonts w:asciiTheme="minorEastAsia" w:eastAsiaTheme="minorEastAsia" w:hAnsiTheme="minorEastAsia"/>
          <w:lang w:val="en-US"/>
        </w:rPr>
      </w:pPr>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二</w:t>
      </w:r>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主要绩效及分析</w:t>
      </w:r>
    </w:p>
    <w:p w:rsidR="00341F38" w:rsidRPr="0058671E" w:rsidRDefault="003B52E6" w:rsidP="003B52E6">
      <w:pPr>
        <w:pStyle w:val="4"/>
        <w:spacing w:line="240" w:lineRule="auto"/>
        <w:ind w:firstLine="442"/>
        <w:rPr>
          <w:rFonts w:asciiTheme="minorEastAsia" w:eastAsiaTheme="minorEastAsia" w:hAnsiTheme="minorEastAsia" w:cs="宋体"/>
          <w:sz w:val="22"/>
          <w:lang w:val="en-US"/>
        </w:rPr>
      </w:pPr>
      <w:r w:rsidRPr="0058671E">
        <w:rPr>
          <w:rFonts w:asciiTheme="minorEastAsia" w:eastAsiaTheme="minorEastAsia" w:hAnsiTheme="minorEastAsia" w:cs="宋体" w:hint="eastAsia"/>
          <w:sz w:val="22"/>
        </w:rPr>
        <w:t>项目主要经验总结</w:t>
      </w:r>
      <w:r w:rsidRPr="0058671E">
        <w:rPr>
          <w:rFonts w:asciiTheme="minorEastAsia" w:eastAsiaTheme="minorEastAsia" w:hAnsiTheme="minorEastAsia" w:cs="宋体"/>
          <w:sz w:val="22"/>
          <w:lang w:val="en-US"/>
        </w:rPr>
        <w:t xml:space="preserve">: </w:t>
      </w:r>
      <w:r w:rsidRPr="0058671E">
        <w:rPr>
          <w:rFonts w:asciiTheme="minorEastAsia" w:eastAsiaTheme="minorEastAsia" w:hAnsiTheme="minorEastAsia" w:cs="宋体" w:hint="eastAsia"/>
          <w:sz w:val="22"/>
          <w:lang w:val="en-US"/>
        </w:rPr>
        <w:t>参考其它文明县的作法，根据自身实际情况，制定方案和计划，按步骤完成，秉承“绿水青山就是金山银山”的发展理念。</w:t>
      </w:r>
    </w:p>
    <w:p w:rsidR="00341F38" w:rsidRPr="0058671E" w:rsidRDefault="003B52E6" w:rsidP="003B52E6">
      <w:pPr>
        <w:pStyle w:val="4"/>
        <w:spacing w:line="240" w:lineRule="auto"/>
        <w:ind w:firstLine="442"/>
        <w:rPr>
          <w:rFonts w:asciiTheme="minorEastAsia" w:eastAsiaTheme="minorEastAsia" w:hAnsiTheme="minorEastAsia"/>
          <w:lang w:val="en-US"/>
        </w:rPr>
      </w:pPr>
      <w:r w:rsidRPr="0058671E">
        <w:rPr>
          <w:rFonts w:asciiTheme="minorEastAsia" w:eastAsiaTheme="minorEastAsia" w:hAnsiTheme="minorEastAsia" w:cs="宋体" w:hint="eastAsia"/>
          <w:sz w:val="22"/>
        </w:rPr>
        <w:t>已完成指标</w:t>
      </w:r>
      <w:r w:rsidRPr="0058671E">
        <w:rPr>
          <w:rFonts w:asciiTheme="minorEastAsia" w:eastAsiaTheme="minorEastAsia" w:hAnsiTheme="minorEastAsia" w:cs="宋体"/>
          <w:sz w:val="22"/>
          <w:lang w:val="en-US"/>
        </w:rPr>
        <w:t>:</w:t>
      </w:r>
    </w:p>
    <w:tbl>
      <w:tblPr>
        <w:tblW w:w="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9"/>
        <w:gridCol w:w="2268"/>
      </w:tblGrid>
      <w:tr w:rsidR="00341F38" w:rsidRPr="0058671E">
        <w:trPr>
          <w:trHeight w:val="339"/>
        </w:trPr>
        <w:tc>
          <w:tcPr>
            <w:tcW w:w="3079" w:type="dxa"/>
            <w:shd w:val="clear" w:color="000000" w:fill="BFBFBF"/>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指标名称</w:t>
            </w:r>
          </w:p>
        </w:tc>
        <w:tc>
          <w:tcPr>
            <w:tcW w:w="2268" w:type="dxa"/>
            <w:shd w:val="clear" w:color="000000" w:fill="BFBFBF"/>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实际值</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预算执行率</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办公费</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lastRenderedPageBreak/>
              <w:t>印刷宣传册费用</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发放临时工工资人数</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印刷宣传册数</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开展委托业务次数</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bl>
    <w:p w:rsidR="00341F38" w:rsidRPr="0058671E" w:rsidRDefault="003B52E6">
      <w:pPr>
        <w:pStyle w:val="a7"/>
        <w:ind w:firstLine="420"/>
        <w:jc w:val="both"/>
        <w:rPr>
          <w:rFonts w:asciiTheme="minorEastAsia" w:eastAsiaTheme="minorEastAsia" w:hAnsiTheme="minorEastAsia"/>
        </w:rPr>
      </w:pPr>
      <w:r w:rsidRPr="0058671E">
        <w:rPr>
          <w:rFonts w:asciiTheme="minorEastAsia" w:eastAsiaTheme="minorEastAsia" w:hAnsiTheme="minorEastAsia" w:cs="宋体" w:hint="eastAsia"/>
          <w:bCs/>
          <w:sz w:val="22"/>
          <w:lang w:val="en-US"/>
        </w:rPr>
        <w:t>未</w:t>
      </w:r>
      <w:r w:rsidRPr="0058671E">
        <w:rPr>
          <w:rFonts w:asciiTheme="minorEastAsia" w:eastAsiaTheme="minorEastAsia" w:hAnsiTheme="minorEastAsia" w:cs="宋体" w:hint="eastAsia"/>
          <w:bCs/>
          <w:sz w:val="22"/>
        </w:rPr>
        <w:t>完成指标</w:t>
      </w:r>
    </w:p>
    <w:tbl>
      <w:tblPr>
        <w:tblW w:w="85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3119"/>
      </w:tblGrid>
      <w:tr w:rsidR="00341F38" w:rsidRPr="0058671E">
        <w:trPr>
          <w:trHeight w:val="270"/>
        </w:trPr>
        <w:tc>
          <w:tcPr>
            <w:tcW w:w="3119" w:type="dxa"/>
            <w:shd w:val="clear" w:color="000000" w:fill="BFBFBF"/>
            <w:vAlign w:val="center"/>
          </w:tcPr>
          <w:p w:rsidR="00341F38" w:rsidRPr="0058671E" w:rsidRDefault="003B52E6">
            <w:pPr>
              <w:rPr>
                <w:rFonts w:asciiTheme="minorEastAsia" w:eastAsiaTheme="minorEastAsia" w:hAnsiTheme="minorEastAsia" w:cs="宋体"/>
                <w:b/>
                <w:bCs/>
              </w:rPr>
            </w:pPr>
            <w:r w:rsidRPr="0058671E">
              <w:rPr>
                <w:rFonts w:asciiTheme="minorEastAsia" w:eastAsiaTheme="minorEastAsia" w:hAnsiTheme="minorEastAsia" w:cs="宋体" w:hint="eastAsia"/>
                <w:b/>
                <w:bCs/>
              </w:rPr>
              <w:t>指标名称</w:t>
            </w:r>
          </w:p>
        </w:tc>
        <w:tc>
          <w:tcPr>
            <w:tcW w:w="2268" w:type="dxa"/>
            <w:shd w:val="clear" w:color="000000" w:fill="BFBFBF"/>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实际值</w:t>
            </w:r>
          </w:p>
        </w:tc>
        <w:tc>
          <w:tcPr>
            <w:tcW w:w="3119" w:type="dxa"/>
            <w:shd w:val="clear" w:color="000000" w:fill="BFBFBF"/>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偏差率</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群众满意度（%）</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96.94%</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3.06%</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全县人居环境</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90%</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百姓生活幸福度</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90%</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全县生态环境</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90%</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委托业务费</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97.50%</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2.5%</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人居环境改善率</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94.44%</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5.56%</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环境质量改善率</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94.12%</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5.88%</w:t>
            </w:r>
          </w:p>
        </w:tc>
      </w:tr>
    </w:tbl>
    <w:p w:rsidR="00341F38" w:rsidRPr="0058671E" w:rsidRDefault="003B52E6">
      <w:pPr>
        <w:pStyle w:val="30"/>
        <w:spacing w:line="240" w:lineRule="auto"/>
        <w:rPr>
          <w:rFonts w:asciiTheme="minorEastAsia" w:eastAsiaTheme="minorEastAsia" w:hAnsiTheme="minorEastAsia"/>
          <w:lang w:val="en-US"/>
        </w:rPr>
      </w:pPr>
      <w:r w:rsidRPr="0058671E">
        <w:rPr>
          <w:rFonts w:asciiTheme="minorEastAsia" w:eastAsiaTheme="minorEastAsia" w:hAnsiTheme="minorEastAsia" w:hint="eastAsia"/>
        </w:rPr>
        <w:t>三、存在问题和改进措施建议</w:t>
      </w:r>
    </w:p>
    <w:p w:rsidR="00341F38" w:rsidRPr="0058671E" w:rsidRDefault="003B52E6" w:rsidP="003B52E6">
      <w:pPr>
        <w:pStyle w:val="4"/>
        <w:spacing w:line="240" w:lineRule="auto"/>
        <w:ind w:firstLine="562"/>
        <w:rPr>
          <w:rFonts w:asciiTheme="minorEastAsia" w:eastAsiaTheme="minorEastAsia" w:hAnsiTheme="minorEastAsia"/>
        </w:rPr>
      </w:pPr>
      <w:r w:rsidRPr="0058671E">
        <w:rPr>
          <w:rFonts w:asciiTheme="minorEastAsia" w:eastAsiaTheme="minorEastAsia" w:hAnsiTheme="minorEastAsia" w:hint="eastAsia"/>
        </w:rPr>
        <w:t>（一）改进措施和建议</w:t>
      </w:r>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对项目决策的建议：</w:t>
      </w:r>
    </w:p>
    <w:p w:rsidR="00341F38" w:rsidRPr="0058671E" w:rsidRDefault="003B52E6">
      <w:pPr>
        <w:pStyle w:val="a6"/>
        <w:ind w:left="982" w:firstLineChars="0" w:firstLine="0"/>
        <w:rPr>
          <w:rFonts w:asciiTheme="minorEastAsia" w:eastAsiaTheme="minorEastAsia" w:hAnsiTheme="minorEastAsia"/>
          <w:lang w:val="en-US"/>
        </w:rPr>
      </w:pPr>
      <w:r w:rsidRPr="0058671E">
        <w:rPr>
          <w:rFonts w:asciiTheme="minorEastAsia" w:eastAsiaTheme="minorEastAsia" w:hAnsiTheme="minorEastAsia" w:hint="eastAsia"/>
          <w:lang w:val="en-US"/>
        </w:rPr>
        <w:t>加强监管力度，应建立一系列项目监管的制度来管理项目，使责任落实到具体的人员，按照制度加强管理；应建立相关管理制度规范项目进展跟踪机制，确保项目完成质量。</w:t>
      </w:r>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对预算安排与执行的建议：</w:t>
      </w:r>
    </w:p>
    <w:p w:rsidR="00341F38" w:rsidRPr="0058671E" w:rsidRDefault="003B52E6">
      <w:pPr>
        <w:pStyle w:val="a6"/>
        <w:ind w:left="982" w:firstLineChars="0" w:firstLine="0"/>
        <w:rPr>
          <w:rFonts w:asciiTheme="minorEastAsia" w:eastAsiaTheme="minorEastAsia" w:hAnsiTheme="minorEastAsia"/>
          <w:lang w:val="en-US"/>
        </w:rPr>
      </w:pPr>
      <w:r w:rsidRPr="0058671E">
        <w:rPr>
          <w:rFonts w:asciiTheme="minorEastAsia" w:eastAsiaTheme="minorEastAsia" w:hAnsiTheme="minorEastAsia" w:hint="eastAsia"/>
          <w:lang w:val="en-US"/>
        </w:rPr>
        <w:t>1、在今后的预算编制工作中，财务部门加强预算基本常识的宣传和培训工作，提高预算的准确性，切实增强部门之间的配合和沟通。</w:t>
      </w:r>
      <w:r w:rsidRPr="0058671E">
        <w:rPr>
          <w:rFonts w:asciiTheme="minorEastAsia" w:eastAsiaTheme="minorEastAsia" w:hAnsiTheme="minorEastAsia" w:hint="eastAsia"/>
          <w:lang w:val="en-US"/>
        </w:rPr>
        <w:br/>
        <w:t>2、提高预算编制的准确性保证预算与实际需要相符。对项目实施有科学规划，依据项目年内可完成进度分年度下达预</w:t>
      </w:r>
      <w:r w:rsidRPr="0058671E">
        <w:rPr>
          <w:rFonts w:asciiTheme="minorEastAsia" w:eastAsiaTheme="minorEastAsia" w:hAnsiTheme="minorEastAsia" w:hint="eastAsia"/>
          <w:lang w:val="en-US"/>
        </w:rPr>
        <w:lastRenderedPageBreak/>
        <w:t>算指标，当年预算才能全部执行，年底不会出现大量结转和结余资金。</w:t>
      </w:r>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对资金管理的建议：</w:t>
      </w:r>
    </w:p>
    <w:p w:rsidR="00341F38" w:rsidRPr="0058671E" w:rsidRDefault="003B52E6">
      <w:pPr>
        <w:pStyle w:val="a6"/>
        <w:ind w:left="982" w:firstLineChars="0" w:firstLine="0"/>
        <w:rPr>
          <w:rFonts w:asciiTheme="minorEastAsia" w:eastAsiaTheme="minorEastAsia" w:hAnsiTheme="minorEastAsia"/>
          <w:lang w:val="en-US"/>
        </w:rPr>
      </w:pPr>
      <w:r w:rsidRPr="0058671E">
        <w:rPr>
          <w:rFonts w:asciiTheme="minorEastAsia" w:eastAsiaTheme="minorEastAsia" w:hAnsiTheme="minorEastAsia" w:hint="eastAsia"/>
          <w:lang w:val="en-US"/>
        </w:rPr>
        <w:t>在资金使用方面，在项目资金使用过程中，严格按照项目预算批复用途进行支出，遵照国库集中支付制度，确保资金拨付手续完整合规，避免出现资金截留、挤占、挪用、虚列等现象。</w:t>
      </w:r>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对项目管理的建议：</w:t>
      </w:r>
    </w:p>
    <w:p w:rsidR="00341F38" w:rsidRPr="0058671E" w:rsidRDefault="003B52E6">
      <w:pPr>
        <w:pStyle w:val="a6"/>
        <w:ind w:left="982" w:firstLineChars="0" w:firstLine="0"/>
        <w:rPr>
          <w:rFonts w:asciiTheme="minorEastAsia" w:eastAsiaTheme="minorEastAsia" w:hAnsiTheme="minorEastAsia"/>
          <w:lang w:val="en-US"/>
        </w:rPr>
      </w:pPr>
      <w:r w:rsidRPr="0058671E">
        <w:rPr>
          <w:rFonts w:asciiTheme="minorEastAsia" w:eastAsiaTheme="minorEastAsia" w:hAnsiTheme="minorEastAsia" w:hint="eastAsia"/>
          <w:lang w:val="en-US"/>
        </w:rPr>
        <w:t>1、加强部门间协调和沟通，健全项目管理制度，使项目具有可操作性，确保项目顺利完成。</w:t>
      </w:r>
      <w:r w:rsidRPr="0058671E">
        <w:rPr>
          <w:rFonts w:asciiTheme="minorEastAsia" w:eastAsiaTheme="minorEastAsia" w:hAnsiTheme="minorEastAsia" w:hint="eastAsia"/>
          <w:lang w:val="en-US"/>
        </w:rPr>
        <w:br/>
        <w:t>2、加强项目监督管理，针对存在的问题及时予以调整，对监督不到位的人员予以处罚，从而促进项目管理效率。</w:t>
      </w:r>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其它：</w:t>
      </w:r>
    </w:p>
    <w:p w:rsidR="00341F38" w:rsidRPr="0058671E" w:rsidRDefault="003B52E6">
      <w:pPr>
        <w:pStyle w:val="a6"/>
        <w:ind w:left="982" w:firstLineChars="0" w:firstLine="0"/>
        <w:rPr>
          <w:rFonts w:asciiTheme="minorEastAsia" w:eastAsiaTheme="minorEastAsia" w:hAnsiTheme="minorEastAsia"/>
          <w:lang w:val="en-US"/>
        </w:rPr>
      </w:pPr>
      <w:r w:rsidRPr="0058671E">
        <w:rPr>
          <w:rFonts w:asciiTheme="minorEastAsia" w:eastAsiaTheme="minorEastAsia" w:hAnsiTheme="minorEastAsia" w:hint="eastAsia"/>
          <w:lang w:val="en-US"/>
        </w:rPr>
        <w:t>统筹推进“五位一体”“四个全面”决策部署，积极探索生态立县、绿色发展新路径，切实把生态优势转化为经济优势，把生态资本转化为发展资本，全县文化旅游、中药材、新能源产业齐头并进，群众增收逐年增长，探索出了一条生态资源保护与经济社会互利共赢的发展路径。</w:t>
      </w:r>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备注：</w:t>
      </w:r>
    </w:p>
    <w:p w:rsidR="00341F38" w:rsidRPr="0058671E" w:rsidRDefault="003B52E6">
      <w:pPr>
        <w:pStyle w:val="a6"/>
        <w:ind w:left="982" w:firstLineChars="0" w:firstLine="0"/>
        <w:rPr>
          <w:rFonts w:asciiTheme="minorEastAsia" w:eastAsiaTheme="minorEastAsia" w:hAnsiTheme="minorEastAsia"/>
        </w:rPr>
      </w:pPr>
      <w:r w:rsidRPr="0058671E">
        <w:rPr>
          <w:rFonts w:asciiTheme="minorEastAsia" w:eastAsiaTheme="minorEastAsia" w:hAnsiTheme="minorEastAsia" w:hint="eastAsia"/>
          <w:lang w:val="en-US"/>
        </w:rPr>
        <w:t>无</w:t>
      </w:r>
    </w:p>
    <w:p w:rsidR="00341F38" w:rsidRPr="0058671E" w:rsidRDefault="00341F38" w:rsidP="003B52E6">
      <w:pPr>
        <w:pStyle w:val="21"/>
        <w:ind w:left="440" w:firstLine="440"/>
        <w:rPr>
          <w:rFonts w:asciiTheme="minorEastAsia" w:eastAsiaTheme="minorEastAsia" w:hAnsiTheme="minorEastAsia"/>
        </w:rPr>
      </w:pPr>
    </w:p>
    <w:p w:rsidR="00341F38" w:rsidRPr="0058671E" w:rsidRDefault="00341F38">
      <w:pPr>
        <w:jc w:val="center"/>
        <w:rPr>
          <w:rFonts w:asciiTheme="minorEastAsia" w:eastAsiaTheme="minorEastAsia" w:hAnsiTheme="minorEastAsia"/>
          <w:b/>
          <w:sz w:val="36"/>
          <w:szCs w:val="36"/>
          <w:lang w:bidi="en-US"/>
        </w:rPr>
      </w:pPr>
      <w:bookmarkStart w:id="0" w:name="_GoBack"/>
      <w:bookmarkEnd w:id="0"/>
    </w:p>
    <w:p w:rsidR="00341F38" w:rsidRPr="0058671E" w:rsidRDefault="003B52E6">
      <w:pPr>
        <w:jc w:val="center"/>
        <w:rPr>
          <w:rFonts w:asciiTheme="minorEastAsia" w:eastAsiaTheme="minorEastAsia" w:hAnsiTheme="minorEastAsia"/>
          <w:b/>
          <w:sz w:val="36"/>
          <w:szCs w:val="36"/>
          <w:lang w:bidi="en-US"/>
        </w:rPr>
      </w:pPr>
      <w:r w:rsidRPr="0058671E">
        <w:rPr>
          <w:rFonts w:asciiTheme="minorEastAsia" w:eastAsiaTheme="minorEastAsia" w:hAnsiTheme="minorEastAsia" w:hint="eastAsia"/>
          <w:b/>
          <w:sz w:val="36"/>
          <w:szCs w:val="36"/>
          <w:lang w:bidi="en-US"/>
        </w:rPr>
        <w:t>单位运转经费</w:t>
      </w:r>
    </w:p>
    <w:p w:rsidR="00341F38" w:rsidRPr="0058671E" w:rsidRDefault="00341F38">
      <w:pPr>
        <w:jc w:val="center"/>
        <w:rPr>
          <w:rFonts w:asciiTheme="minorEastAsia" w:eastAsiaTheme="minorEastAsia" w:hAnsiTheme="minorEastAsia"/>
          <w:b/>
          <w:sz w:val="36"/>
          <w:szCs w:val="36"/>
          <w:lang w:bidi="en-US"/>
        </w:rPr>
      </w:pPr>
    </w:p>
    <w:p w:rsidR="00341F38" w:rsidRPr="0058671E" w:rsidRDefault="003B52E6">
      <w:pPr>
        <w:pStyle w:val="30"/>
        <w:spacing w:line="240" w:lineRule="auto"/>
        <w:rPr>
          <w:rFonts w:asciiTheme="minorEastAsia" w:eastAsiaTheme="minorEastAsia" w:hAnsiTheme="minorEastAsia"/>
        </w:rPr>
      </w:pPr>
      <w:r w:rsidRPr="0058671E">
        <w:rPr>
          <w:rFonts w:asciiTheme="minorEastAsia" w:eastAsiaTheme="minorEastAsia" w:hAnsiTheme="minorEastAsia" w:hint="eastAsia"/>
        </w:rPr>
        <w:lastRenderedPageBreak/>
        <w:t>一、项目</w:t>
      </w:r>
      <w:r w:rsidRPr="0058671E">
        <w:rPr>
          <w:rFonts w:asciiTheme="minorEastAsia" w:eastAsiaTheme="minorEastAsia" w:hAnsiTheme="minorEastAsia"/>
        </w:rPr>
        <w:t>基本情况</w:t>
      </w:r>
    </w:p>
    <w:p w:rsidR="00341F38" w:rsidRPr="0058671E" w:rsidRDefault="003B52E6" w:rsidP="003B52E6">
      <w:pPr>
        <w:pStyle w:val="4"/>
        <w:spacing w:line="240" w:lineRule="auto"/>
        <w:ind w:firstLine="562"/>
        <w:rPr>
          <w:rFonts w:asciiTheme="minorEastAsia" w:eastAsiaTheme="minorEastAsia" w:hAnsiTheme="minorEastAsia"/>
        </w:rPr>
      </w:pPr>
      <w:r w:rsidRPr="0058671E">
        <w:rPr>
          <w:rFonts w:asciiTheme="minorEastAsia" w:eastAsiaTheme="minorEastAsia" w:hAnsiTheme="minorEastAsia" w:hint="eastAsia"/>
        </w:rPr>
        <w:t>（一）基本信息</w:t>
      </w:r>
    </w:p>
    <w:p w:rsidR="00341F38" w:rsidRPr="0058671E" w:rsidRDefault="003B52E6">
      <w:pPr>
        <w:pStyle w:val="4"/>
        <w:spacing w:line="240" w:lineRule="auto"/>
        <w:ind w:left="560" w:firstLineChars="0" w:firstLine="0"/>
        <w:rPr>
          <w:rFonts w:asciiTheme="minorEastAsia" w:eastAsiaTheme="minorEastAsia" w:hAnsiTheme="minorEastAsia"/>
          <w:b w:val="0"/>
          <w:bCs w:val="0"/>
          <w:szCs w:val="28"/>
        </w:rPr>
      </w:pPr>
      <w:r w:rsidRPr="0058671E">
        <w:rPr>
          <w:rFonts w:asciiTheme="minorEastAsia" w:eastAsiaTheme="minorEastAsia" w:hAnsiTheme="minorEastAsia" w:hint="eastAsia"/>
          <w:b w:val="0"/>
          <w:bCs w:val="0"/>
          <w:szCs w:val="28"/>
        </w:rPr>
        <w:t>项目基本内容：年内单位运转经费</w:t>
      </w:r>
    </w:p>
    <w:p w:rsidR="00341F38" w:rsidRPr="0058671E" w:rsidRDefault="003B52E6">
      <w:pPr>
        <w:pStyle w:val="4"/>
        <w:spacing w:line="240" w:lineRule="auto"/>
        <w:ind w:left="560" w:firstLineChars="0" w:firstLine="0"/>
        <w:jc w:val="both"/>
        <w:rPr>
          <w:rFonts w:asciiTheme="minorEastAsia" w:eastAsiaTheme="minorEastAsia" w:hAnsiTheme="minorEastAsia"/>
          <w:b w:val="0"/>
          <w:bCs w:val="0"/>
          <w:szCs w:val="28"/>
        </w:rPr>
      </w:pPr>
      <w:r w:rsidRPr="0058671E">
        <w:rPr>
          <w:rFonts w:asciiTheme="minorEastAsia" w:eastAsiaTheme="minorEastAsia" w:hAnsiTheme="minorEastAsia" w:hint="eastAsia"/>
          <w:b w:val="0"/>
          <w:bCs w:val="0"/>
          <w:szCs w:val="28"/>
        </w:rPr>
        <w:t>项目负责人：张华胜</w:t>
      </w:r>
    </w:p>
    <w:p w:rsidR="00341F38" w:rsidRPr="0058671E" w:rsidRDefault="003B52E6">
      <w:pPr>
        <w:pStyle w:val="4"/>
        <w:spacing w:line="240" w:lineRule="auto"/>
        <w:ind w:firstLine="560"/>
        <w:rPr>
          <w:rFonts w:asciiTheme="minorEastAsia" w:eastAsiaTheme="minorEastAsia" w:hAnsiTheme="minorEastAsia"/>
          <w:b w:val="0"/>
          <w:bCs w:val="0"/>
          <w:szCs w:val="28"/>
        </w:rPr>
      </w:pPr>
      <w:r w:rsidRPr="0058671E">
        <w:rPr>
          <w:rFonts w:asciiTheme="minorEastAsia" w:eastAsiaTheme="minorEastAsia" w:hAnsiTheme="minorEastAsia" w:hint="eastAsia"/>
          <w:b w:val="0"/>
          <w:bCs w:val="0"/>
          <w:szCs w:val="28"/>
        </w:rPr>
        <w:t>联系人：张华胜</w:t>
      </w:r>
    </w:p>
    <w:p w:rsidR="00341F38" w:rsidRPr="0058671E" w:rsidRDefault="003B52E6">
      <w:pPr>
        <w:pStyle w:val="4"/>
        <w:spacing w:line="240" w:lineRule="auto"/>
        <w:ind w:firstLine="560"/>
        <w:rPr>
          <w:rFonts w:asciiTheme="minorEastAsia" w:eastAsiaTheme="minorEastAsia" w:hAnsiTheme="minorEastAsia"/>
          <w:b w:val="0"/>
          <w:bCs w:val="0"/>
          <w:szCs w:val="28"/>
        </w:rPr>
      </w:pPr>
      <w:r w:rsidRPr="0058671E">
        <w:rPr>
          <w:rFonts w:asciiTheme="minorEastAsia" w:eastAsiaTheme="minorEastAsia" w:hAnsiTheme="minorEastAsia" w:hint="eastAsia"/>
          <w:b w:val="0"/>
          <w:bCs w:val="0"/>
          <w:szCs w:val="28"/>
        </w:rPr>
        <w:t>联系电话：18834583188</w:t>
      </w:r>
    </w:p>
    <w:p w:rsidR="00341F38" w:rsidRPr="0058671E" w:rsidRDefault="003B52E6">
      <w:pPr>
        <w:pStyle w:val="4"/>
        <w:spacing w:line="240" w:lineRule="auto"/>
        <w:ind w:firstLine="560"/>
        <w:rPr>
          <w:rFonts w:asciiTheme="minorEastAsia" w:eastAsiaTheme="minorEastAsia" w:hAnsiTheme="minorEastAsia"/>
          <w:b w:val="0"/>
          <w:bCs w:val="0"/>
          <w:szCs w:val="28"/>
        </w:rPr>
      </w:pPr>
      <w:r w:rsidRPr="0058671E">
        <w:rPr>
          <w:rFonts w:asciiTheme="minorEastAsia" w:eastAsiaTheme="minorEastAsia" w:hAnsiTheme="minorEastAsia" w:hint="eastAsia"/>
          <w:b w:val="0"/>
          <w:bCs w:val="0"/>
          <w:szCs w:val="28"/>
        </w:rPr>
        <w:t>项目存在的主要问题：疫情单位正常工作有时受到影响</w:t>
      </w:r>
    </w:p>
    <w:p w:rsidR="00341F38" w:rsidRPr="0058671E" w:rsidRDefault="00341F38">
      <w:pPr>
        <w:pStyle w:val="a6"/>
        <w:rPr>
          <w:rFonts w:asciiTheme="minorEastAsia" w:eastAsiaTheme="minorEastAsia" w:hAnsiTheme="minorEastAsia"/>
          <w:lang w:val="en-US"/>
        </w:rPr>
      </w:pPr>
    </w:p>
    <w:p w:rsidR="00341F38" w:rsidRPr="0058671E" w:rsidRDefault="003B52E6" w:rsidP="003B52E6">
      <w:pPr>
        <w:pStyle w:val="4"/>
        <w:spacing w:line="240" w:lineRule="auto"/>
        <w:ind w:firstLine="562"/>
        <w:rPr>
          <w:rFonts w:asciiTheme="minorEastAsia" w:eastAsiaTheme="minorEastAsia" w:hAnsiTheme="minorEastAsia"/>
          <w:lang w:val="en-US"/>
        </w:rPr>
      </w:pPr>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二</w:t>
      </w:r>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预算资金情况</w:t>
      </w:r>
    </w:p>
    <w:p w:rsidR="00341F38" w:rsidRPr="0058671E" w:rsidRDefault="003B52E6">
      <w:pPr>
        <w:pStyle w:val="a6"/>
        <w:rPr>
          <w:rFonts w:asciiTheme="minorEastAsia" w:eastAsiaTheme="minorEastAsia" w:hAnsiTheme="minorEastAsia"/>
          <w:lang w:val="en-US"/>
        </w:rPr>
      </w:pPr>
      <w:r w:rsidRPr="0058671E">
        <w:rPr>
          <w:rFonts w:asciiTheme="minorEastAsia" w:eastAsiaTheme="minorEastAsia" w:hAnsiTheme="minorEastAsia" w:hint="eastAsia"/>
        </w:rPr>
        <w:t>项目总预算金额</w:t>
      </w:r>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元</w:t>
      </w:r>
      <w:r w:rsidRPr="0058671E">
        <w:rPr>
          <w:rFonts w:asciiTheme="minorEastAsia" w:eastAsiaTheme="minorEastAsia" w:hAnsiTheme="minorEastAsia" w:hint="eastAsia"/>
          <w:lang w:val="en-US"/>
        </w:rPr>
        <w:t>；</w:t>
      </w:r>
    </w:p>
    <w:p w:rsidR="00341F38" w:rsidRPr="0058671E" w:rsidRDefault="003B52E6">
      <w:pPr>
        <w:pStyle w:val="a6"/>
        <w:rPr>
          <w:rFonts w:asciiTheme="minorEastAsia" w:eastAsiaTheme="minorEastAsia" w:hAnsiTheme="minorEastAsia"/>
          <w:lang w:val="en-US"/>
        </w:rPr>
      </w:pPr>
      <w:r w:rsidRPr="0058671E">
        <w:rPr>
          <w:rFonts w:asciiTheme="minorEastAsia" w:eastAsiaTheme="minorEastAsia" w:hAnsiTheme="minorEastAsia" w:hint="eastAsia"/>
        </w:rPr>
        <w:t>项目当年预算金额</w:t>
      </w:r>
      <w:r w:rsidRPr="0058671E">
        <w:rPr>
          <w:rFonts w:asciiTheme="minorEastAsia" w:eastAsiaTheme="minorEastAsia" w:hAnsiTheme="minorEastAsia" w:hint="eastAsia"/>
          <w:lang w:val="en-US"/>
        </w:rPr>
        <w:t>：30</w:t>
      </w:r>
      <w:r w:rsidRPr="0058671E">
        <w:rPr>
          <w:rFonts w:asciiTheme="minorEastAsia" w:eastAsiaTheme="minorEastAsia" w:hAnsiTheme="minorEastAsia" w:hint="eastAsia"/>
        </w:rPr>
        <w:t>元</w:t>
      </w:r>
      <w:r w:rsidRPr="0058671E">
        <w:rPr>
          <w:rFonts w:asciiTheme="minorEastAsia" w:eastAsiaTheme="minorEastAsia" w:hAnsiTheme="minorEastAsia" w:hint="eastAsia"/>
          <w:lang w:val="en-US"/>
        </w:rPr>
        <w:t>；</w:t>
      </w:r>
    </w:p>
    <w:p w:rsidR="00341F38" w:rsidRPr="0058671E" w:rsidRDefault="00341F38">
      <w:pPr>
        <w:pStyle w:val="a6"/>
        <w:rPr>
          <w:rFonts w:asciiTheme="minorEastAsia" w:eastAsiaTheme="minorEastAsia" w:hAnsiTheme="minorEastAsia"/>
          <w:lang w:val="en-US"/>
        </w:rPr>
      </w:pPr>
    </w:p>
    <w:p w:rsidR="00341F38" w:rsidRPr="0058671E" w:rsidRDefault="003B52E6">
      <w:pPr>
        <w:pStyle w:val="30"/>
        <w:spacing w:line="240" w:lineRule="auto"/>
        <w:rPr>
          <w:rFonts w:asciiTheme="minorEastAsia" w:eastAsiaTheme="minorEastAsia" w:hAnsiTheme="minorEastAsia"/>
          <w:sz w:val="28"/>
          <w:lang w:val="en-US"/>
        </w:rPr>
      </w:pPr>
      <w:bookmarkStart w:id="1" w:name="_Toc488925441"/>
      <w:bookmarkStart w:id="2" w:name="_Toc490218263"/>
      <w:bookmarkStart w:id="3" w:name="_Toc517260672"/>
      <w:r w:rsidRPr="0058671E">
        <w:rPr>
          <w:rFonts w:asciiTheme="minorEastAsia" w:eastAsiaTheme="minorEastAsia" w:hAnsiTheme="minorEastAsia" w:hint="eastAsia"/>
        </w:rPr>
        <w:t>二</w:t>
      </w:r>
      <w:r w:rsidRPr="0058671E">
        <w:rPr>
          <w:rFonts w:asciiTheme="minorEastAsia" w:eastAsiaTheme="minorEastAsia" w:hAnsiTheme="minorEastAsia"/>
        </w:rPr>
        <w:t>、</w:t>
      </w:r>
      <w:bookmarkEnd w:id="1"/>
      <w:bookmarkEnd w:id="2"/>
      <w:r w:rsidRPr="0058671E">
        <w:rPr>
          <w:rFonts w:asciiTheme="minorEastAsia" w:eastAsiaTheme="minorEastAsia" w:hAnsiTheme="minorEastAsia" w:hint="eastAsia"/>
        </w:rPr>
        <w:t>评价结论和绩效分析</w:t>
      </w:r>
      <w:bookmarkEnd w:id="3"/>
    </w:p>
    <w:p w:rsidR="00341F38" w:rsidRPr="0058671E" w:rsidRDefault="003B52E6" w:rsidP="003B52E6">
      <w:pPr>
        <w:pStyle w:val="4"/>
        <w:spacing w:line="240" w:lineRule="auto"/>
        <w:ind w:firstLine="562"/>
        <w:rPr>
          <w:rFonts w:asciiTheme="minorEastAsia" w:eastAsiaTheme="minorEastAsia" w:hAnsiTheme="minorEastAsia"/>
          <w:lang w:val="en-US"/>
        </w:rPr>
      </w:pPr>
      <w:bookmarkStart w:id="4" w:name="_Toc517260673"/>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一</w:t>
      </w:r>
      <w:r w:rsidRPr="0058671E">
        <w:rPr>
          <w:rFonts w:asciiTheme="minorEastAsia" w:eastAsiaTheme="minorEastAsia" w:hAnsiTheme="minorEastAsia" w:hint="eastAsia"/>
          <w:lang w:val="en-US"/>
        </w:rPr>
        <w:t>）</w:t>
      </w:r>
      <w:r w:rsidRPr="0058671E">
        <w:rPr>
          <w:rFonts w:asciiTheme="minorEastAsia" w:eastAsiaTheme="minorEastAsia" w:hAnsiTheme="minorEastAsia" w:hint="eastAsia"/>
        </w:rPr>
        <w:t>评价结果</w:t>
      </w:r>
      <w:bookmarkEnd w:id="4"/>
    </w:p>
    <w:p w:rsidR="00341F38" w:rsidRPr="0058671E" w:rsidRDefault="003B52E6">
      <w:pPr>
        <w:pStyle w:val="a6"/>
        <w:rPr>
          <w:rFonts w:asciiTheme="minorEastAsia" w:eastAsiaTheme="minorEastAsia" w:hAnsiTheme="minorEastAsia"/>
          <w:lang w:val="en-US"/>
        </w:rPr>
      </w:pPr>
      <w:r w:rsidRPr="0058671E">
        <w:rPr>
          <w:rFonts w:asciiTheme="minorEastAsia" w:eastAsiaTheme="minorEastAsia" w:hAnsiTheme="minorEastAsia" w:hint="eastAsia"/>
        </w:rPr>
        <w:t>评价得分</w:t>
      </w:r>
      <w:r w:rsidRPr="0058671E">
        <w:rPr>
          <w:rFonts w:asciiTheme="minorEastAsia" w:eastAsiaTheme="minorEastAsia" w:hAnsiTheme="minorEastAsia" w:hint="eastAsia"/>
          <w:lang w:val="en-US"/>
        </w:rPr>
        <w:t>：95.18</w:t>
      </w:r>
    </w:p>
    <w:p w:rsidR="00341F38" w:rsidRPr="0058671E" w:rsidRDefault="003B52E6">
      <w:pPr>
        <w:pStyle w:val="a6"/>
        <w:rPr>
          <w:rFonts w:asciiTheme="minorEastAsia" w:eastAsiaTheme="minorEastAsia" w:hAnsiTheme="minorEastAsia"/>
          <w:lang w:val="en-US"/>
        </w:rPr>
      </w:pPr>
      <w:r w:rsidRPr="0058671E">
        <w:rPr>
          <w:rFonts w:asciiTheme="minorEastAsia" w:eastAsiaTheme="minorEastAsia" w:hAnsiTheme="minorEastAsia" w:hint="eastAsia"/>
        </w:rPr>
        <w:t>绩效等级</w:t>
      </w:r>
      <w:r w:rsidRPr="0058671E">
        <w:rPr>
          <w:rFonts w:asciiTheme="minorEastAsia" w:eastAsiaTheme="minorEastAsia" w:hAnsiTheme="minorEastAsia" w:hint="eastAsia"/>
          <w:lang w:val="en-US"/>
        </w:rPr>
        <w:t>：优秀</w:t>
      </w:r>
    </w:p>
    <w:p w:rsidR="00341F38" w:rsidRPr="0058671E" w:rsidRDefault="003B52E6">
      <w:pPr>
        <w:pStyle w:val="a6"/>
        <w:rPr>
          <w:rFonts w:asciiTheme="minorEastAsia" w:eastAsiaTheme="minorEastAsia" w:hAnsiTheme="minorEastAsia"/>
          <w:lang w:val="en-US"/>
        </w:rPr>
      </w:pPr>
      <w:r w:rsidRPr="0058671E">
        <w:rPr>
          <w:rFonts w:asciiTheme="minorEastAsia" w:eastAsiaTheme="minorEastAsia" w:hAnsiTheme="minorEastAsia" w:hint="eastAsia"/>
          <w:lang w:val="en-US"/>
        </w:rPr>
        <w:t>（二）主要绩效及分析</w:t>
      </w:r>
    </w:p>
    <w:p w:rsidR="00341F38" w:rsidRPr="0058671E" w:rsidRDefault="003B52E6">
      <w:pPr>
        <w:pStyle w:val="a6"/>
        <w:rPr>
          <w:rFonts w:asciiTheme="minorEastAsia" w:eastAsiaTheme="minorEastAsia" w:hAnsiTheme="minorEastAsia"/>
          <w:lang w:val="en-US"/>
        </w:rPr>
      </w:pPr>
      <w:r w:rsidRPr="0058671E">
        <w:rPr>
          <w:rFonts w:asciiTheme="minorEastAsia" w:eastAsiaTheme="minorEastAsia" w:hAnsiTheme="minorEastAsia" w:hint="eastAsia"/>
          <w:lang w:val="en-US"/>
        </w:rPr>
        <w:t>项目主要经验总结: 1、明确各级责任。各级各部门进一步细化各自的工作方案，完善工作措施，落实责任人，切实把任务落实到单位、把工作量化到阶段、把责任分解到责任人，确保事事有人管、件件有人抓，真正形成一级抓一级。</w:t>
      </w:r>
    </w:p>
    <w:p w:rsidR="00341F38" w:rsidRPr="0058671E" w:rsidRDefault="003B52E6">
      <w:pPr>
        <w:pStyle w:val="a6"/>
        <w:rPr>
          <w:rFonts w:asciiTheme="minorEastAsia" w:eastAsiaTheme="minorEastAsia" w:hAnsiTheme="minorEastAsia"/>
          <w:lang w:val="en-US"/>
        </w:rPr>
      </w:pPr>
      <w:r w:rsidRPr="0058671E">
        <w:rPr>
          <w:rFonts w:asciiTheme="minorEastAsia" w:eastAsiaTheme="minorEastAsia" w:hAnsiTheme="minorEastAsia" w:hint="eastAsia"/>
          <w:lang w:val="en-US"/>
        </w:rPr>
        <w:t>2、强化工作督查，严格按照建设标准，逐条逐项、从严从细队建设工作进行全面督查，每月查进度、找差距、明责任，做到了责任全覆盖、管理全覆盖、管理无漏洞，确保各项工作落到实处。</w:t>
      </w:r>
    </w:p>
    <w:p w:rsidR="00341F38" w:rsidRPr="0058671E" w:rsidRDefault="003B52E6" w:rsidP="003B52E6">
      <w:pPr>
        <w:pStyle w:val="4"/>
        <w:spacing w:line="240" w:lineRule="auto"/>
        <w:ind w:firstLine="442"/>
        <w:rPr>
          <w:rFonts w:asciiTheme="minorEastAsia" w:eastAsiaTheme="minorEastAsia" w:hAnsiTheme="minorEastAsia"/>
          <w:lang w:val="en-US"/>
        </w:rPr>
      </w:pPr>
      <w:r w:rsidRPr="0058671E">
        <w:rPr>
          <w:rFonts w:asciiTheme="minorEastAsia" w:eastAsiaTheme="minorEastAsia" w:hAnsiTheme="minorEastAsia" w:cs="宋体" w:hint="eastAsia"/>
          <w:sz w:val="22"/>
        </w:rPr>
        <w:lastRenderedPageBreak/>
        <w:t>已完成指标</w:t>
      </w:r>
      <w:r w:rsidRPr="0058671E">
        <w:rPr>
          <w:rFonts w:asciiTheme="minorEastAsia" w:eastAsiaTheme="minorEastAsia" w:hAnsiTheme="minorEastAsia" w:cs="宋体"/>
          <w:sz w:val="22"/>
          <w:lang w:val="en-US"/>
        </w:rPr>
        <w:t>:</w:t>
      </w:r>
    </w:p>
    <w:tbl>
      <w:tblPr>
        <w:tblW w:w="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9"/>
        <w:gridCol w:w="2268"/>
      </w:tblGrid>
      <w:tr w:rsidR="00341F38" w:rsidRPr="0058671E">
        <w:trPr>
          <w:trHeight w:val="339"/>
        </w:trPr>
        <w:tc>
          <w:tcPr>
            <w:tcW w:w="3079" w:type="dxa"/>
            <w:shd w:val="clear" w:color="000000" w:fill="BFBFBF"/>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指标名称</w:t>
            </w:r>
          </w:p>
        </w:tc>
        <w:tc>
          <w:tcPr>
            <w:tcW w:w="2268" w:type="dxa"/>
            <w:shd w:val="clear" w:color="000000" w:fill="BFBFBF"/>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实际值</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预算执行率</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办公设备购置成本</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订阅党报党刊成本</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印刷宣传资料册数</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办公设备购置数量</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r w:rsidR="00341F38" w:rsidRPr="0058671E">
        <w:trPr>
          <w:trHeight w:val="540"/>
        </w:trPr>
        <w:tc>
          <w:tcPr>
            <w:tcW w:w="3079" w:type="dxa"/>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订阅党报党刊数量</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100.00%</w:t>
            </w:r>
          </w:p>
        </w:tc>
      </w:tr>
    </w:tbl>
    <w:p w:rsidR="00341F38" w:rsidRPr="0058671E" w:rsidRDefault="003B52E6">
      <w:pPr>
        <w:pStyle w:val="a7"/>
        <w:ind w:firstLine="420"/>
        <w:jc w:val="both"/>
        <w:rPr>
          <w:rFonts w:asciiTheme="minorEastAsia" w:eastAsiaTheme="minorEastAsia" w:hAnsiTheme="minorEastAsia"/>
        </w:rPr>
      </w:pPr>
      <w:r w:rsidRPr="0058671E">
        <w:rPr>
          <w:rFonts w:asciiTheme="minorEastAsia" w:eastAsiaTheme="minorEastAsia" w:hAnsiTheme="minorEastAsia" w:cs="宋体" w:hint="eastAsia"/>
          <w:bCs/>
          <w:sz w:val="22"/>
          <w:lang w:val="en-US"/>
        </w:rPr>
        <w:t>未</w:t>
      </w:r>
      <w:r w:rsidRPr="0058671E">
        <w:rPr>
          <w:rFonts w:asciiTheme="minorEastAsia" w:eastAsiaTheme="minorEastAsia" w:hAnsiTheme="minorEastAsia" w:cs="宋体" w:hint="eastAsia"/>
          <w:bCs/>
          <w:sz w:val="22"/>
        </w:rPr>
        <w:t>完成指标</w:t>
      </w:r>
    </w:p>
    <w:tbl>
      <w:tblPr>
        <w:tblW w:w="85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3119"/>
      </w:tblGrid>
      <w:tr w:rsidR="00341F38" w:rsidRPr="0058671E">
        <w:trPr>
          <w:trHeight w:val="270"/>
        </w:trPr>
        <w:tc>
          <w:tcPr>
            <w:tcW w:w="3119" w:type="dxa"/>
            <w:shd w:val="clear" w:color="000000" w:fill="BFBFBF"/>
            <w:vAlign w:val="center"/>
          </w:tcPr>
          <w:p w:rsidR="00341F38" w:rsidRPr="0058671E" w:rsidRDefault="003B52E6">
            <w:pPr>
              <w:rPr>
                <w:rFonts w:asciiTheme="minorEastAsia" w:eastAsiaTheme="minorEastAsia" w:hAnsiTheme="minorEastAsia" w:cs="宋体"/>
                <w:b/>
                <w:bCs/>
              </w:rPr>
            </w:pPr>
            <w:r w:rsidRPr="0058671E">
              <w:rPr>
                <w:rFonts w:asciiTheme="minorEastAsia" w:eastAsiaTheme="minorEastAsia" w:hAnsiTheme="minorEastAsia" w:cs="宋体" w:hint="eastAsia"/>
                <w:b/>
                <w:bCs/>
              </w:rPr>
              <w:t>指标名称</w:t>
            </w:r>
          </w:p>
        </w:tc>
        <w:tc>
          <w:tcPr>
            <w:tcW w:w="2268" w:type="dxa"/>
            <w:shd w:val="clear" w:color="000000" w:fill="BFBFBF"/>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实际值</w:t>
            </w:r>
          </w:p>
        </w:tc>
        <w:tc>
          <w:tcPr>
            <w:tcW w:w="3119" w:type="dxa"/>
            <w:shd w:val="clear" w:color="000000" w:fill="BFBFBF"/>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偏差率</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单位日常工作</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90%</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其他办公费用</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95.45%</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4.55%</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工作开展及时性</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90%</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单位运转保障度</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90%</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员工满意度（%）</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91.84%</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8.16%</w:t>
            </w:r>
          </w:p>
        </w:tc>
      </w:tr>
      <w:tr w:rsidR="00341F38" w:rsidRPr="0058671E">
        <w:trPr>
          <w:trHeight w:val="540"/>
        </w:trPr>
        <w:tc>
          <w:tcPr>
            <w:tcW w:w="3119" w:type="dxa"/>
            <w:shd w:val="clear" w:color="auto" w:fill="auto"/>
            <w:vAlign w:val="center"/>
          </w:tcPr>
          <w:p w:rsidR="00341F38" w:rsidRPr="0058671E" w:rsidRDefault="003B52E6">
            <w:pPr>
              <w:rPr>
                <w:rFonts w:asciiTheme="minorEastAsia" w:eastAsiaTheme="minorEastAsia" w:hAnsiTheme="minorEastAsia" w:cs="宋体"/>
              </w:rPr>
            </w:pPr>
            <w:r w:rsidRPr="0058671E">
              <w:rPr>
                <w:rFonts w:asciiTheme="minorEastAsia" w:eastAsiaTheme="minorEastAsia" w:hAnsiTheme="minorEastAsia" w:cs="宋体" w:hint="eastAsia"/>
              </w:rPr>
              <w:t>工作正常运转保障度</w:t>
            </w:r>
          </w:p>
        </w:tc>
        <w:tc>
          <w:tcPr>
            <w:tcW w:w="2268"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90%</w:t>
            </w:r>
          </w:p>
        </w:tc>
        <w:tc>
          <w:tcPr>
            <w:tcW w:w="3119" w:type="dxa"/>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10%</w:t>
            </w:r>
          </w:p>
        </w:tc>
      </w:tr>
    </w:tbl>
    <w:p w:rsidR="00341F38" w:rsidRPr="0058671E" w:rsidRDefault="003B52E6">
      <w:pPr>
        <w:pStyle w:val="30"/>
        <w:spacing w:line="240" w:lineRule="auto"/>
        <w:rPr>
          <w:rFonts w:asciiTheme="minorEastAsia" w:eastAsiaTheme="minorEastAsia" w:hAnsiTheme="minorEastAsia"/>
          <w:lang w:val="en-US"/>
        </w:rPr>
      </w:pPr>
      <w:bookmarkStart w:id="5" w:name="_Toc488925447"/>
      <w:bookmarkStart w:id="6" w:name="_Toc398675340"/>
      <w:bookmarkStart w:id="7" w:name="_Toc490218269"/>
      <w:bookmarkStart w:id="8" w:name="_Toc517260675"/>
      <w:r w:rsidRPr="0058671E">
        <w:rPr>
          <w:rFonts w:asciiTheme="minorEastAsia" w:eastAsiaTheme="minorEastAsia" w:hAnsiTheme="minorEastAsia" w:hint="eastAsia"/>
        </w:rPr>
        <w:t>三、</w:t>
      </w:r>
      <w:bookmarkEnd w:id="5"/>
      <w:bookmarkEnd w:id="6"/>
      <w:bookmarkEnd w:id="7"/>
      <w:r w:rsidRPr="0058671E">
        <w:rPr>
          <w:rFonts w:asciiTheme="minorEastAsia" w:eastAsiaTheme="minorEastAsia" w:hAnsiTheme="minorEastAsia" w:hint="eastAsia"/>
        </w:rPr>
        <w:t>存在问题和改进措施建议</w:t>
      </w:r>
      <w:bookmarkEnd w:id="8"/>
    </w:p>
    <w:p w:rsidR="00341F38" w:rsidRPr="0058671E" w:rsidRDefault="003B52E6" w:rsidP="003B52E6">
      <w:pPr>
        <w:pStyle w:val="4"/>
        <w:spacing w:line="240" w:lineRule="auto"/>
        <w:ind w:firstLine="562"/>
        <w:rPr>
          <w:rFonts w:asciiTheme="minorEastAsia" w:eastAsiaTheme="minorEastAsia" w:hAnsiTheme="minorEastAsia"/>
        </w:rPr>
      </w:pPr>
      <w:bookmarkStart w:id="9" w:name="_Toc517260677"/>
      <w:r w:rsidRPr="0058671E">
        <w:rPr>
          <w:rFonts w:asciiTheme="minorEastAsia" w:eastAsiaTheme="minorEastAsia" w:hAnsiTheme="minorEastAsia" w:hint="eastAsia"/>
        </w:rPr>
        <w:t>（一）改进措施和建议</w:t>
      </w:r>
      <w:bookmarkEnd w:id="9"/>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对项目决策的建议：</w:t>
      </w:r>
    </w:p>
    <w:p w:rsidR="00341F38" w:rsidRPr="0058671E" w:rsidRDefault="003B52E6">
      <w:pPr>
        <w:pStyle w:val="a6"/>
        <w:ind w:left="982" w:firstLineChars="0" w:firstLine="0"/>
        <w:rPr>
          <w:rFonts w:asciiTheme="minorEastAsia" w:eastAsiaTheme="minorEastAsia" w:hAnsiTheme="minorEastAsia"/>
          <w:lang w:val="en-US"/>
        </w:rPr>
      </w:pPr>
      <w:r w:rsidRPr="0058671E">
        <w:rPr>
          <w:rFonts w:asciiTheme="minorEastAsia" w:eastAsiaTheme="minorEastAsia" w:hAnsiTheme="minorEastAsia" w:hint="eastAsia"/>
          <w:lang w:val="en-US"/>
        </w:rPr>
        <w:t>加强监管力度，应建立一系列项目监管的制度来管理项目，使责任落实到具体的人员，按照制度加强管理；应建立相关管理制度规范项目进展跟踪机制，确保项目完成质量。</w:t>
      </w:r>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对预算安排与执行的建议：</w:t>
      </w:r>
    </w:p>
    <w:p w:rsidR="00341F38" w:rsidRPr="0058671E" w:rsidRDefault="003B52E6">
      <w:pPr>
        <w:pStyle w:val="a6"/>
        <w:ind w:left="982" w:firstLineChars="0" w:firstLine="0"/>
        <w:rPr>
          <w:rFonts w:asciiTheme="minorEastAsia" w:eastAsiaTheme="minorEastAsia" w:hAnsiTheme="minorEastAsia"/>
          <w:lang w:val="en-US"/>
        </w:rPr>
      </w:pPr>
      <w:r w:rsidRPr="0058671E">
        <w:rPr>
          <w:rFonts w:asciiTheme="minorEastAsia" w:eastAsiaTheme="minorEastAsia" w:hAnsiTheme="minorEastAsia" w:hint="eastAsia"/>
          <w:lang w:val="en-US"/>
        </w:rPr>
        <w:t>1、在今后的预算编制工作中，财务部门加强预算基本常识的宣传和培训工作，提高预算的准确性，切实增强部门之间的配合和沟通。</w:t>
      </w:r>
      <w:r w:rsidRPr="0058671E">
        <w:rPr>
          <w:rFonts w:asciiTheme="minorEastAsia" w:eastAsiaTheme="minorEastAsia" w:hAnsiTheme="minorEastAsia" w:hint="eastAsia"/>
          <w:lang w:val="en-US"/>
        </w:rPr>
        <w:br/>
      </w:r>
      <w:r w:rsidRPr="0058671E">
        <w:rPr>
          <w:rFonts w:asciiTheme="minorEastAsia" w:eastAsiaTheme="minorEastAsia" w:hAnsiTheme="minorEastAsia" w:hint="eastAsia"/>
          <w:lang w:val="en-US"/>
        </w:rPr>
        <w:lastRenderedPageBreak/>
        <w:t>2、提高预算编制的准确性，确保做实预算，保证预算与实际需要相符，当年预算才能全部执行，年底不会出现大量结转和结余资金。</w:t>
      </w:r>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对资金管理的建议：</w:t>
      </w:r>
    </w:p>
    <w:p w:rsidR="00341F38" w:rsidRPr="0058671E" w:rsidRDefault="003B52E6">
      <w:pPr>
        <w:pStyle w:val="a6"/>
        <w:ind w:left="982" w:firstLineChars="0" w:firstLine="0"/>
        <w:rPr>
          <w:rFonts w:asciiTheme="minorEastAsia" w:eastAsiaTheme="minorEastAsia" w:hAnsiTheme="minorEastAsia"/>
          <w:lang w:val="en-US"/>
        </w:rPr>
      </w:pPr>
      <w:r w:rsidRPr="0058671E">
        <w:rPr>
          <w:rFonts w:asciiTheme="minorEastAsia" w:eastAsiaTheme="minorEastAsia" w:hAnsiTheme="minorEastAsia" w:hint="eastAsia"/>
          <w:lang w:val="en-US"/>
        </w:rPr>
        <w:t>在资金使用方面，在项目资金使用过程中，严格按照项目预算批复用途进行支出，遵照国库集中支付制度，确保资金拨付手续完整合规，避免出现资金截留、挤占、挪用、虚列等现象。</w:t>
      </w:r>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对项目管理的建议：</w:t>
      </w:r>
    </w:p>
    <w:p w:rsidR="00341F38" w:rsidRPr="0058671E" w:rsidRDefault="003B52E6">
      <w:pPr>
        <w:pStyle w:val="a6"/>
        <w:ind w:left="982" w:firstLineChars="0" w:firstLine="0"/>
        <w:rPr>
          <w:rFonts w:asciiTheme="minorEastAsia" w:eastAsiaTheme="minorEastAsia" w:hAnsiTheme="minorEastAsia"/>
          <w:lang w:val="en-US"/>
        </w:rPr>
      </w:pPr>
      <w:r w:rsidRPr="0058671E">
        <w:rPr>
          <w:rFonts w:asciiTheme="minorEastAsia" w:eastAsiaTheme="minorEastAsia" w:hAnsiTheme="minorEastAsia" w:hint="eastAsia"/>
          <w:lang w:val="en-US"/>
        </w:rPr>
        <w:t>1、加强部门间协调和沟通，健全项目管理制度，使项目具有可操作性，确保项目顺利完成。</w:t>
      </w:r>
      <w:r w:rsidRPr="0058671E">
        <w:rPr>
          <w:rFonts w:asciiTheme="minorEastAsia" w:eastAsiaTheme="minorEastAsia" w:hAnsiTheme="minorEastAsia" w:hint="eastAsia"/>
          <w:lang w:val="en-US"/>
        </w:rPr>
        <w:br/>
        <w:t>2、加强项目监督管理，针对存在的问题及时予以调整，对监督不到位的人员予以处罚，从而促进项目管理效率。</w:t>
      </w:r>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其它：</w:t>
      </w:r>
    </w:p>
    <w:p w:rsidR="00341F38" w:rsidRPr="0058671E" w:rsidRDefault="003B52E6">
      <w:pPr>
        <w:pStyle w:val="a6"/>
        <w:ind w:left="982" w:firstLineChars="0" w:firstLine="0"/>
        <w:rPr>
          <w:rFonts w:asciiTheme="minorEastAsia" w:eastAsiaTheme="minorEastAsia" w:hAnsiTheme="minorEastAsia"/>
          <w:lang w:val="en-US"/>
        </w:rPr>
      </w:pPr>
      <w:r w:rsidRPr="0058671E">
        <w:rPr>
          <w:rFonts w:asciiTheme="minorEastAsia" w:eastAsiaTheme="minorEastAsia" w:hAnsiTheme="minorEastAsia" w:hint="eastAsia"/>
          <w:lang w:val="en-US"/>
        </w:rPr>
        <w:t>无</w:t>
      </w:r>
    </w:p>
    <w:p w:rsidR="00341F38" w:rsidRPr="0058671E" w:rsidRDefault="003B52E6">
      <w:pPr>
        <w:pStyle w:val="4"/>
        <w:numPr>
          <w:ilvl w:val="0"/>
          <w:numId w:val="6"/>
        </w:numPr>
        <w:ind w:firstLineChars="0"/>
        <w:rPr>
          <w:rFonts w:asciiTheme="minorEastAsia" w:eastAsiaTheme="minorEastAsia" w:hAnsiTheme="minorEastAsia"/>
        </w:rPr>
      </w:pPr>
      <w:r w:rsidRPr="0058671E">
        <w:rPr>
          <w:rFonts w:asciiTheme="minorEastAsia" w:eastAsiaTheme="minorEastAsia" w:hAnsiTheme="minorEastAsia" w:hint="eastAsia"/>
        </w:rPr>
        <w:t>备注：</w:t>
      </w:r>
    </w:p>
    <w:p w:rsidR="00341F38" w:rsidRPr="0058671E" w:rsidRDefault="003B52E6">
      <w:pPr>
        <w:pStyle w:val="a6"/>
        <w:ind w:left="982" w:firstLineChars="0" w:firstLine="0"/>
        <w:rPr>
          <w:rFonts w:asciiTheme="minorEastAsia" w:eastAsiaTheme="minorEastAsia" w:hAnsiTheme="minorEastAsia"/>
        </w:rPr>
      </w:pPr>
      <w:r w:rsidRPr="0058671E">
        <w:rPr>
          <w:rFonts w:asciiTheme="minorEastAsia" w:eastAsiaTheme="minorEastAsia" w:hAnsiTheme="minorEastAsia" w:hint="eastAsia"/>
          <w:lang w:val="en-US"/>
        </w:rPr>
        <w:t>无</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（3）部门评价项目绩效评价结果。我单位本年度没有开展部门评价项目绩效评价</w:t>
      </w:r>
    </w:p>
    <w:p w:rsidR="00341F38" w:rsidRPr="0058671E" w:rsidRDefault="003B52E6" w:rsidP="002031DE">
      <w:pPr>
        <w:spacing w:line="220" w:lineRule="atLeast"/>
        <w:ind w:firstLineChars="150" w:firstLine="422"/>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（五）其他需要说明的事项</w:t>
      </w:r>
    </w:p>
    <w:p w:rsidR="00341F38" w:rsidRPr="0058671E" w:rsidRDefault="003B52E6" w:rsidP="003B52E6">
      <w:pPr>
        <w:ind w:firstLineChars="200" w:firstLine="643"/>
        <w:rPr>
          <w:rFonts w:asciiTheme="minorEastAsia" w:eastAsiaTheme="minorEastAsia" w:hAnsiTheme="minorEastAsia" w:cs="宋体"/>
          <w:sz w:val="28"/>
          <w:szCs w:val="28"/>
        </w:rPr>
      </w:pPr>
      <w:r w:rsidRPr="0058671E">
        <w:rPr>
          <w:rFonts w:asciiTheme="minorEastAsia" w:eastAsiaTheme="minorEastAsia" w:hAnsiTheme="minorEastAsia" w:hint="eastAsia"/>
          <w:b/>
          <w:sz w:val="32"/>
          <w:szCs w:val="32"/>
        </w:rPr>
        <w:t>1、培训费：</w:t>
      </w:r>
      <w:r w:rsidRPr="0058671E">
        <w:rPr>
          <w:rFonts w:asciiTheme="minorEastAsia" w:eastAsiaTheme="minorEastAsia" w:hAnsiTheme="minorEastAsia" w:hint="eastAsia"/>
          <w:sz w:val="28"/>
          <w:szCs w:val="28"/>
        </w:rPr>
        <w:t>全</w:t>
      </w:r>
      <w:r w:rsidRPr="0058671E">
        <w:rPr>
          <w:rFonts w:asciiTheme="minorEastAsia" w:eastAsiaTheme="minorEastAsia" w:hAnsiTheme="minorEastAsia"/>
          <w:sz w:val="28"/>
          <w:szCs w:val="28"/>
        </w:rPr>
        <w:t>年一般公共预算拨款安排的培训费决算</w:t>
      </w:r>
      <w:r w:rsidRPr="0058671E">
        <w:rPr>
          <w:rFonts w:asciiTheme="minorEastAsia" w:eastAsiaTheme="minorEastAsia" w:hAnsiTheme="minorEastAsia" w:hint="eastAsia"/>
          <w:sz w:val="28"/>
          <w:szCs w:val="28"/>
        </w:rPr>
        <w:t>年初预算0万元，支出决算</w:t>
      </w:r>
      <w:r w:rsidRPr="0058671E">
        <w:rPr>
          <w:rFonts w:asciiTheme="minorEastAsia" w:eastAsiaTheme="minorEastAsia" w:hAnsiTheme="minorEastAsia" w:cs="宋体" w:hint="eastAsia"/>
          <w:sz w:val="28"/>
          <w:szCs w:val="28"/>
        </w:rPr>
        <w:t>0</w:t>
      </w:r>
      <w:r w:rsidRPr="0058671E">
        <w:rPr>
          <w:rFonts w:asciiTheme="minorEastAsia" w:eastAsiaTheme="minorEastAsia" w:hAnsiTheme="minorEastAsia" w:hint="eastAsia"/>
          <w:sz w:val="28"/>
          <w:szCs w:val="28"/>
        </w:rPr>
        <w:t>万元，完成年初预算的0%，比上年增加</w:t>
      </w:r>
      <w:r w:rsidRPr="0058671E">
        <w:rPr>
          <w:rFonts w:asciiTheme="minorEastAsia" w:eastAsiaTheme="minorEastAsia" w:hAnsiTheme="minorEastAsia" w:cs="宋体" w:hint="eastAsia"/>
          <w:sz w:val="28"/>
          <w:szCs w:val="28"/>
        </w:rPr>
        <w:t>0</w:t>
      </w:r>
      <w:r w:rsidRPr="0058671E">
        <w:rPr>
          <w:rFonts w:asciiTheme="minorEastAsia" w:eastAsiaTheme="minorEastAsia" w:hAnsiTheme="minorEastAsia" w:hint="eastAsia"/>
          <w:sz w:val="28"/>
          <w:szCs w:val="28"/>
        </w:rPr>
        <w:t>万元，增长</w:t>
      </w:r>
      <w:r w:rsidRPr="0058671E">
        <w:rPr>
          <w:rFonts w:asciiTheme="minorEastAsia" w:eastAsiaTheme="minorEastAsia" w:hAnsiTheme="minorEastAsia" w:cs="宋体" w:hint="eastAsia"/>
          <w:sz w:val="28"/>
          <w:szCs w:val="28"/>
        </w:rPr>
        <w:t>0</w:t>
      </w:r>
      <w:r w:rsidRPr="0058671E">
        <w:rPr>
          <w:rFonts w:asciiTheme="minorEastAsia" w:eastAsiaTheme="minorEastAsia" w:hAnsiTheme="minorEastAsia" w:hint="eastAsia"/>
          <w:sz w:val="28"/>
          <w:szCs w:val="28"/>
        </w:rPr>
        <w:t>%，原因是0</w:t>
      </w:r>
      <w:r w:rsidRPr="0058671E">
        <w:rPr>
          <w:rFonts w:asciiTheme="minorEastAsia" w:eastAsiaTheme="minorEastAsia" w:hAnsiTheme="minorEastAsia"/>
          <w:sz w:val="28"/>
          <w:szCs w:val="28"/>
        </w:rPr>
        <w:t>。20</w:t>
      </w:r>
      <w:r w:rsidRPr="0058671E">
        <w:rPr>
          <w:rFonts w:asciiTheme="minorEastAsia" w:eastAsiaTheme="minorEastAsia" w:hAnsiTheme="minorEastAsia" w:hint="eastAsia"/>
          <w:sz w:val="28"/>
          <w:szCs w:val="28"/>
        </w:rPr>
        <w:t>21</w:t>
      </w:r>
      <w:r w:rsidRPr="0058671E">
        <w:rPr>
          <w:rFonts w:asciiTheme="minorEastAsia" w:eastAsiaTheme="minorEastAsia" w:hAnsiTheme="minorEastAsia"/>
          <w:sz w:val="28"/>
          <w:szCs w:val="28"/>
        </w:rPr>
        <w:t>年度全年组织培训</w:t>
      </w:r>
      <w:r w:rsidRPr="0058671E">
        <w:rPr>
          <w:rFonts w:asciiTheme="minorEastAsia" w:eastAsiaTheme="minorEastAsia" w:hAnsiTheme="minorEastAsia" w:hint="eastAsia"/>
          <w:sz w:val="28"/>
          <w:szCs w:val="28"/>
        </w:rPr>
        <w:t>0</w:t>
      </w:r>
      <w:r w:rsidRPr="0058671E">
        <w:rPr>
          <w:rFonts w:asciiTheme="minorEastAsia" w:eastAsiaTheme="minorEastAsia" w:hAnsiTheme="minorEastAsia"/>
          <w:sz w:val="28"/>
          <w:szCs w:val="28"/>
        </w:rPr>
        <w:t>个，组织培训</w:t>
      </w:r>
      <w:r w:rsidRPr="0058671E">
        <w:rPr>
          <w:rFonts w:asciiTheme="minorEastAsia" w:eastAsiaTheme="minorEastAsia" w:hAnsiTheme="minorEastAsia" w:hint="eastAsia"/>
          <w:sz w:val="28"/>
          <w:szCs w:val="28"/>
        </w:rPr>
        <w:t>0</w:t>
      </w:r>
      <w:r w:rsidRPr="0058671E">
        <w:rPr>
          <w:rFonts w:asciiTheme="minorEastAsia" w:eastAsiaTheme="minorEastAsia" w:hAnsiTheme="minorEastAsia"/>
          <w:sz w:val="28"/>
          <w:szCs w:val="28"/>
        </w:rPr>
        <w:t>人次。主要为培训……。</w:t>
      </w:r>
    </w:p>
    <w:tbl>
      <w:tblPr>
        <w:tblW w:w="8664" w:type="dxa"/>
        <w:tblInd w:w="91" w:type="dxa"/>
        <w:tblLayout w:type="fixed"/>
        <w:tblLook w:val="04A0"/>
      </w:tblPr>
      <w:tblGrid>
        <w:gridCol w:w="726"/>
        <w:gridCol w:w="1559"/>
        <w:gridCol w:w="1418"/>
        <w:gridCol w:w="1417"/>
        <w:gridCol w:w="1418"/>
        <w:gridCol w:w="1134"/>
        <w:gridCol w:w="992"/>
      </w:tblGrid>
      <w:tr w:rsidR="00341F38" w:rsidRPr="0058671E">
        <w:trPr>
          <w:trHeight w:val="510"/>
        </w:trPr>
        <w:tc>
          <w:tcPr>
            <w:tcW w:w="726" w:type="dxa"/>
            <w:vMerge w:val="restart"/>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培训费</w:t>
            </w:r>
          </w:p>
        </w:tc>
        <w:tc>
          <w:tcPr>
            <w:tcW w:w="1559"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决算数（万元）</w:t>
            </w:r>
          </w:p>
        </w:tc>
        <w:tc>
          <w:tcPr>
            <w:tcW w:w="1418"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比上年增加（万元）</w:t>
            </w:r>
          </w:p>
        </w:tc>
        <w:tc>
          <w:tcPr>
            <w:tcW w:w="1134" w:type="dxa"/>
            <w:vMerge w:val="restart"/>
            <w:tcBorders>
              <w:top w:val="single" w:sz="4" w:space="0" w:color="auto"/>
              <w:left w:val="nil"/>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完成年初预算比</w:t>
            </w:r>
            <w:r w:rsidRPr="0058671E">
              <w:rPr>
                <w:rFonts w:asciiTheme="minorEastAsia" w:eastAsiaTheme="minorEastAsia" w:hAnsiTheme="minorEastAsia" w:cs="宋体" w:hint="eastAsia"/>
                <w:b/>
                <w:bCs/>
              </w:rPr>
              <w:lastRenderedPageBreak/>
              <w:t>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lastRenderedPageBreak/>
              <w:t>比上年增加比</w:t>
            </w:r>
            <w:r w:rsidRPr="0058671E">
              <w:rPr>
                <w:rFonts w:asciiTheme="minorEastAsia" w:eastAsiaTheme="minorEastAsia" w:hAnsiTheme="minorEastAsia" w:cs="宋体" w:hint="eastAsia"/>
                <w:b/>
                <w:bCs/>
              </w:rPr>
              <w:lastRenderedPageBreak/>
              <w:t>例%</w:t>
            </w:r>
          </w:p>
        </w:tc>
      </w:tr>
      <w:tr w:rsidR="00341F38" w:rsidRPr="0058671E">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341F38" w:rsidRPr="0058671E" w:rsidRDefault="00341F38">
            <w:pPr>
              <w:jc w:val="center"/>
              <w:rPr>
                <w:rFonts w:asciiTheme="minorEastAsia" w:eastAsiaTheme="minorEastAsia" w:hAnsiTheme="minorEastAsia" w:cs="宋体"/>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2021</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2021</w:t>
            </w:r>
          </w:p>
        </w:tc>
        <w:tc>
          <w:tcPr>
            <w:tcW w:w="1417"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2020</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2021-2020</w:t>
            </w:r>
          </w:p>
        </w:tc>
        <w:tc>
          <w:tcPr>
            <w:tcW w:w="1134" w:type="dxa"/>
            <w:vMerge/>
            <w:tcBorders>
              <w:left w:val="single" w:sz="4" w:space="0" w:color="auto"/>
              <w:bottom w:val="single" w:sz="4" w:space="0" w:color="auto"/>
              <w:right w:val="single" w:sz="4" w:space="0" w:color="auto"/>
            </w:tcBorders>
            <w:vAlign w:val="center"/>
          </w:tcPr>
          <w:p w:rsidR="00341F38" w:rsidRPr="0058671E" w:rsidRDefault="00341F38">
            <w:pPr>
              <w:jc w:val="center"/>
              <w:rPr>
                <w:rFonts w:asciiTheme="minorEastAsia" w:eastAsiaTheme="minorEastAsia" w:hAnsiTheme="minorEastAsia" w:cs="宋体"/>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1F38" w:rsidRPr="0058671E" w:rsidRDefault="00341F38">
            <w:pPr>
              <w:jc w:val="center"/>
              <w:rPr>
                <w:rFonts w:asciiTheme="minorEastAsia" w:eastAsiaTheme="minorEastAsia" w:hAnsiTheme="minorEastAsia" w:cs="宋体"/>
                <w:b/>
                <w:bCs/>
              </w:rPr>
            </w:pPr>
          </w:p>
        </w:tc>
      </w:tr>
      <w:tr w:rsidR="00341F38" w:rsidRPr="0058671E">
        <w:trPr>
          <w:trHeight w:val="540"/>
        </w:trPr>
        <w:tc>
          <w:tcPr>
            <w:tcW w:w="726" w:type="dxa"/>
            <w:tcBorders>
              <w:top w:val="nil"/>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lastRenderedPageBreak/>
              <w:t>合计</w:t>
            </w:r>
          </w:p>
        </w:tc>
        <w:tc>
          <w:tcPr>
            <w:tcW w:w="1559"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417"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134"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992"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r>
    </w:tbl>
    <w:p w:rsidR="00341F38" w:rsidRPr="0058671E" w:rsidRDefault="00341F38">
      <w:pPr>
        <w:rPr>
          <w:rFonts w:asciiTheme="minorEastAsia" w:eastAsiaTheme="minorEastAsia" w:hAnsiTheme="minorEastAsia"/>
          <w:b/>
          <w:sz w:val="32"/>
          <w:szCs w:val="32"/>
        </w:rPr>
      </w:pPr>
    </w:p>
    <w:p w:rsidR="00341F38" w:rsidRPr="0058671E" w:rsidRDefault="003B52E6" w:rsidP="002031DE">
      <w:pPr>
        <w:ind w:firstLineChars="200" w:firstLine="562"/>
        <w:rPr>
          <w:rFonts w:asciiTheme="minorEastAsia" w:eastAsiaTheme="minorEastAsia" w:hAnsiTheme="minorEastAsia" w:cs="宋体"/>
          <w:sz w:val="28"/>
          <w:szCs w:val="28"/>
        </w:rPr>
      </w:pPr>
      <w:r w:rsidRPr="0058671E">
        <w:rPr>
          <w:rFonts w:asciiTheme="minorEastAsia" w:eastAsiaTheme="minorEastAsia" w:hAnsiTheme="minorEastAsia" w:hint="eastAsia"/>
          <w:b/>
          <w:sz w:val="28"/>
          <w:szCs w:val="28"/>
        </w:rPr>
        <w:t>2、会议费：</w:t>
      </w:r>
      <w:r w:rsidRPr="0058671E">
        <w:rPr>
          <w:rFonts w:asciiTheme="minorEastAsia" w:eastAsiaTheme="minorEastAsia" w:hAnsiTheme="minorEastAsia" w:hint="eastAsia"/>
          <w:sz w:val="28"/>
          <w:szCs w:val="28"/>
        </w:rPr>
        <w:t>全年</w:t>
      </w:r>
      <w:r w:rsidRPr="0058671E">
        <w:rPr>
          <w:rFonts w:asciiTheme="minorEastAsia" w:eastAsiaTheme="minorEastAsia" w:hAnsiTheme="minorEastAsia"/>
          <w:sz w:val="28"/>
          <w:szCs w:val="28"/>
        </w:rPr>
        <w:t>一般公共预算拨款安排的会议费</w:t>
      </w:r>
      <w:r w:rsidRPr="0058671E">
        <w:rPr>
          <w:rFonts w:asciiTheme="minorEastAsia" w:eastAsiaTheme="minorEastAsia" w:hAnsiTheme="minorEastAsia" w:hint="eastAsia"/>
          <w:sz w:val="28"/>
          <w:szCs w:val="28"/>
        </w:rPr>
        <w:t>年初预算0万元，支出决算</w:t>
      </w:r>
      <w:r w:rsidRPr="0058671E">
        <w:rPr>
          <w:rFonts w:asciiTheme="minorEastAsia" w:eastAsiaTheme="minorEastAsia" w:hAnsiTheme="minorEastAsia" w:cs="宋体" w:hint="eastAsia"/>
          <w:sz w:val="28"/>
          <w:szCs w:val="28"/>
        </w:rPr>
        <w:t>0</w:t>
      </w:r>
      <w:r w:rsidRPr="0058671E">
        <w:rPr>
          <w:rFonts w:asciiTheme="minorEastAsia" w:eastAsiaTheme="minorEastAsia" w:hAnsiTheme="minorEastAsia" w:hint="eastAsia"/>
          <w:sz w:val="28"/>
          <w:szCs w:val="28"/>
        </w:rPr>
        <w:t>万元，完成年初预算的</w:t>
      </w:r>
      <w:r w:rsidR="00645054" w:rsidRPr="0058671E">
        <w:rPr>
          <w:rFonts w:asciiTheme="minorEastAsia" w:eastAsiaTheme="minorEastAsia" w:hAnsiTheme="minorEastAsia" w:hint="eastAsia"/>
          <w:sz w:val="28"/>
          <w:szCs w:val="28"/>
        </w:rPr>
        <w:t>0</w:t>
      </w:r>
      <w:r w:rsidRPr="0058671E">
        <w:rPr>
          <w:rFonts w:asciiTheme="minorEastAsia" w:eastAsiaTheme="minorEastAsia" w:hAnsiTheme="minorEastAsia" w:hint="eastAsia"/>
          <w:sz w:val="28"/>
          <w:szCs w:val="28"/>
        </w:rPr>
        <w:t>%，比上年增加</w:t>
      </w:r>
      <w:r w:rsidR="00645054" w:rsidRPr="0058671E">
        <w:rPr>
          <w:rFonts w:asciiTheme="minorEastAsia" w:eastAsiaTheme="minorEastAsia" w:hAnsiTheme="minorEastAsia" w:cs="宋体" w:hint="eastAsia"/>
          <w:sz w:val="28"/>
          <w:szCs w:val="28"/>
        </w:rPr>
        <w:t>0</w:t>
      </w:r>
      <w:r w:rsidRPr="0058671E">
        <w:rPr>
          <w:rFonts w:asciiTheme="minorEastAsia" w:eastAsiaTheme="minorEastAsia" w:hAnsiTheme="minorEastAsia" w:hint="eastAsia"/>
          <w:sz w:val="28"/>
          <w:szCs w:val="28"/>
        </w:rPr>
        <w:t>万元，增长</w:t>
      </w:r>
      <w:r w:rsidRPr="0058671E">
        <w:rPr>
          <w:rFonts w:asciiTheme="minorEastAsia" w:eastAsiaTheme="minorEastAsia" w:hAnsiTheme="minorEastAsia" w:cs="宋体" w:hint="eastAsia"/>
          <w:sz w:val="28"/>
          <w:szCs w:val="28"/>
        </w:rPr>
        <w:t>0</w:t>
      </w:r>
      <w:r w:rsidRPr="0058671E">
        <w:rPr>
          <w:rFonts w:asciiTheme="minorEastAsia" w:eastAsiaTheme="minorEastAsia" w:hAnsiTheme="minorEastAsia" w:hint="eastAsia"/>
          <w:sz w:val="28"/>
          <w:szCs w:val="28"/>
        </w:rPr>
        <w:t>%，原因是</w:t>
      </w:r>
      <w:r w:rsidRPr="0058671E">
        <w:rPr>
          <w:rFonts w:asciiTheme="minorEastAsia" w:eastAsiaTheme="minorEastAsia" w:hAnsiTheme="minorEastAsia"/>
          <w:sz w:val="28"/>
          <w:szCs w:val="28"/>
        </w:rPr>
        <w:t>。20</w:t>
      </w:r>
      <w:r w:rsidRPr="0058671E">
        <w:rPr>
          <w:rFonts w:asciiTheme="minorEastAsia" w:eastAsiaTheme="minorEastAsia" w:hAnsiTheme="minorEastAsia" w:hint="eastAsia"/>
          <w:sz w:val="28"/>
          <w:szCs w:val="28"/>
        </w:rPr>
        <w:t>21</w:t>
      </w:r>
      <w:r w:rsidRPr="0058671E">
        <w:rPr>
          <w:rFonts w:asciiTheme="minorEastAsia" w:eastAsiaTheme="minorEastAsia" w:hAnsiTheme="minorEastAsia"/>
          <w:sz w:val="28"/>
          <w:szCs w:val="28"/>
        </w:rPr>
        <w:t>年度全年召开会议</w:t>
      </w:r>
      <w:r w:rsidRPr="0058671E">
        <w:rPr>
          <w:rFonts w:asciiTheme="minorEastAsia" w:eastAsiaTheme="minorEastAsia" w:hAnsiTheme="minorEastAsia" w:hint="eastAsia"/>
          <w:sz w:val="28"/>
          <w:szCs w:val="28"/>
        </w:rPr>
        <w:t>0</w:t>
      </w:r>
      <w:r w:rsidRPr="0058671E">
        <w:rPr>
          <w:rFonts w:asciiTheme="minorEastAsia" w:eastAsiaTheme="minorEastAsia" w:hAnsiTheme="minorEastAsia"/>
          <w:sz w:val="28"/>
          <w:szCs w:val="28"/>
        </w:rPr>
        <w:t>个，参加会议</w:t>
      </w:r>
      <w:r w:rsidRPr="0058671E">
        <w:rPr>
          <w:rFonts w:asciiTheme="minorEastAsia" w:eastAsiaTheme="minorEastAsia" w:hAnsiTheme="minorEastAsia" w:hint="eastAsia"/>
          <w:sz w:val="28"/>
          <w:szCs w:val="28"/>
        </w:rPr>
        <w:t>0</w:t>
      </w:r>
      <w:r w:rsidRPr="0058671E">
        <w:rPr>
          <w:rFonts w:asciiTheme="minorEastAsia" w:eastAsiaTheme="minorEastAsia" w:hAnsiTheme="minorEastAsia"/>
          <w:sz w:val="28"/>
          <w:szCs w:val="28"/>
        </w:rPr>
        <w:t>人次。</w:t>
      </w:r>
    </w:p>
    <w:tbl>
      <w:tblPr>
        <w:tblW w:w="8664" w:type="dxa"/>
        <w:tblInd w:w="91" w:type="dxa"/>
        <w:tblLayout w:type="fixed"/>
        <w:tblLook w:val="04A0"/>
      </w:tblPr>
      <w:tblGrid>
        <w:gridCol w:w="726"/>
        <w:gridCol w:w="1559"/>
        <w:gridCol w:w="1418"/>
        <w:gridCol w:w="1417"/>
        <w:gridCol w:w="1418"/>
        <w:gridCol w:w="1134"/>
        <w:gridCol w:w="992"/>
      </w:tblGrid>
      <w:tr w:rsidR="00341F38" w:rsidRPr="0058671E">
        <w:trPr>
          <w:trHeight w:val="510"/>
        </w:trPr>
        <w:tc>
          <w:tcPr>
            <w:tcW w:w="726" w:type="dxa"/>
            <w:vMerge w:val="restart"/>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会议费</w:t>
            </w:r>
          </w:p>
        </w:tc>
        <w:tc>
          <w:tcPr>
            <w:tcW w:w="1559"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决算数（万元）</w:t>
            </w:r>
          </w:p>
        </w:tc>
        <w:tc>
          <w:tcPr>
            <w:tcW w:w="1418" w:type="dxa"/>
            <w:tcBorders>
              <w:top w:val="single" w:sz="4" w:space="0" w:color="auto"/>
              <w:left w:val="nil"/>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比上年增加（万元）</w:t>
            </w:r>
          </w:p>
        </w:tc>
        <w:tc>
          <w:tcPr>
            <w:tcW w:w="1134" w:type="dxa"/>
            <w:vMerge w:val="restart"/>
            <w:tcBorders>
              <w:top w:val="single" w:sz="4" w:space="0" w:color="auto"/>
              <w:left w:val="nil"/>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完成年初预算比例%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比上年增加比例%</w:t>
            </w:r>
          </w:p>
        </w:tc>
      </w:tr>
      <w:tr w:rsidR="00341F38" w:rsidRPr="0058671E">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341F38" w:rsidRPr="0058671E" w:rsidRDefault="00341F38">
            <w:pPr>
              <w:jc w:val="center"/>
              <w:rPr>
                <w:rFonts w:asciiTheme="minorEastAsia" w:eastAsiaTheme="minorEastAsia" w:hAnsiTheme="minorEastAsia" w:cs="宋体"/>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2021</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2021</w:t>
            </w:r>
          </w:p>
        </w:tc>
        <w:tc>
          <w:tcPr>
            <w:tcW w:w="1417"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2020</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2021-2020</w:t>
            </w:r>
          </w:p>
        </w:tc>
        <w:tc>
          <w:tcPr>
            <w:tcW w:w="1134" w:type="dxa"/>
            <w:vMerge/>
            <w:tcBorders>
              <w:left w:val="single" w:sz="4" w:space="0" w:color="auto"/>
              <w:bottom w:val="single" w:sz="4" w:space="0" w:color="auto"/>
              <w:right w:val="single" w:sz="4" w:space="0" w:color="auto"/>
            </w:tcBorders>
            <w:vAlign w:val="center"/>
          </w:tcPr>
          <w:p w:rsidR="00341F38" w:rsidRPr="0058671E" w:rsidRDefault="00341F38">
            <w:pPr>
              <w:jc w:val="center"/>
              <w:rPr>
                <w:rFonts w:asciiTheme="minorEastAsia" w:eastAsiaTheme="minorEastAsia" w:hAnsiTheme="minorEastAsia" w:cs="宋体"/>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1F38" w:rsidRPr="0058671E" w:rsidRDefault="00341F38">
            <w:pPr>
              <w:jc w:val="center"/>
              <w:rPr>
                <w:rFonts w:asciiTheme="minorEastAsia" w:eastAsiaTheme="minorEastAsia" w:hAnsiTheme="minorEastAsia" w:cs="宋体"/>
                <w:b/>
                <w:bCs/>
              </w:rPr>
            </w:pPr>
          </w:p>
        </w:tc>
      </w:tr>
      <w:tr w:rsidR="00341F38" w:rsidRPr="0058671E">
        <w:trPr>
          <w:trHeight w:val="540"/>
        </w:trPr>
        <w:tc>
          <w:tcPr>
            <w:tcW w:w="726" w:type="dxa"/>
            <w:tcBorders>
              <w:top w:val="nil"/>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b/>
                <w:bCs/>
              </w:rPr>
            </w:pPr>
            <w:r w:rsidRPr="0058671E">
              <w:rPr>
                <w:rFonts w:asciiTheme="minorEastAsia" w:eastAsiaTheme="minorEastAsia" w:hAnsiTheme="minorEastAsia" w:cs="宋体" w:hint="eastAsia"/>
                <w:b/>
                <w:bCs/>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417"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418"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1134"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c>
          <w:tcPr>
            <w:tcW w:w="992" w:type="dxa"/>
            <w:tcBorders>
              <w:top w:val="single" w:sz="4" w:space="0" w:color="auto"/>
              <w:left w:val="single" w:sz="4" w:space="0" w:color="auto"/>
              <w:bottom w:val="single" w:sz="4" w:space="0" w:color="auto"/>
              <w:right w:val="single" w:sz="4" w:space="0" w:color="auto"/>
            </w:tcBorders>
            <w:vAlign w:val="center"/>
          </w:tcPr>
          <w:p w:rsidR="00341F38" w:rsidRPr="0058671E" w:rsidRDefault="003B52E6">
            <w:pPr>
              <w:jc w:val="center"/>
              <w:rPr>
                <w:rFonts w:asciiTheme="minorEastAsia" w:eastAsiaTheme="minorEastAsia" w:hAnsiTheme="minorEastAsia" w:cs="宋体"/>
              </w:rPr>
            </w:pPr>
            <w:r w:rsidRPr="0058671E">
              <w:rPr>
                <w:rFonts w:asciiTheme="minorEastAsia" w:eastAsiaTheme="minorEastAsia" w:hAnsiTheme="minorEastAsia" w:cs="宋体" w:hint="eastAsia"/>
              </w:rPr>
              <w:t>0</w:t>
            </w:r>
          </w:p>
        </w:tc>
      </w:tr>
    </w:tbl>
    <w:p w:rsidR="00341F38" w:rsidRPr="0058671E" w:rsidRDefault="003B52E6">
      <w:pPr>
        <w:ind w:firstLine="636"/>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0</w:t>
      </w:r>
    </w:p>
    <w:p w:rsidR="00341F38" w:rsidRPr="0058671E" w:rsidRDefault="003B52E6" w:rsidP="003B52E6">
      <w:pPr>
        <w:spacing w:line="220" w:lineRule="atLeast"/>
        <w:ind w:firstLineChars="150" w:firstLine="482"/>
        <w:rPr>
          <w:rFonts w:asciiTheme="minorEastAsia" w:eastAsiaTheme="minorEastAsia" w:hAnsiTheme="minorEastAsia"/>
          <w:b/>
          <w:sz w:val="32"/>
          <w:szCs w:val="32"/>
        </w:rPr>
      </w:pPr>
      <w:r w:rsidRPr="0058671E">
        <w:rPr>
          <w:rFonts w:asciiTheme="minorEastAsia" w:eastAsiaTheme="minorEastAsia" w:hAnsiTheme="minorEastAsia" w:hint="eastAsia"/>
          <w:b/>
          <w:sz w:val="32"/>
          <w:szCs w:val="32"/>
        </w:rPr>
        <w:t>3、其他需要说明的事项</w:t>
      </w:r>
    </w:p>
    <w:p w:rsidR="00341F38" w:rsidRPr="0058671E" w:rsidRDefault="003B52E6">
      <w:pPr>
        <w:spacing w:line="220" w:lineRule="atLeast"/>
        <w:ind w:firstLineChars="150" w:firstLine="480"/>
        <w:rPr>
          <w:rFonts w:asciiTheme="minorEastAsia" w:eastAsiaTheme="minorEastAsia" w:hAnsiTheme="minorEastAsia"/>
          <w:sz w:val="32"/>
          <w:szCs w:val="32"/>
        </w:rPr>
      </w:pPr>
      <w:r w:rsidRPr="0058671E">
        <w:rPr>
          <w:rFonts w:asciiTheme="minorEastAsia" w:eastAsiaTheme="minorEastAsia" w:hAnsiTheme="minorEastAsia" w:hint="eastAsia"/>
          <w:sz w:val="32"/>
          <w:szCs w:val="32"/>
        </w:rPr>
        <w:t>我单位无其他需要说明的事项。</w:t>
      </w:r>
    </w:p>
    <w:p w:rsidR="00341F38" w:rsidRPr="0058671E" w:rsidRDefault="003B52E6">
      <w:pPr>
        <w:spacing w:line="220" w:lineRule="atLeast"/>
        <w:rPr>
          <w:rFonts w:asciiTheme="minorEastAsia" w:eastAsiaTheme="minorEastAsia" w:hAnsiTheme="minorEastAsia"/>
          <w:b/>
          <w:sz w:val="28"/>
          <w:szCs w:val="28"/>
        </w:rPr>
      </w:pPr>
      <w:r w:rsidRPr="0058671E">
        <w:rPr>
          <w:rFonts w:asciiTheme="minorEastAsia" w:eastAsiaTheme="minorEastAsia" w:hAnsiTheme="minorEastAsia" w:hint="eastAsia"/>
          <w:b/>
          <w:sz w:val="28"/>
          <w:szCs w:val="28"/>
        </w:rPr>
        <w:t>第四部分 名词解释</w:t>
      </w:r>
    </w:p>
    <w:p w:rsidR="00341F38" w:rsidRPr="0058671E" w:rsidRDefault="003B52E6">
      <w:pPr>
        <w:spacing w:line="220" w:lineRule="atLeast"/>
        <w:ind w:firstLineChars="200" w:firstLine="560"/>
        <w:rPr>
          <w:rFonts w:asciiTheme="minorEastAsia" w:eastAsiaTheme="minorEastAsia" w:hAnsiTheme="minorEastAsia"/>
          <w:sz w:val="28"/>
          <w:szCs w:val="28"/>
        </w:rPr>
      </w:pPr>
      <w:r w:rsidRPr="0058671E">
        <w:rPr>
          <w:rFonts w:asciiTheme="minorEastAsia" w:eastAsiaTheme="minorEastAsia" w:hAnsiTheme="minorEastAsia" w:hint="eastAsia"/>
          <w:sz w:val="28"/>
          <w:szCs w:val="28"/>
        </w:rPr>
        <w:t>部门应当按照部门预算管理要求，对本部门涉及的专业名词进行解释。（以下模板仅供参考，以单位实际为准）</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一、财政拨款收入：</w:t>
      </w:r>
      <w:r w:rsidRPr="0058671E">
        <w:rPr>
          <w:rFonts w:asciiTheme="minorEastAsia" w:eastAsiaTheme="minorEastAsia" w:hAnsiTheme="minorEastAsia" w:hint="eastAsia"/>
          <w:sz w:val="28"/>
          <w:szCs w:val="28"/>
        </w:rPr>
        <w:t>指单位从同级财政部门取得的财政预算资金。</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二、事业收入：</w:t>
      </w:r>
      <w:r w:rsidRPr="0058671E">
        <w:rPr>
          <w:rFonts w:asciiTheme="minorEastAsia" w:eastAsiaTheme="minorEastAsia" w:hAnsiTheme="minorEastAsia" w:hint="eastAsia"/>
          <w:sz w:val="28"/>
          <w:szCs w:val="28"/>
        </w:rPr>
        <w:t>指事业单位开展专业业务活动及辅助活动取得的收入。</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三、经营收入：</w:t>
      </w:r>
      <w:r w:rsidRPr="0058671E">
        <w:rPr>
          <w:rFonts w:asciiTheme="minorEastAsia" w:eastAsiaTheme="minorEastAsia" w:hAnsiTheme="minorEastAsia" w:hint="eastAsia"/>
          <w:sz w:val="28"/>
          <w:szCs w:val="28"/>
        </w:rPr>
        <w:t>指事业单位在专业业务活动及其辅助活动之外开展非独立核算经营活动取得的收入。</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四、其他收入：</w:t>
      </w:r>
      <w:r w:rsidRPr="0058671E">
        <w:rPr>
          <w:rFonts w:asciiTheme="minorEastAsia" w:eastAsiaTheme="minorEastAsia" w:hAnsiTheme="minorEastAsia" w:hint="eastAsia"/>
          <w:sz w:val="28"/>
          <w:szCs w:val="28"/>
        </w:rPr>
        <w:t>指单位取得的除上述收入以外的各项收入。主要是事业单位固定资产出租收入、存款利息收入等。</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五、使用非财政拨款结余：</w:t>
      </w:r>
      <w:r w:rsidRPr="0058671E">
        <w:rPr>
          <w:rFonts w:asciiTheme="minorEastAsia" w:eastAsiaTheme="minorEastAsia" w:hAnsiTheme="minorEastAsia" w:hint="eastAsia"/>
          <w:sz w:val="28"/>
          <w:szCs w:val="28"/>
        </w:rPr>
        <w:t>指事业单位使用以前年度积累的非财政拨款结余弥补当年收支差额的金额。</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六、年初结转和结余：</w:t>
      </w:r>
      <w:r w:rsidRPr="0058671E">
        <w:rPr>
          <w:rFonts w:asciiTheme="minorEastAsia" w:eastAsiaTheme="minorEastAsia" w:hAnsiTheme="minorEastAsia" w:hint="eastAsia"/>
          <w:sz w:val="28"/>
          <w:szCs w:val="28"/>
        </w:rPr>
        <w:t>指单位以前年度尚未完成、结转到本年仍按原规定用途继续使用的资金，或项目已完成等产生的结余资金。</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lastRenderedPageBreak/>
        <w:t>七、结余分配：</w:t>
      </w:r>
      <w:r w:rsidRPr="0058671E">
        <w:rPr>
          <w:rFonts w:asciiTheme="minorEastAsia" w:eastAsiaTheme="minorEastAsia" w:hAnsiTheme="minorEastAsia" w:hint="eastAsia"/>
          <w:sz w:val="28"/>
          <w:szCs w:val="28"/>
        </w:rPr>
        <w:t>指事业单位按照会计制度规定缴纳的所得税、提取的专用结余以及转入非财政拨款结余的金额等。</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八、年末结转和结余：</w:t>
      </w:r>
      <w:r w:rsidRPr="0058671E">
        <w:rPr>
          <w:rFonts w:asciiTheme="minorEastAsia" w:eastAsiaTheme="minorEastAsia" w:hAnsiTheme="minorEastAsia" w:hint="eastAsia"/>
          <w:sz w:val="28"/>
          <w:szCs w:val="28"/>
        </w:rPr>
        <w:t>指单位按有关规定结转到下年或以后年度继续使用的资金，或项目已完成等产生的结余资金。</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九、基本支出：</w:t>
      </w:r>
      <w:r w:rsidRPr="0058671E">
        <w:rPr>
          <w:rFonts w:asciiTheme="minorEastAsia" w:eastAsiaTheme="minorEastAsia" w:hAnsiTheme="minorEastAsia" w:hint="eastAsia"/>
          <w:sz w:val="28"/>
          <w:szCs w:val="28"/>
        </w:rPr>
        <w:t>指为保障机构正常运转、完成日常工作任务而发生的人员支出和公用支出。</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十、项目支出：</w:t>
      </w:r>
      <w:r w:rsidRPr="0058671E">
        <w:rPr>
          <w:rFonts w:asciiTheme="minorEastAsia" w:eastAsiaTheme="minorEastAsia" w:hAnsiTheme="minorEastAsia" w:hint="eastAsia"/>
          <w:sz w:val="28"/>
          <w:szCs w:val="28"/>
        </w:rPr>
        <w:t>指在基本支出之外为完成特定行政任务和事业发展目标所发生的支出。</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十一、“三公”经费：</w:t>
      </w:r>
      <w:r w:rsidRPr="0058671E">
        <w:rPr>
          <w:rFonts w:asciiTheme="minorEastAsia" w:eastAsiaTheme="minorEastAsia" w:hAnsiTheme="minorEastAsia"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341F38" w:rsidRPr="0058671E" w:rsidRDefault="003B52E6" w:rsidP="002031DE">
      <w:pPr>
        <w:spacing w:line="220" w:lineRule="atLeast"/>
        <w:ind w:firstLineChars="200" w:firstLine="562"/>
        <w:rPr>
          <w:rFonts w:asciiTheme="minorEastAsia" w:eastAsiaTheme="minorEastAsia" w:hAnsiTheme="minorEastAsia"/>
          <w:sz w:val="28"/>
          <w:szCs w:val="28"/>
        </w:rPr>
      </w:pPr>
      <w:r w:rsidRPr="0058671E">
        <w:rPr>
          <w:rFonts w:asciiTheme="minorEastAsia" w:eastAsiaTheme="minorEastAsia" w:hAnsiTheme="minorEastAsia" w:hint="eastAsia"/>
          <w:b/>
          <w:sz w:val="28"/>
          <w:szCs w:val="28"/>
        </w:rPr>
        <w:t>十二、机关运行经费：</w:t>
      </w:r>
      <w:r w:rsidRPr="0058671E">
        <w:rPr>
          <w:rFonts w:asciiTheme="minorEastAsia" w:eastAsiaTheme="minorEastAsia" w:hAnsiTheme="minorEastAsia" w:hint="eastAsia"/>
          <w:sz w:val="28"/>
          <w:szCs w:val="28"/>
        </w:rPr>
        <w:t>指行政单位和参照公务员法管理的事业单位使用一般公共预算安排的基本支出中的日常公用经费支出。</w:t>
      </w:r>
    </w:p>
    <w:p w:rsidR="00341F38" w:rsidRPr="0058671E" w:rsidRDefault="003B52E6" w:rsidP="002031DE">
      <w:pPr>
        <w:autoSpaceDE w:val="0"/>
        <w:autoSpaceDN w:val="0"/>
        <w:ind w:firstLineChars="200" w:firstLine="562"/>
        <w:rPr>
          <w:rFonts w:asciiTheme="minorEastAsia" w:eastAsiaTheme="minorEastAsia" w:hAnsiTheme="minorEastAsia"/>
          <w:sz w:val="32"/>
          <w:szCs w:val="32"/>
        </w:rPr>
      </w:pPr>
      <w:r w:rsidRPr="0058671E">
        <w:rPr>
          <w:rFonts w:asciiTheme="minorEastAsia" w:eastAsiaTheme="minorEastAsia" w:hAnsiTheme="minorEastAsia" w:hint="eastAsia"/>
          <w:b/>
          <w:sz w:val="28"/>
          <w:szCs w:val="28"/>
        </w:rPr>
        <w:t>十三、政府购买服务：</w:t>
      </w:r>
      <w:r w:rsidRPr="0058671E">
        <w:rPr>
          <w:rFonts w:asciiTheme="minorEastAsia" w:eastAsiaTheme="minorEastAsia" w:hAnsiTheme="minorEastAsia"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rsidR="00341F38" w:rsidRPr="0058671E" w:rsidRDefault="003B52E6" w:rsidP="002031DE">
      <w:pPr>
        <w:autoSpaceDE w:val="0"/>
        <w:autoSpaceDN w:val="0"/>
        <w:ind w:firstLineChars="200" w:firstLine="562"/>
        <w:rPr>
          <w:rFonts w:asciiTheme="minorEastAsia" w:eastAsiaTheme="minorEastAsia" w:hAnsiTheme="minorEastAsia"/>
          <w:sz w:val="32"/>
          <w:szCs w:val="32"/>
        </w:rPr>
      </w:pPr>
      <w:r w:rsidRPr="0058671E">
        <w:rPr>
          <w:rFonts w:asciiTheme="minorEastAsia" w:eastAsiaTheme="minorEastAsia" w:hAnsiTheme="minorEastAsia" w:hint="eastAsia"/>
          <w:b/>
          <w:sz w:val="28"/>
          <w:szCs w:val="28"/>
        </w:rPr>
        <w:t>十四、</w:t>
      </w:r>
      <w:r w:rsidRPr="0058671E">
        <w:rPr>
          <w:rFonts w:asciiTheme="minorEastAsia" w:eastAsiaTheme="minorEastAsia" w:hAnsiTheme="minorEastAsia"/>
          <w:b/>
          <w:sz w:val="28"/>
          <w:szCs w:val="28"/>
        </w:rPr>
        <w:t>人员经费</w:t>
      </w:r>
      <w:r w:rsidRPr="0058671E">
        <w:rPr>
          <w:rFonts w:asciiTheme="minorEastAsia" w:eastAsiaTheme="minorEastAsia" w:hAnsiTheme="minorEastAsia" w:hint="eastAsia"/>
          <w:b/>
          <w:sz w:val="28"/>
          <w:szCs w:val="28"/>
        </w:rPr>
        <w:t>：</w:t>
      </w:r>
      <w:r w:rsidRPr="0058671E">
        <w:rPr>
          <w:rFonts w:asciiTheme="minorEastAsia" w:eastAsiaTheme="minorEastAsia" w:hAnsiTheme="minorEastAsia"/>
          <w:sz w:val="28"/>
          <w:szCs w:val="28"/>
        </w:rPr>
        <w:t>主要包括：基本工资、津贴补贴、奖金、社会保障缴费、伙食补助费、绩效工资、其他工资福利支出、离休费、退休费、抚恤金、生活补助、医疗费、奖励金、住房公积金、提租补贴、……、其他对个人和家庭的补助支出。</w:t>
      </w:r>
    </w:p>
    <w:p w:rsidR="00341F38" w:rsidRPr="0058671E" w:rsidRDefault="003B52E6" w:rsidP="002031DE">
      <w:pPr>
        <w:autoSpaceDE w:val="0"/>
        <w:autoSpaceDN w:val="0"/>
        <w:ind w:firstLineChars="200" w:firstLine="562"/>
        <w:rPr>
          <w:rFonts w:asciiTheme="minorEastAsia" w:eastAsiaTheme="minorEastAsia" w:hAnsiTheme="minorEastAsia"/>
          <w:sz w:val="32"/>
          <w:szCs w:val="32"/>
        </w:rPr>
      </w:pPr>
      <w:r w:rsidRPr="0058671E">
        <w:rPr>
          <w:rFonts w:asciiTheme="minorEastAsia" w:eastAsiaTheme="minorEastAsia" w:hAnsiTheme="minorEastAsia" w:hint="eastAsia"/>
          <w:b/>
          <w:sz w:val="28"/>
          <w:szCs w:val="28"/>
        </w:rPr>
        <w:t>十五、</w:t>
      </w:r>
      <w:r w:rsidRPr="0058671E">
        <w:rPr>
          <w:rFonts w:asciiTheme="minorEastAsia" w:eastAsiaTheme="minorEastAsia" w:hAnsiTheme="minorEastAsia"/>
          <w:b/>
          <w:sz w:val="28"/>
          <w:szCs w:val="28"/>
        </w:rPr>
        <w:t>公用经费</w:t>
      </w:r>
      <w:r w:rsidRPr="0058671E">
        <w:rPr>
          <w:rFonts w:asciiTheme="minorEastAsia" w:eastAsiaTheme="minorEastAsia" w:hAnsiTheme="minorEastAsia" w:hint="eastAsia"/>
          <w:b/>
          <w:sz w:val="28"/>
          <w:szCs w:val="28"/>
        </w:rPr>
        <w:t>：</w:t>
      </w:r>
      <w:r w:rsidRPr="0058671E">
        <w:rPr>
          <w:rFonts w:asciiTheme="minorEastAsia" w:eastAsiaTheme="minorEastAsia" w:hAnsiTheme="minorEastAsia"/>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w:t>
      </w:r>
      <w:r w:rsidRPr="0058671E">
        <w:rPr>
          <w:rFonts w:asciiTheme="minorEastAsia" w:eastAsiaTheme="minorEastAsia" w:hAnsiTheme="minorEastAsia"/>
          <w:sz w:val="32"/>
          <w:szCs w:val="32"/>
        </w:rPr>
        <w:lastRenderedPageBreak/>
        <w:t>服务支出、办公设备购置、专用设备购置、信息网络及软件购置更新、其他资本性支出。</w:t>
      </w:r>
    </w:p>
    <w:p w:rsidR="00645054" w:rsidRPr="0058671E" w:rsidRDefault="003B52E6">
      <w:pPr>
        <w:spacing w:line="220" w:lineRule="atLeast"/>
        <w:rPr>
          <w:rFonts w:asciiTheme="minorEastAsia" w:eastAsiaTheme="minorEastAsia" w:hAnsiTheme="minorEastAsia" w:hint="eastAsia"/>
          <w:sz w:val="28"/>
          <w:szCs w:val="28"/>
        </w:rPr>
      </w:pPr>
      <w:r w:rsidRPr="0058671E">
        <w:rPr>
          <w:rFonts w:asciiTheme="minorEastAsia" w:eastAsiaTheme="minorEastAsia" w:hAnsiTheme="minorEastAsia" w:hint="eastAsia"/>
          <w:b/>
          <w:sz w:val="28"/>
          <w:szCs w:val="28"/>
        </w:rPr>
        <w:t>第五部分 附件</w:t>
      </w:r>
      <w:r w:rsidRPr="0058671E">
        <w:rPr>
          <w:rFonts w:asciiTheme="minorEastAsia" w:eastAsiaTheme="minorEastAsia" w:hAnsiTheme="minorEastAsia" w:hint="eastAsia"/>
          <w:sz w:val="28"/>
          <w:szCs w:val="28"/>
        </w:rPr>
        <w:t xml:space="preserve">     </w:t>
      </w:r>
    </w:p>
    <w:p w:rsidR="00341F38" w:rsidRPr="0058671E" w:rsidRDefault="003B52E6">
      <w:pPr>
        <w:spacing w:line="220" w:lineRule="atLeast"/>
        <w:rPr>
          <w:rFonts w:asciiTheme="minorEastAsia" w:eastAsiaTheme="minorEastAsia" w:hAnsiTheme="minorEastAsia"/>
          <w:sz w:val="28"/>
          <w:szCs w:val="28"/>
        </w:rPr>
        <w:sectPr w:rsidR="00341F38" w:rsidRPr="0058671E">
          <w:pgSz w:w="11906" w:h="16838"/>
          <w:pgMar w:top="1440" w:right="1800" w:bottom="1440" w:left="1800" w:header="708" w:footer="708" w:gutter="0"/>
          <w:pgNumType w:start="1"/>
          <w:cols w:space="708"/>
          <w:docGrid w:linePitch="360"/>
        </w:sectPr>
      </w:pPr>
      <w:r w:rsidRPr="0058671E">
        <w:rPr>
          <w:rFonts w:asciiTheme="minorEastAsia" w:eastAsiaTheme="minorEastAsia" w:hAnsiTheme="minorEastAsia" w:hint="eastAsia"/>
          <w:sz w:val="28"/>
          <w:szCs w:val="28"/>
        </w:rPr>
        <w:t xml:space="preserve">  我单位2021年度没有其他需要说明的事项。</w:t>
      </w:r>
    </w:p>
    <w:p w:rsidR="00341F38" w:rsidRPr="0058671E" w:rsidRDefault="00341F38">
      <w:pPr>
        <w:spacing w:line="220" w:lineRule="atLeast"/>
        <w:rPr>
          <w:rFonts w:asciiTheme="minorEastAsia" w:eastAsiaTheme="minorEastAsia" w:hAnsiTheme="minorEastAsia"/>
          <w:b/>
          <w:sz w:val="28"/>
          <w:szCs w:val="28"/>
        </w:rPr>
      </w:pPr>
    </w:p>
    <w:sectPr w:rsidR="00341F38" w:rsidRPr="0058671E" w:rsidSect="00341F38">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6E6" w:rsidRDefault="001366E6" w:rsidP="002031DE">
      <w:pPr>
        <w:spacing w:after="0"/>
      </w:pPr>
      <w:r>
        <w:separator/>
      </w:r>
    </w:p>
  </w:endnote>
  <w:endnote w:type="continuationSeparator" w:id="0">
    <w:p w:rsidR="001366E6" w:rsidRDefault="001366E6" w:rsidP="002031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6E6" w:rsidRDefault="001366E6" w:rsidP="002031DE">
      <w:pPr>
        <w:spacing w:after="0"/>
      </w:pPr>
      <w:r>
        <w:separator/>
      </w:r>
    </w:p>
  </w:footnote>
  <w:footnote w:type="continuationSeparator" w:id="0">
    <w:p w:rsidR="001366E6" w:rsidRDefault="001366E6" w:rsidP="002031D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4B83"/>
    <w:multiLevelType w:val="multilevel"/>
    <w:tmpl w:val="040E4B83"/>
    <w:lvl w:ilvl="0">
      <w:start w:val="1"/>
      <w:numFmt w:val="decimal"/>
      <w:lvlText w:val="3.2.%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62A6F07F"/>
    <w:multiLevelType w:val="singleLevel"/>
    <w:tmpl w:val="62A6F07F"/>
    <w:lvl w:ilvl="0">
      <w:start w:val="1"/>
      <w:numFmt w:val="chineseCounting"/>
      <w:suff w:val="nothing"/>
      <w:lvlText w:val="%1、"/>
      <w:lvlJc w:val="left"/>
    </w:lvl>
  </w:abstractNum>
  <w:abstractNum w:abstractNumId="2">
    <w:nsid w:val="62A6F135"/>
    <w:multiLevelType w:val="singleLevel"/>
    <w:tmpl w:val="62A6F135"/>
    <w:lvl w:ilvl="0">
      <w:start w:val="1"/>
      <w:numFmt w:val="chineseCounting"/>
      <w:suff w:val="nothing"/>
      <w:lvlText w:val="%1、"/>
      <w:lvlJc w:val="left"/>
    </w:lvl>
  </w:abstractNum>
  <w:abstractNum w:abstractNumId="3">
    <w:nsid w:val="62A847CC"/>
    <w:multiLevelType w:val="singleLevel"/>
    <w:tmpl w:val="62A847CC"/>
    <w:lvl w:ilvl="0">
      <w:start w:val="1"/>
      <w:numFmt w:val="chineseCounting"/>
      <w:suff w:val="nothing"/>
      <w:lvlText w:val="%1、"/>
      <w:lvlJc w:val="left"/>
    </w:lvl>
  </w:abstractNum>
  <w:abstractNum w:abstractNumId="4">
    <w:nsid w:val="62A848A9"/>
    <w:multiLevelType w:val="singleLevel"/>
    <w:tmpl w:val="62A848A9"/>
    <w:lvl w:ilvl="0">
      <w:start w:val="1"/>
      <w:numFmt w:val="chineseCounting"/>
      <w:suff w:val="nothing"/>
      <w:lvlText w:val="%1、"/>
      <w:lvlJc w:val="left"/>
    </w:lvl>
  </w:abstractNum>
  <w:abstractNum w:abstractNumId="5">
    <w:nsid w:val="62A9518E"/>
    <w:multiLevelType w:val="singleLevel"/>
    <w:tmpl w:val="62A9518E"/>
    <w:lvl w:ilvl="0">
      <w:start w:val="2"/>
      <w:numFmt w:val="decimal"/>
      <w:suff w:val="nothing"/>
      <w:lvlText w:val="%1、"/>
      <w:lvlJc w:val="left"/>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noPunctuationKerning/>
  <w:characterSpacingControl w:val="doNotCompress"/>
  <w:hdrShapeDefaults>
    <o:shapedefaults v:ext="edit" spidmax="7170"/>
  </w:hdrShapeDefaults>
  <w:footnotePr>
    <w:footnote w:id="-1"/>
    <w:footnote w:id="0"/>
  </w:footnotePr>
  <w:endnotePr>
    <w:endnote w:id="-1"/>
    <w:endnote w:id="0"/>
  </w:endnotePr>
  <w:compat>
    <w:doNotExpandShiftReturn/>
    <w:useFELayout/>
  </w:compat>
  <w:rsids>
    <w:rsidRoot w:val="00D31D50"/>
    <w:rsid w:val="000034DB"/>
    <w:rsid w:val="00015092"/>
    <w:rsid w:val="0005715E"/>
    <w:rsid w:val="00065A92"/>
    <w:rsid w:val="000A5B5D"/>
    <w:rsid w:val="000B4C5F"/>
    <w:rsid w:val="000B6182"/>
    <w:rsid w:val="000C4302"/>
    <w:rsid w:val="000D30E1"/>
    <w:rsid w:val="00112EF7"/>
    <w:rsid w:val="001151FD"/>
    <w:rsid w:val="00116783"/>
    <w:rsid w:val="00130F93"/>
    <w:rsid w:val="001366E6"/>
    <w:rsid w:val="00137AEF"/>
    <w:rsid w:val="0014259E"/>
    <w:rsid w:val="00150E25"/>
    <w:rsid w:val="001625CD"/>
    <w:rsid w:val="00180459"/>
    <w:rsid w:val="00182E6D"/>
    <w:rsid w:val="001A555A"/>
    <w:rsid w:val="001B4B3F"/>
    <w:rsid w:val="001D282C"/>
    <w:rsid w:val="001F6417"/>
    <w:rsid w:val="002031DE"/>
    <w:rsid w:val="0022359D"/>
    <w:rsid w:val="00234B1B"/>
    <w:rsid w:val="00250955"/>
    <w:rsid w:val="00257132"/>
    <w:rsid w:val="00261980"/>
    <w:rsid w:val="00280E08"/>
    <w:rsid w:val="002B5A91"/>
    <w:rsid w:val="002C1613"/>
    <w:rsid w:val="00323B43"/>
    <w:rsid w:val="0032692D"/>
    <w:rsid w:val="00331879"/>
    <w:rsid w:val="00341F38"/>
    <w:rsid w:val="00345A54"/>
    <w:rsid w:val="00346E9C"/>
    <w:rsid w:val="0034710F"/>
    <w:rsid w:val="003567F3"/>
    <w:rsid w:val="00375439"/>
    <w:rsid w:val="00391C06"/>
    <w:rsid w:val="003A3622"/>
    <w:rsid w:val="003B52E6"/>
    <w:rsid w:val="003B55EA"/>
    <w:rsid w:val="003B706B"/>
    <w:rsid w:val="003D37D8"/>
    <w:rsid w:val="003D480B"/>
    <w:rsid w:val="003D701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F2386"/>
    <w:rsid w:val="004F3BD3"/>
    <w:rsid w:val="00534286"/>
    <w:rsid w:val="0058671E"/>
    <w:rsid w:val="00586AAF"/>
    <w:rsid w:val="00587E89"/>
    <w:rsid w:val="005D49F3"/>
    <w:rsid w:val="005E4446"/>
    <w:rsid w:val="005F5CEF"/>
    <w:rsid w:val="005F7A3E"/>
    <w:rsid w:val="0060630C"/>
    <w:rsid w:val="006138A3"/>
    <w:rsid w:val="00626F0F"/>
    <w:rsid w:val="00632EB9"/>
    <w:rsid w:val="00642893"/>
    <w:rsid w:val="00645054"/>
    <w:rsid w:val="006771DA"/>
    <w:rsid w:val="006B5051"/>
    <w:rsid w:val="006C6B8A"/>
    <w:rsid w:val="006D1676"/>
    <w:rsid w:val="006D1A65"/>
    <w:rsid w:val="006D641F"/>
    <w:rsid w:val="00704A94"/>
    <w:rsid w:val="007144CD"/>
    <w:rsid w:val="007313E8"/>
    <w:rsid w:val="00757151"/>
    <w:rsid w:val="00760958"/>
    <w:rsid w:val="00773998"/>
    <w:rsid w:val="007816A0"/>
    <w:rsid w:val="007917B1"/>
    <w:rsid w:val="007A3408"/>
    <w:rsid w:val="007C53C5"/>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C4F82"/>
    <w:rsid w:val="009D6C64"/>
    <w:rsid w:val="00A46367"/>
    <w:rsid w:val="00A61FAF"/>
    <w:rsid w:val="00A73E29"/>
    <w:rsid w:val="00A76713"/>
    <w:rsid w:val="00A86E94"/>
    <w:rsid w:val="00AD7358"/>
    <w:rsid w:val="00AD7F7B"/>
    <w:rsid w:val="00AE1E0B"/>
    <w:rsid w:val="00AF1714"/>
    <w:rsid w:val="00AF73B7"/>
    <w:rsid w:val="00B05C60"/>
    <w:rsid w:val="00B11481"/>
    <w:rsid w:val="00B24AE1"/>
    <w:rsid w:val="00B81AA3"/>
    <w:rsid w:val="00B87AD6"/>
    <w:rsid w:val="00B945EF"/>
    <w:rsid w:val="00B96867"/>
    <w:rsid w:val="00B969B8"/>
    <w:rsid w:val="00BD3FF2"/>
    <w:rsid w:val="00BE7EBF"/>
    <w:rsid w:val="00C03799"/>
    <w:rsid w:val="00C11733"/>
    <w:rsid w:val="00C12E0D"/>
    <w:rsid w:val="00C3223F"/>
    <w:rsid w:val="00C3277B"/>
    <w:rsid w:val="00C440E2"/>
    <w:rsid w:val="00C46175"/>
    <w:rsid w:val="00C52272"/>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F7E48"/>
    <w:rsid w:val="00E173C3"/>
    <w:rsid w:val="00E2388E"/>
    <w:rsid w:val="00E34FA3"/>
    <w:rsid w:val="00E72552"/>
    <w:rsid w:val="00E751B6"/>
    <w:rsid w:val="00E75761"/>
    <w:rsid w:val="00E84144"/>
    <w:rsid w:val="00E92F6D"/>
    <w:rsid w:val="00EC3B89"/>
    <w:rsid w:val="00EC6A3F"/>
    <w:rsid w:val="00EF6880"/>
    <w:rsid w:val="00F01A6E"/>
    <w:rsid w:val="00F03A02"/>
    <w:rsid w:val="00F30906"/>
    <w:rsid w:val="00F3245B"/>
    <w:rsid w:val="00F41066"/>
    <w:rsid w:val="00F646A3"/>
    <w:rsid w:val="00F90000"/>
    <w:rsid w:val="00FA0D4A"/>
    <w:rsid w:val="00FA3F9F"/>
    <w:rsid w:val="00FC472E"/>
    <w:rsid w:val="00FC523D"/>
    <w:rsid w:val="00FD26CE"/>
    <w:rsid w:val="00FE3D82"/>
    <w:rsid w:val="00FE6260"/>
    <w:rsid w:val="00FF39E1"/>
    <w:rsid w:val="00FF597A"/>
    <w:rsid w:val="00FF740D"/>
    <w:rsid w:val="0AEC74E0"/>
    <w:rsid w:val="232157A8"/>
    <w:rsid w:val="37457F8A"/>
    <w:rsid w:val="41DC5323"/>
    <w:rsid w:val="48315DB7"/>
    <w:rsid w:val="6E022459"/>
    <w:rsid w:val="7C51680D"/>
    <w:rsid w:val="7D1F6666"/>
    <w:rsid w:val="7EF570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rsid w:val="00341F38"/>
    <w:pPr>
      <w:adjustRightInd w:val="0"/>
      <w:snapToGrid w:val="0"/>
      <w:spacing w:after="200"/>
    </w:pPr>
    <w:rPr>
      <w:rFonts w:ascii="Tahoma" w:eastAsia="微软雅黑" w:hAnsi="Tahoma"/>
      <w:sz w:val="22"/>
      <w:szCs w:val="22"/>
    </w:rPr>
  </w:style>
  <w:style w:type="paragraph" w:styleId="2">
    <w:name w:val="heading 2"/>
    <w:basedOn w:val="a"/>
    <w:next w:val="a"/>
    <w:uiPriority w:val="9"/>
    <w:unhideWhenUsed/>
    <w:qFormat/>
    <w:rsid w:val="00341F38"/>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
    <w:uiPriority w:val="9"/>
    <w:unhideWhenUsed/>
    <w:qFormat/>
    <w:rsid w:val="00341F38"/>
    <w:pPr>
      <w:keepNext/>
      <w:keepLines/>
      <w:spacing w:before="260" w:after="260" w:line="416" w:lineRule="auto"/>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next w:val="a3"/>
    <w:qFormat/>
    <w:rsid w:val="00341F38"/>
    <w:pPr>
      <w:ind w:firstLineChars="200" w:firstLine="200"/>
    </w:pPr>
  </w:style>
  <w:style w:type="paragraph" w:customStyle="1" w:styleId="1">
    <w:name w:val="正文文本缩进1"/>
    <w:basedOn w:val="a"/>
    <w:qFormat/>
    <w:rsid w:val="00341F38"/>
    <w:pPr>
      <w:spacing w:after="120"/>
      <w:ind w:leftChars="200" w:left="200"/>
    </w:pPr>
    <w:rPr>
      <w:rFonts w:ascii="Times New Roman" w:hAnsi="Times New Roman"/>
    </w:rPr>
  </w:style>
  <w:style w:type="paragraph" w:styleId="a3">
    <w:name w:val="Normal (Web)"/>
    <w:basedOn w:val="a"/>
    <w:next w:val="a"/>
    <w:uiPriority w:val="99"/>
    <w:unhideWhenUsed/>
    <w:rsid w:val="00341F38"/>
    <w:pPr>
      <w:spacing w:before="100" w:beforeAutospacing="1" w:after="100" w:afterAutospacing="1"/>
    </w:pPr>
    <w:rPr>
      <w:rFonts w:ascii="宋体" w:eastAsia="宋体"/>
      <w:color w:val="000000"/>
      <w:sz w:val="24"/>
    </w:rPr>
  </w:style>
  <w:style w:type="paragraph" w:styleId="a4">
    <w:name w:val="footer"/>
    <w:basedOn w:val="a"/>
    <w:link w:val="Char"/>
    <w:uiPriority w:val="99"/>
    <w:unhideWhenUsed/>
    <w:rsid w:val="00341F38"/>
    <w:pPr>
      <w:tabs>
        <w:tab w:val="center" w:pos="4153"/>
        <w:tab w:val="right" w:pos="8306"/>
      </w:tabs>
    </w:pPr>
    <w:rPr>
      <w:sz w:val="18"/>
      <w:szCs w:val="18"/>
    </w:rPr>
  </w:style>
  <w:style w:type="paragraph" w:styleId="a5">
    <w:name w:val="header"/>
    <w:basedOn w:val="a"/>
    <w:link w:val="Char0"/>
    <w:uiPriority w:val="99"/>
    <w:unhideWhenUsed/>
    <w:rsid w:val="00341F3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341F38"/>
    <w:rPr>
      <w:rFonts w:ascii="Tahoma" w:hAnsi="Tahoma"/>
      <w:sz w:val="18"/>
      <w:szCs w:val="18"/>
    </w:rPr>
  </w:style>
  <w:style w:type="character" w:customStyle="1" w:styleId="Char">
    <w:name w:val="页脚 Char"/>
    <w:basedOn w:val="a0"/>
    <w:link w:val="a4"/>
    <w:uiPriority w:val="99"/>
    <w:semiHidden/>
    <w:rsid w:val="00341F38"/>
    <w:rPr>
      <w:rFonts w:ascii="Tahoma" w:hAnsi="Tahoma"/>
      <w:sz w:val="18"/>
      <w:szCs w:val="18"/>
    </w:rPr>
  </w:style>
  <w:style w:type="paragraph" w:customStyle="1" w:styleId="30">
    <w:name w:val="闻政标题3"/>
    <w:basedOn w:val="3"/>
    <w:qFormat/>
    <w:rsid w:val="00341F38"/>
    <w:pPr>
      <w:spacing w:before="120" w:after="60" w:line="500" w:lineRule="exact"/>
      <w:outlineLvl w:val="0"/>
    </w:pPr>
    <w:rPr>
      <w:rFonts w:ascii="黑体" w:eastAsia="黑体" w:hAnsi="黑体"/>
      <w:b w:val="0"/>
    </w:rPr>
  </w:style>
  <w:style w:type="paragraph" w:customStyle="1" w:styleId="4">
    <w:name w:val="闻政标题4"/>
    <w:basedOn w:val="2"/>
    <w:qFormat/>
    <w:rsid w:val="00341F38"/>
    <w:pPr>
      <w:spacing w:before="120" w:after="60" w:line="500" w:lineRule="exact"/>
      <w:ind w:firstLineChars="200" w:firstLine="200"/>
    </w:pPr>
    <w:rPr>
      <w:rFonts w:ascii="Times New Roman" w:eastAsia="仿宋_GB2312" w:hAnsi="Times New Roman"/>
      <w:sz w:val="28"/>
    </w:rPr>
  </w:style>
  <w:style w:type="paragraph" w:customStyle="1" w:styleId="a6">
    <w:name w:val="闻政正文"/>
    <w:basedOn w:val="a"/>
    <w:qFormat/>
    <w:rsid w:val="00341F38"/>
    <w:pPr>
      <w:spacing w:line="500" w:lineRule="exact"/>
      <w:ind w:firstLineChars="200" w:firstLine="560"/>
    </w:pPr>
    <w:rPr>
      <w:rFonts w:eastAsia="仿宋_GB2312"/>
      <w:sz w:val="28"/>
      <w:szCs w:val="28"/>
      <w:lang w:val="zh-CN"/>
    </w:rPr>
  </w:style>
  <w:style w:type="paragraph" w:customStyle="1" w:styleId="a7">
    <w:name w:val="闻政表"/>
    <w:basedOn w:val="a"/>
    <w:qFormat/>
    <w:rsid w:val="00341F38"/>
    <w:pPr>
      <w:spacing w:before="60" w:after="60"/>
      <w:jc w:val="center"/>
    </w:pPr>
    <w:rPr>
      <w:rFonts w:eastAsia="仿宋_GB2312"/>
      <w:b/>
      <w:sz w:val="24"/>
      <w:szCs w:val="28"/>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26EDA-7F53-4D35-8C87-11021948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1397</Words>
  <Characters>7966</Characters>
  <Application>Microsoft Office Word</Application>
  <DocSecurity>0</DocSecurity>
  <Lines>66</Lines>
  <Paragraphs>18</Paragraphs>
  <ScaleCrop>false</ScaleCrop>
  <Company/>
  <LinksUpToDate>false</LinksUpToDate>
  <CharactersWithSpaces>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2022-05-16T01:49:00Z</dcterms:created>
  <dcterms:modified xsi:type="dcterms:W3CDTF">2023-05-11T08:23:00Z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