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02" w:rsidRDefault="00A31602" w:rsidP="00A31602">
      <w:pPr>
        <w:rPr>
          <w:rFonts w:ascii="黑体" w:eastAsia="黑体" w:hAnsi="黑体" w:cs="黑体"/>
          <w:sz w:val="32"/>
          <w:szCs w:val="32"/>
        </w:rPr>
      </w:pPr>
      <w:r>
        <w:rPr>
          <w:rFonts w:ascii="黑体" w:eastAsia="黑体" w:hAnsi="黑体" w:cs="黑体" w:hint="eastAsia"/>
          <w:sz w:val="32"/>
          <w:szCs w:val="32"/>
        </w:rPr>
        <w:t>附件1</w:t>
      </w:r>
    </w:p>
    <w:p w:rsidR="00A31602" w:rsidRDefault="00A31602" w:rsidP="00A31602">
      <w:pPr>
        <w:jc w:val="center"/>
        <w:rPr>
          <w:rFonts w:ascii="仿宋" w:eastAsia="仿宋" w:hAnsi="仿宋" w:cs="Times New Roman"/>
          <w:sz w:val="32"/>
          <w:szCs w:val="32"/>
        </w:rPr>
      </w:pPr>
      <w:r>
        <w:rPr>
          <w:rFonts w:ascii="仿宋" w:eastAsia="仿宋" w:hAnsi="仿宋" w:hint="eastAsia"/>
          <w:sz w:val="32"/>
          <w:szCs w:val="32"/>
        </w:rPr>
        <w:t xml:space="preserve"> </w:t>
      </w:r>
    </w:p>
    <w:p w:rsidR="00A31602" w:rsidRDefault="00A31602" w:rsidP="00A31602">
      <w:pPr>
        <w:jc w:val="center"/>
        <w:rPr>
          <w:rFonts w:ascii="黑体" w:eastAsia="黑体" w:hAnsi="黑体" w:cs="华文中宋"/>
          <w:sz w:val="44"/>
          <w:szCs w:val="44"/>
        </w:rPr>
      </w:pPr>
      <w:r>
        <w:rPr>
          <w:rFonts w:ascii="黑体" w:eastAsia="黑体" w:hAnsi="黑体" w:cs="华文中宋" w:hint="eastAsia"/>
          <w:sz w:val="44"/>
          <w:szCs w:val="44"/>
        </w:rPr>
        <w:t>西沟展览馆（申纪兰纪念馆）2022年度</w:t>
      </w:r>
    </w:p>
    <w:p w:rsidR="00A31602" w:rsidRDefault="00A31602" w:rsidP="00A31602">
      <w:pPr>
        <w:jc w:val="center"/>
        <w:rPr>
          <w:rFonts w:ascii="黑体" w:eastAsia="黑体" w:hAnsi="黑体" w:cs="华文中宋"/>
          <w:sz w:val="44"/>
          <w:szCs w:val="44"/>
        </w:rPr>
      </w:pPr>
      <w:r>
        <w:rPr>
          <w:rFonts w:ascii="黑体" w:eastAsia="黑体" w:hAnsi="黑体" w:cs="华文中宋" w:hint="eastAsia"/>
          <w:sz w:val="44"/>
          <w:szCs w:val="44"/>
        </w:rPr>
        <w:t>部门（单位）预算</w:t>
      </w:r>
    </w:p>
    <w:p w:rsidR="00A31602" w:rsidRDefault="00A31602" w:rsidP="00A31602">
      <w:pPr>
        <w:jc w:val="center"/>
        <w:rPr>
          <w:rFonts w:ascii="仿宋" w:eastAsia="仿宋" w:hAnsi="仿宋" w:cs="Times New Roman"/>
          <w:sz w:val="32"/>
          <w:szCs w:val="32"/>
        </w:rPr>
      </w:pPr>
    </w:p>
    <w:p w:rsidR="00A31602" w:rsidRDefault="00A31602" w:rsidP="00A31602">
      <w:pPr>
        <w:jc w:val="center"/>
        <w:rPr>
          <w:rFonts w:ascii="黑体" w:eastAsia="黑体" w:hAnsi="黑体"/>
          <w:sz w:val="36"/>
          <w:szCs w:val="36"/>
        </w:rPr>
      </w:pPr>
      <w:r>
        <w:rPr>
          <w:rFonts w:ascii="黑体" w:eastAsia="黑体" w:hAnsi="黑体" w:hint="eastAsia"/>
          <w:sz w:val="36"/>
          <w:szCs w:val="36"/>
        </w:rPr>
        <w:t>目    录</w:t>
      </w:r>
    </w:p>
    <w:p w:rsidR="00A31602" w:rsidRDefault="00A31602" w:rsidP="00A31602">
      <w:pPr>
        <w:jc w:val="center"/>
        <w:rPr>
          <w:rFonts w:ascii="仿宋" w:eastAsia="仿宋" w:hAnsi="仿宋"/>
          <w:sz w:val="32"/>
          <w:szCs w:val="32"/>
        </w:rPr>
      </w:pPr>
    </w:p>
    <w:p w:rsidR="00A31602" w:rsidRPr="002A743B" w:rsidRDefault="00A31602" w:rsidP="00A31602">
      <w:pPr>
        <w:jc w:val="center"/>
        <w:rPr>
          <w:rFonts w:ascii="黑体" w:eastAsia="黑体" w:hAnsi="黑体"/>
          <w:sz w:val="30"/>
          <w:szCs w:val="30"/>
        </w:rPr>
      </w:pPr>
      <w:r w:rsidRPr="002A743B">
        <w:rPr>
          <w:rFonts w:ascii="黑体" w:eastAsia="黑体" w:hAnsi="黑体" w:hint="eastAsia"/>
          <w:sz w:val="30"/>
          <w:szCs w:val="30"/>
        </w:rPr>
        <w:t>第一部分  概况</w:t>
      </w:r>
      <w:r w:rsidRPr="002A743B">
        <w:rPr>
          <w:rFonts w:ascii="楷体" w:eastAsia="楷体" w:hAnsi="楷体" w:hint="eastAsia"/>
          <w:sz w:val="30"/>
          <w:szCs w:val="30"/>
        </w:rPr>
        <w:t>………………………………………………1</w:t>
      </w:r>
    </w:p>
    <w:p w:rsidR="00A31602" w:rsidRPr="002A743B" w:rsidRDefault="00A31602" w:rsidP="002A743B">
      <w:pPr>
        <w:ind w:firstLineChars="150" w:firstLine="450"/>
        <w:rPr>
          <w:rFonts w:ascii="宋体" w:eastAsia="宋体" w:hAnsi="宋体"/>
          <w:sz w:val="30"/>
          <w:szCs w:val="30"/>
        </w:rPr>
      </w:pPr>
      <w:r w:rsidRPr="002A743B">
        <w:rPr>
          <w:rFonts w:ascii="宋体" w:hAnsi="宋体" w:hint="eastAsia"/>
          <w:sz w:val="30"/>
          <w:szCs w:val="30"/>
        </w:rPr>
        <w:t>一、本部门（单位）职责…………………………………</w:t>
      </w:r>
      <w:r w:rsidRPr="002A743B">
        <w:rPr>
          <w:rFonts w:ascii="宋体" w:hAnsi="宋体" w:hint="eastAsia"/>
          <w:sz w:val="30"/>
          <w:szCs w:val="30"/>
        </w:rPr>
        <w:t>1</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二、机构设置情况…………………………………………</w:t>
      </w:r>
      <w:r w:rsidRPr="002A743B">
        <w:rPr>
          <w:rFonts w:ascii="宋体" w:hAnsi="宋体" w:hint="eastAsia"/>
          <w:sz w:val="30"/>
          <w:szCs w:val="30"/>
        </w:rPr>
        <w:t>4</w:t>
      </w:r>
    </w:p>
    <w:p w:rsidR="00A31602" w:rsidRPr="002A743B" w:rsidRDefault="00A31602" w:rsidP="00A31602">
      <w:pPr>
        <w:jc w:val="center"/>
        <w:rPr>
          <w:rFonts w:ascii="黑体" w:eastAsia="黑体" w:hAnsi="黑体"/>
          <w:sz w:val="30"/>
          <w:szCs w:val="30"/>
        </w:rPr>
      </w:pPr>
      <w:r w:rsidRPr="002A743B">
        <w:rPr>
          <w:rFonts w:ascii="黑体" w:eastAsia="黑体" w:hAnsi="黑体" w:hint="eastAsia"/>
          <w:sz w:val="30"/>
          <w:szCs w:val="30"/>
        </w:rPr>
        <w:t>第二部分  2022年度部门（单位）预算报表</w:t>
      </w:r>
      <w:r w:rsidRPr="002A743B">
        <w:rPr>
          <w:rFonts w:ascii="楷体" w:eastAsia="楷体" w:hAnsi="楷体" w:hint="eastAsia"/>
          <w:sz w:val="30"/>
          <w:szCs w:val="30"/>
        </w:rPr>
        <w:t>………………4</w:t>
      </w:r>
    </w:p>
    <w:p w:rsidR="00A31602" w:rsidRPr="002A743B" w:rsidRDefault="00A31602" w:rsidP="002A743B">
      <w:pPr>
        <w:ind w:firstLineChars="150" w:firstLine="450"/>
        <w:rPr>
          <w:rFonts w:ascii="宋体" w:eastAsia="宋体" w:hAnsi="宋体"/>
          <w:sz w:val="30"/>
          <w:szCs w:val="30"/>
        </w:rPr>
      </w:pPr>
      <w:r w:rsidRPr="002A743B">
        <w:rPr>
          <w:rFonts w:ascii="宋体" w:hAnsi="宋体" w:hint="eastAsia"/>
          <w:sz w:val="30"/>
          <w:szCs w:val="30"/>
        </w:rPr>
        <w:t>一、西沟展览馆（申纪兰纪念馆）</w:t>
      </w:r>
      <w:r w:rsidRPr="002A743B">
        <w:rPr>
          <w:rFonts w:ascii="宋体" w:hAnsi="宋体" w:hint="eastAsia"/>
          <w:sz w:val="30"/>
          <w:szCs w:val="30"/>
        </w:rPr>
        <w:t>2022</w:t>
      </w:r>
      <w:r w:rsidR="002A743B">
        <w:rPr>
          <w:rFonts w:ascii="宋体" w:hAnsi="宋体" w:hint="eastAsia"/>
          <w:sz w:val="30"/>
          <w:szCs w:val="30"/>
        </w:rPr>
        <w:t>年预算收支总表…</w:t>
      </w:r>
      <w:r w:rsidRPr="002A743B">
        <w:rPr>
          <w:rFonts w:ascii="宋体" w:hAnsi="宋体" w:hint="eastAsia"/>
          <w:sz w:val="30"/>
          <w:szCs w:val="30"/>
        </w:rPr>
        <w:t xml:space="preserve"> 4</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二、西沟展览馆（申纪兰纪念馆）</w:t>
      </w:r>
      <w:r w:rsidRPr="002A743B">
        <w:rPr>
          <w:rFonts w:ascii="宋体" w:hAnsi="宋体" w:hint="eastAsia"/>
          <w:sz w:val="30"/>
          <w:szCs w:val="30"/>
        </w:rPr>
        <w:t>2022</w:t>
      </w:r>
      <w:r w:rsidR="002A743B">
        <w:rPr>
          <w:rFonts w:ascii="宋体" w:hAnsi="宋体" w:hint="eastAsia"/>
          <w:sz w:val="30"/>
          <w:szCs w:val="30"/>
        </w:rPr>
        <w:t>年预算收入总表…</w:t>
      </w:r>
      <w:r w:rsidRPr="002A743B">
        <w:rPr>
          <w:rFonts w:ascii="宋体" w:hAnsi="宋体" w:hint="eastAsia"/>
          <w:sz w:val="30"/>
          <w:szCs w:val="30"/>
        </w:rPr>
        <w:t>4</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三、西沟展览馆（申纪兰纪念馆）</w:t>
      </w:r>
      <w:r w:rsidRPr="002A743B">
        <w:rPr>
          <w:rFonts w:ascii="宋体" w:hAnsi="宋体" w:hint="eastAsia"/>
          <w:sz w:val="30"/>
          <w:szCs w:val="30"/>
        </w:rPr>
        <w:t>2022</w:t>
      </w:r>
      <w:r w:rsidR="002A743B">
        <w:rPr>
          <w:rFonts w:ascii="宋体" w:hAnsi="宋体" w:hint="eastAsia"/>
          <w:sz w:val="30"/>
          <w:szCs w:val="30"/>
        </w:rPr>
        <w:t>年预算支出总表</w:t>
      </w:r>
      <w:r w:rsidRPr="002A743B">
        <w:rPr>
          <w:rFonts w:ascii="宋体" w:hAnsi="宋体" w:hint="eastAsia"/>
          <w:sz w:val="30"/>
          <w:szCs w:val="30"/>
        </w:rPr>
        <w:t>…</w:t>
      </w:r>
      <w:r w:rsidRPr="002A743B">
        <w:rPr>
          <w:rFonts w:ascii="宋体" w:hAnsi="宋体" w:hint="eastAsia"/>
          <w:sz w:val="30"/>
          <w:szCs w:val="30"/>
        </w:rPr>
        <w:t xml:space="preserve"> 4</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四、西沟展览馆（申纪兰纪念馆）</w:t>
      </w:r>
      <w:r w:rsidRPr="002A743B">
        <w:rPr>
          <w:rFonts w:ascii="宋体" w:hAnsi="宋体" w:hint="eastAsia"/>
          <w:sz w:val="30"/>
          <w:szCs w:val="30"/>
        </w:rPr>
        <w:t>2022</w:t>
      </w:r>
      <w:r w:rsidRPr="002A743B">
        <w:rPr>
          <w:rFonts w:ascii="宋体" w:hAnsi="宋体" w:hint="eastAsia"/>
          <w:sz w:val="30"/>
          <w:szCs w:val="30"/>
        </w:rPr>
        <w:t>年财政拨款收支总表…</w:t>
      </w:r>
      <w:r w:rsidRPr="002A743B">
        <w:rPr>
          <w:rFonts w:ascii="宋体" w:hAnsi="宋体" w:hint="eastAsia"/>
          <w:sz w:val="30"/>
          <w:szCs w:val="30"/>
        </w:rPr>
        <w:t xml:space="preserve"> 4</w:t>
      </w:r>
    </w:p>
    <w:p w:rsidR="00A31602" w:rsidRPr="002A743B" w:rsidRDefault="00A31602" w:rsidP="002A743B">
      <w:pPr>
        <w:ind w:leftChars="-76" w:left="649" w:hangingChars="272" w:hanging="816"/>
        <w:rPr>
          <w:rFonts w:ascii="宋体" w:hAnsi="宋体"/>
          <w:sz w:val="30"/>
          <w:szCs w:val="30"/>
        </w:rPr>
      </w:pPr>
      <w:r w:rsidRPr="002A743B">
        <w:rPr>
          <w:rFonts w:ascii="宋体" w:hAnsi="宋体" w:hint="eastAsia"/>
          <w:sz w:val="30"/>
          <w:szCs w:val="30"/>
        </w:rPr>
        <w:t xml:space="preserve">    </w:t>
      </w:r>
      <w:r w:rsidRPr="002A743B">
        <w:rPr>
          <w:rFonts w:ascii="宋体" w:hAnsi="宋体" w:hint="eastAsia"/>
          <w:sz w:val="30"/>
          <w:szCs w:val="30"/>
        </w:rPr>
        <w:t>五、西沟展览馆（申纪兰纪念馆）</w:t>
      </w:r>
      <w:r w:rsidRPr="002A743B">
        <w:rPr>
          <w:rFonts w:ascii="宋体" w:hAnsi="宋体" w:hint="eastAsia"/>
          <w:spacing w:val="-20"/>
          <w:sz w:val="30"/>
          <w:szCs w:val="30"/>
        </w:rPr>
        <w:t>2022</w:t>
      </w:r>
      <w:r w:rsidRPr="002A743B">
        <w:rPr>
          <w:rFonts w:ascii="宋体" w:hAnsi="宋体" w:hint="eastAsia"/>
          <w:spacing w:val="-20"/>
          <w:sz w:val="30"/>
          <w:szCs w:val="30"/>
        </w:rPr>
        <w:t>年一般公共预算支出预</w:t>
      </w:r>
      <w:r w:rsidRPr="002A743B">
        <w:rPr>
          <w:rFonts w:ascii="宋体" w:hAnsi="宋体" w:hint="eastAsia"/>
          <w:sz w:val="30"/>
          <w:szCs w:val="30"/>
        </w:rPr>
        <w:t>算表</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六、西沟展览馆（申纪兰纪念馆）</w:t>
      </w:r>
      <w:r w:rsidRPr="002A743B">
        <w:rPr>
          <w:rFonts w:ascii="宋体" w:hAnsi="宋体" w:hint="eastAsia"/>
          <w:sz w:val="30"/>
          <w:szCs w:val="30"/>
        </w:rPr>
        <w:t>2022</w:t>
      </w:r>
      <w:r w:rsidRPr="002A743B">
        <w:rPr>
          <w:rFonts w:ascii="宋体" w:hAnsi="宋体" w:hint="eastAsia"/>
          <w:sz w:val="30"/>
          <w:szCs w:val="30"/>
        </w:rPr>
        <w:t>年一般公共预算安排基本支出分经济科目表…………………………………</w:t>
      </w:r>
      <w:r w:rsidRPr="002A743B">
        <w:rPr>
          <w:rFonts w:ascii="宋体" w:hAnsi="宋体" w:hint="eastAsia"/>
          <w:sz w:val="30"/>
          <w:szCs w:val="30"/>
        </w:rPr>
        <w:t>4</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lastRenderedPageBreak/>
        <w:t>七、西沟展览馆（申纪兰纪念馆）</w:t>
      </w:r>
      <w:r w:rsidRPr="002A743B">
        <w:rPr>
          <w:rFonts w:ascii="宋体" w:hAnsi="宋体" w:hint="eastAsia"/>
          <w:sz w:val="30"/>
          <w:szCs w:val="30"/>
        </w:rPr>
        <w:t>2022</w:t>
      </w:r>
      <w:r w:rsidRPr="002A743B">
        <w:rPr>
          <w:rFonts w:ascii="宋体" w:hAnsi="宋体" w:hint="eastAsia"/>
          <w:sz w:val="30"/>
          <w:szCs w:val="30"/>
        </w:rPr>
        <w:t>年政府性基金预算收入预算表…………………………………………………</w:t>
      </w:r>
      <w:r w:rsidRPr="002A743B">
        <w:rPr>
          <w:rFonts w:ascii="宋体" w:hAnsi="宋体" w:hint="eastAsia"/>
          <w:sz w:val="30"/>
          <w:szCs w:val="30"/>
        </w:rPr>
        <w:t>4</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八、西沟展览馆（申纪兰纪念馆）</w:t>
      </w:r>
      <w:r w:rsidRPr="002A743B">
        <w:rPr>
          <w:rFonts w:ascii="宋体" w:hAnsi="宋体" w:hint="eastAsia"/>
          <w:sz w:val="30"/>
          <w:szCs w:val="30"/>
        </w:rPr>
        <w:t>2022</w:t>
      </w:r>
      <w:r w:rsidRPr="002A743B">
        <w:rPr>
          <w:rFonts w:ascii="宋体" w:hAnsi="宋体" w:hint="eastAsia"/>
          <w:sz w:val="30"/>
          <w:szCs w:val="30"/>
        </w:rPr>
        <w:t>年政府性基金预算支出预算表…………………………………………………</w:t>
      </w:r>
      <w:r w:rsidRPr="002A743B">
        <w:rPr>
          <w:rFonts w:ascii="宋体" w:hAnsi="宋体" w:hint="eastAsia"/>
          <w:sz w:val="30"/>
          <w:szCs w:val="30"/>
        </w:rPr>
        <w:t xml:space="preserve">4 </w:t>
      </w:r>
    </w:p>
    <w:p w:rsidR="00A31602" w:rsidRPr="002A743B" w:rsidRDefault="00A31602" w:rsidP="002A743B">
      <w:pPr>
        <w:ind w:firstLineChars="200" w:firstLine="600"/>
        <w:rPr>
          <w:rFonts w:ascii="仿宋_GB2312" w:eastAsia="仿宋_GB2312" w:hAnsi="楷体"/>
          <w:sz w:val="30"/>
          <w:szCs w:val="30"/>
        </w:rPr>
      </w:pPr>
      <w:r w:rsidRPr="002A743B">
        <w:rPr>
          <w:rFonts w:ascii="宋体" w:hAnsi="宋体" w:hint="eastAsia"/>
          <w:sz w:val="30"/>
          <w:szCs w:val="30"/>
        </w:rPr>
        <w:t>九、西沟展览馆（申纪兰纪念馆）</w:t>
      </w:r>
      <w:r w:rsidRPr="002A743B">
        <w:rPr>
          <w:rFonts w:ascii="宋体" w:hAnsi="宋体" w:hint="eastAsia"/>
          <w:sz w:val="30"/>
          <w:szCs w:val="30"/>
        </w:rPr>
        <w:t>2022</w:t>
      </w:r>
      <w:r w:rsidRPr="002A743B">
        <w:rPr>
          <w:rFonts w:ascii="宋体" w:hAnsi="宋体" w:hint="eastAsia"/>
          <w:sz w:val="30"/>
          <w:szCs w:val="30"/>
        </w:rPr>
        <w:t>年国有资本经营预算收支预算表………………………………………………………</w:t>
      </w:r>
      <w:r w:rsidRPr="002A743B">
        <w:rPr>
          <w:rFonts w:ascii="宋体" w:hAnsi="宋体" w:hint="eastAsia"/>
          <w:sz w:val="30"/>
          <w:szCs w:val="30"/>
        </w:rPr>
        <w:t>4</w:t>
      </w:r>
      <w:r w:rsidRPr="002A743B">
        <w:rPr>
          <w:rFonts w:ascii="仿宋_GB2312" w:eastAsia="仿宋_GB2312" w:hAnsi="楷体" w:hint="eastAsia"/>
          <w:sz w:val="30"/>
          <w:szCs w:val="30"/>
        </w:rPr>
        <w:t xml:space="preserve">       </w:t>
      </w:r>
    </w:p>
    <w:p w:rsidR="00A31602" w:rsidRPr="002A743B" w:rsidRDefault="00A31602" w:rsidP="002A743B">
      <w:pPr>
        <w:ind w:firstLineChars="200" w:firstLine="600"/>
        <w:rPr>
          <w:rFonts w:ascii="宋体" w:eastAsia="宋体" w:hAnsi="宋体"/>
          <w:sz w:val="30"/>
          <w:szCs w:val="30"/>
        </w:rPr>
      </w:pPr>
      <w:r w:rsidRPr="002A743B">
        <w:rPr>
          <w:rFonts w:ascii="宋体" w:hAnsi="宋体" w:hint="eastAsia"/>
          <w:sz w:val="30"/>
          <w:szCs w:val="30"/>
        </w:rPr>
        <w:t>十、西沟展览馆（申纪兰纪念馆）</w:t>
      </w:r>
      <w:r w:rsidRPr="002A743B">
        <w:rPr>
          <w:rFonts w:ascii="宋体" w:hAnsi="宋体" w:hint="eastAsia"/>
          <w:sz w:val="30"/>
          <w:szCs w:val="30"/>
        </w:rPr>
        <w:t>2022</w:t>
      </w:r>
      <w:r w:rsidRPr="002A743B">
        <w:rPr>
          <w:rFonts w:ascii="宋体" w:hAnsi="宋体" w:hint="eastAsia"/>
          <w:sz w:val="30"/>
          <w:szCs w:val="30"/>
        </w:rPr>
        <w:t>年“三公”经费支出预算表……………………………………………………………</w:t>
      </w:r>
      <w:r w:rsidRPr="002A743B">
        <w:rPr>
          <w:rFonts w:ascii="宋体" w:hAnsi="宋体" w:hint="eastAsia"/>
          <w:sz w:val="30"/>
          <w:szCs w:val="30"/>
        </w:rPr>
        <w:t>4</w:t>
      </w:r>
    </w:p>
    <w:p w:rsidR="00A31602" w:rsidRPr="002A743B" w:rsidRDefault="00A31602" w:rsidP="002A743B">
      <w:pPr>
        <w:ind w:firstLineChars="150" w:firstLine="450"/>
        <w:rPr>
          <w:rFonts w:ascii="宋体" w:hAnsi="宋体"/>
          <w:sz w:val="30"/>
          <w:szCs w:val="30"/>
        </w:rPr>
      </w:pPr>
      <w:r w:rsidRPr="002A743B">
        <w:rPr>
          <w:rFonts w:ascii="宋体" w:hAnsi="宋体" w:hint="eastAsia"/>
          <w:sz w:val="30"/>
          <w:szCs w:val="30"/>
        </w:rPr>
        <w:t>十一、西沟展览馆（申纪兰纪念馆）</w:t>
      </w:r>
      <w:r w:rsidRPr="002A743B">
        <w:rPr>
          <w:rFonts w:ascii="宋体" w:hAnsi="宋体" w:hint="eastAsia"/>
          <w:sz w:val="30"/>
          <w:szCs w:val="30"/>
        </w:rPr>
        <w:t>2022</w:t>
      </w:r>
      <w:r w:rsidRPr="002A743B">
        <w:rPr>
          <w:rFonts w:ascii="宋体" w:hAnsi="宋体" w:hint="eastAsia"/>
          <w:sz w:val="30"/>
          <w:szCs w:val="30"/>
        </w:rPr>
        <w:t>年机关运行经费预算财政拨款情况表…………………………………………………</w:t>
      </w:r>
      <w:r w:rsidRPr="002A743B">
        <w:rPr>
          <w:rFonts w:ascii="宋体" w:hAnsi="宋体" w:hint="eastAsia"/>
          <w:sz w:val="30"/>
          <w:szCs w:val="30"/>
        </w:rPr>
        <w:t>5</w:t>
      </w:r>
    </w:p>
    <w:p w:rsidR="00A31602" w:rsidRPr="002A743B" w:rsidRDefault="00A31602" w:rsidP="00A31602">
      <w:pPr>
        <w:jc w:val="center"/>
        <w:rPr>
          <w:rFonts w:ascii="黑体" w:eastAsia="黑体" w:hAnsi="黑体"/>
          <w:sz w:val="30"/>
          <w:szCs w:val="30"/>
        </w:rPr>
      </w:pPr>
      <w:r w:rsidRPr="002A743B">
        <w:rPr>
          <w:rFonts w:ascii="黑体" w:eastAsia="黑体" w:hAnsi="黑体" w:hint="eastAsia"/>
          <w:sz w:val="30"/>
          <w:szCs w:val="30"/>
        </w:rPr>
        <w:t>第三部分  2022年度部门（单位）预算情况说明</w:t>
      </w:r>
      <w:r w:rsidRPr="002A743B">
        <w:rPr>
          <w:rFonts w:ascii="楷体" w:eastAsia="楷体" w:hAnsi="楷体" w:hint="eastAsia"/>
          <w:sz w:val="30"/>
          <w:szCs w:val="30"/>
        </w:rPr>
        <w:t>……5</w:t>
      </w:r>
    </w:p>
    <w:p w:rsidR="00A31602" w:rsidRPr="002A743B" w:rsidRDefault="00A31602" w:rsidP="00A31602">
      <w:pPr>
        <w:ind w:firstLine="636"/>
        <w:rPr>
          <w:rFonts w:ascii="宋体" w:eastAsia="宋体" w:hAnsi="宋体"/>
          <w:sz w:val="30"/>
          <w:szCs w:val="30"/>
        </w:rPr>
      </w:pPr>
      <w:r w:rsidRPr="002A743B">
        <w:rPr>
          <w:rFonts w:ascii="宋体" w:hAnsi="宋体" w:hint="eastAsia"/>
          <w:sz w:val="30"/>
          <w:szCs w:val="30"/>
        </w:rPr>
        <w:t>一、</w:t>
      </w:r>
      <w:r w:rsidRPr="002A743B">
        <w:rPr>
          <w:rFonts w:ascii="宋体" w:hAnsi="宋体" w:hint="eastAsia"/>
          <w:sz w:val="30"/>
          <w:szCs w:val="30"/>
        </w:rPr>
        <w:t>2022</w:t>
      </w:r>
      <w:r w:rsidRPr="002A743B">
        <w:rPr>
          <w:rFonts w:ascii="宋体" w:hAnsi="宋体" w:hint="eastAsia"/>
          <w:sz w:val="30"/>
          <w:szCs w:val="30"/>
        </w:rPr>
        <w:t>年度部门预算数据变动情况及原因…………</w:t>
      </w:r>
      <w:r w:rsidRPr="002A743B">
        <w:rPr>
          <w:rFonts w:ascii="宋体" w:hAnsi="宋体" w:hint="eastAsia"/>
          <w:sz w:val="30"/>
          <w:szCs w:val="30"/>
        </w:rPr>
        <w:t>5</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二、“三公”经费增减变动原因说明……………………</w:t>
      </w:r>
      <w:r w:rsidRPr="002A743B">
        <w:rPr>
          <w:rFonts w:ascii="宋体" w:hAnsi="宋体" w:hint="eastAsia"/>
          <w:sz w:val="30"/>
          <w:szCs w:val="30"/>
        </w:rPr>
        <w:t>5</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三、机关运行经费增减变动原因说明…………………</w:t>
      </w:r>
      <w:r w:rsidRPr="002A743B">
        <w:rPr>
          <w:rFonts w:ascii="宋体" w:hAnsi="宋体" w:hint="eastAsia"/>
          <w:sz w:val="30"/>
          <w:szCs w:val="30"/>
        </w:rPr>
        <w:t>6</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四、政府采购情况………………………………………</w:t>
      </w:r>
      <w:r w:rsidRPr="002A743B">
        <w:rPr>
          <w:rFonts w:ascii="宋体" w:hAnsi="宋体" w:hint="eastAsia"/>
          <w:sz w:val="30"/>
          <w:szCs w:val="30"/>
        </w:rPr>
        <w:t>6</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五、绩效管理情况………………………………………</w:t>
      </w:r>
      <w:r w:rsidRPr="002A743B">
        <w:rPr>
          <w:rFonts w:ascii="宋体" w:hAnsi="宋体" w:hint="eastAsia"/>
          <w:sz w:val="30"/>
          <w:szCs w:val="30"/>
        </w:rPr>
        <w:t>6</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六、国有资产占有使用情况……………………………</w:t>
      </w:r>
      <w:r w:rsidRPr="002A743B">
        <w:rPr>
          <w:rFonts w:ascii="宋体" w:hAnsi="宋体" w:hint="eastAsia"/>
          <w:sz w:val="30"/>
          <w:szCs w:val="30"/>
        </w:rPr>
        <w:t>6</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七、其他说明……………………………………………</w:t>
      </w:r>
      <w:r w:rsidRPr="002A743B">
        <w:rPr>
          <w:rFonts w:ascii="宋体" w:hAnsi="宋体" w:hint="eastAsia"/>
          <w:sz w:val="30"/>
          <w:szCs w:val="30"/>
        </w:rPr>
        <w:t>7</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（一）政府购买服务指导性目录………………………</w:t>
      </w:r>
      <w:r w:rsidRPr="002A743B">
        <w:rPr>
          <w:rFonts w:ascii="宋体" w:hAnsi="宋体" w:hint="eastAsia"/>
          <w:sz w:val="30"/>
          <w:szCs w:val="30"/>
        </w:rPr>
        <w:t>7</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（二）</w:t>
      </w:r>
      <w:r w:rsidRPr="002A743B">
        <w:rPr>
          <w:rFonts w:ascii="宋体" w:hAnsi="宋体" w:hint="eastAsia"/>
          <w:sz w:val="30"/>
          <w:szCs w:val="30"/>
        </w:rPr>
        <w:t xml:space="preserve"> </w:t>
      </w:r>
      <w:r w:rsidRPr="002A743B">
        <w:rPr>
          <w:rFonts w:ascii="宋体" w:hAnsi="宋体" w:hint="eastAsia"/>
          <w:sz w:val="30"/>
          <w:szCs w:val="30"/>
        </w:rPr>
        <w:t>其他……………………………………………</w:t>
      </w:r>
      <w:r w:rsidRPr="002A743B">
        <w:rPr>
          <w:rFonts w:ascii="宋体" w:hAnsi="宋体" w:hint="eastAsia"/>
          <w:sz w:val="30"/>
          <w:szCs w:val="30"/>
        </w:rPr>
        <w:t xml:space="preserve"> 7</w:t>
      </w:r>
    </w:p>
    <w:p w:rsidR="00A31602" w:rsidRPr="002A743B" w:rsidRDefault="00A31602" w:rsidP="00A31602">
      <w:pPr>
        <w:jc w:val="center"/>
        <w:rPr>
          <w:rFonts w:ascii="黑体" w:eastAsia="黑体" w:hAnsi="黑体"/>
          <w:sz w:val="30"/>
          <w:szCs w:val="30"/>
        </w:rPr>
      </w:pPr>
      <w:r w:rsidRPr="002A743B">
        <w:rPr>
          <w:rFonts w:ascii="黑体" w:eastAsia="黑体" w:hAnsi="黑体" w:hint="eastAsia"/>
          <w:sz w:val="30"/>
          <w:szCs w:val="30"/>
        </w:rPr>
        <w:t>第四部分  名词解释</w:t>
      </w:r>
      <w:r w:rsidRPr="002A743B">
        <w:rPr>
          <w:rFonts w:ascii="楷体" w:eastAsia="楷体" w:hAnsi="楷体" w:hint="eastAsia"/>
          <w:sz w:val="30"/>
          <w:szCs w:val="30"/>
        </w:rPr>
        <w:t>………………………………………7</w:t>
      </w: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A31602">
      <w:pPr>
        <w:rPr>
          <w:rFonts w:ascii="仿宋" w:eastAsia="仿宋" w:hAnsi="仿宋"/>
          <w:sz w:val="30"/>
          <w:szCs w:val="30"/>
        </w:rPr>
      </w:pPr>
    </w:p>
    <w:p w:rsidR="00A31602" w:rsidRPr="002A743B" w:rsidRDefault="00A31602" w:rsidP="002A743B">
      <w:pPr>
        <w:spacing w:beforeLines="50" w:before="120" w:afterLines="50" w:after="120"/>
        <w:ind w:firstLineChars="50" w:firstLine="150"/>
        <w:jc w:val="center"/>
        <w:rPr>
          <w:rFonts w:ascii="黑体" w:eastAsia="黑体" w:hAnsi="黑体"/>
          <w:sz w:val="30"/>
          <w:szCs w:val="30"/>
        </w:rPr>
      </w:pPr>
      <w:r w:rsidRPr="002A743B">
        <w:rPr>
          <w:rFonts w:ascii="黑体" w:eastAsia="黑体" w:hAnsi="黑体" w:hint="eastAsia"/>
          <w:sz w:val="30"/>
          <w:szCs w:val="30"/>
        </w:rPr>
        <w:t>第一部分  概况</w:t>
      </w:r>
    </w:p>
    <w:p w:rsidR="00A31602" w:rsidRPr="002A743B" w:rsidRDefault="00A31602" w:rsidP="002A743B">
      <w:pPr>
        <w:widowControl w:val="0"/>
        <w:numPr>
          <w:ilvl w:val="0"/>
          <w:numId w:val="1"/>
        </w:numPr>
        <w:adjustRightInd/>
        <w:snapToGrid/>
        <w:spacing w:beforeLines="50" w:before="120" w:after="0"/>
        <w:ind w:firstLineChars="200" w:firstLine="600"/>
        <w:jc w:val="both"/>
        <w:rPr>
          <w:rFonts w:ascii="黑体" w:eastAsia="黑体" w:hAnsi="黑体"/>
          <w:sz w:val="30"/>
          <w:szCs w:val="30"/>
        </w:rPr>
      </w:pPr>
      <w:r w:rsidRPr="002A743B">
        <w:rPr>
          <w:rFonts w:ascii="黑体" w:eastAsia="黑体" w:hAnsi="黑体" w:hint="eastAsia"/>
          <w:sz w:val="30"/>
          <w:szCs w:val="30"/>
        </w:rPr>
        <w:t>本部门（单位）职责</w:t>
      </w:r>
    </w:p>
    <w:p w:rsidR="00677041" w:rsidRDefault="002A743B" w:rsidP="00DA2A38">
      <w:pPr>
        <w:pStyle w:val="p0"/>
        <w:widowControl w:val="0"/>
        <w:autoSpaceDN w:val="0"/>
        <w:spacing w:line="240" w:lineRule="auto"/>
        <w:ind w:left="0" w:firstLineChars="200" w:firstLine="600"/>
        <w:rPr>
          <w:rFonts w:ascii="宋体" w:eastAsia="微软雅黑" w:hAnsi="宋体" w:cs="宋体"/>
          <w:color w:val="auto"/>
          <w:sz w:val="30"/>
          <w:szCs w:val="30"/>
        </w:rPr>
      </w:pPr>
      <w:r w:rsidRPr="00DA2A38">
        <w:rPr>
          <w:rFonts w:ascii="宋体" w:eastAsia="微软雅黑" w:hAnsi="宋体" w:cs="宋体" w:hint="eastAsia"/>
          <w:color w:val="auto"/>
          <w:sz w:val="30"/>
          <w:szCs w:val="30"/>
        </w:rPr>
        <w:t>1</w:t>
      </w:r>
      <w:r w:rsidRPr="00677041">
        <w:rPr>
          <w:rFonts w:ascii="宋体" w:eastAsia="微软雅黑" w:hAnsi="宋体" w:cs="宋体" w:hint="eastAsia"/>
          <w:color w:val="auto"/>
          <w:sz w:val="30"/>
          <w:szCs w:val="30"/>
        </w:rPr>
        <w:t>、坚持以习近平新时代中国特色社会主义思想为指导，发挥全国爱国主义教育示范基地作用，加强爱国主义教育和革命传统教育、培育和践行社会主义核心价值观的阵地建设</w:t>
      </w:r>
    </w:p>
    <w:p w:rsidR="00677041" w:rsidRDefault="00677041" w:rsidP="00677041">
      <w:pPr>
        <w:pStyle w:val="p0"/>
        <w:widowControl w:val="0"/>
        <w:autoSpaceDN w:val="0"/>
        <w:spacing w:line="240" w:lineRule="auto"/>
        <w:ind w:left="0" w:firstLineChars="200" w:firstLine="600"/>
        <w:rPr>
          <w:rFonts w:ascii="宋体" w:eastAsia="微软雅黑" w:hAnsi="宋体" w:cs="宋体"/>
          <w:color w:val="auto"/>
          <w:sz w:val="30"/>
          <w:szCs w:val="30"/>
        </w:rPr>
      </w:pPr>
    </w:p>
    <w:p w:rsidR="002A743B" w:rsidRDefault="002A743B" w:rsidP="00677041">
      <w:pPr>
        <w:pStyle w:val="p0"/>
        <w:widowControl w:val="0"/>
        <w:autoSpaceDN w:val="0"/>
        <w:spacing w:line="240" w:lineRule="auto"/>
        <w:ind w:left="0" w:firstLineChars="200" w:firstLine="600"/>
        <w:rPr>
          <w:rFonts w:ascii="宋体" w:eastAsia="微软雅黑" w:hAnsi="宋体" w:cs="宋体"/>
          <w:color w:val="auto"/>
          <w:sz w:val="30"/>
          <w:szCs w:val="30"/>
        </w:rPr>
      </w:pPr>
      <w:r w:rsidRPr="00677041">
        <w:rPr>
          <w:rFonts w:ascii="宋体" w:eastAsia="微软雅黑" w:hAnsi="宋体" w:cs="宋体" w:hint="eastAsia"/>
          <w:color w:val="auto"/>
          <w:sz w:val="30"/>
          <w:szCs w:val="30"/>
        </w:rPr>
        <w:t>2</w:t>
      </w:r>
      <w:r w:rsidRPr="00677041">
        <w:rPr>
          <w:rFonts w:ascii="宋体" w:eastAsia="微软雅黑" w:hAnsi="宋体" w:cs="宋体" w:hint="eastAsia"/>
          <w:color w:val="auto"/>
          <w:sz w:val="30"/>
          <w:szCs w:val="30"/>
        </w:rPr>
        <w:t>、负责西沟展览馆及西沟系列爱国主义教育景点的参观讲解、接待服务、维修维护、改陈布展工作。</w:t>
      </w:r>
    </w:p>
    <w:p w:rsidR="00677041" w:rsidRPr="00677041" w:rsidRDefault="00677041" w:rsidP="00677041">
      <w:pPr>
        <w:pStyle w:val="p0"/>
        <w:widowControl w:val="0"/>
        <w:autoSpaceDN w:val="0"/>
        <w:spacing w:line="240" w:lineRule="auto"/>
        <w:ind w:left="0" w:firstLineChars="200" w:firstLine="600"/>
        <w:rPr>
          <w:rFonts w:ascii="宋体" w:eastAsia="微软雅黑" w:hAnsi="宋体" w:cs="宋体"/>
          <w:color w:val="auto"/>
          <w:sz w:val="30"/>
          <w:szCs w:val="30"/>
        </w:rPr>
      </w:pPr>
    </w:p>
    <w:p w:rsidR="002A743B" w:rsidRPr="00677041" w:rsidRDefault="002A743B" w:rsidP="00677041">
      <w:pPr>
        <w:snapToGrid/>
        <w:ind w:firstLineChars="200" w:firstLine="600"/>
        <w:rPr>
          <w:rFonts w:ascii="宋体" w:hAnsi="宋体" w:cs="宋体"/>
          <w:sz w:val="30"/>
          <w:szCs w:val="30"/>
        </w:rPr>
      </w:pPr>
      <w:r w:rsidRPr="00677041">
        <w:rPr>
          <w:rFonts w:ascii="宋体" w:hAnsi="宋体" w:cs="宋体" w:hint="eastAsia"/>
          <w:sz w:val="30"/>
          <w:szCs w:val="30"/>
        </w:rPr>
        <w:t>3</w:t>
      </w:r>
      <w:r w:rsidRPr="00677041">
        <w:rPr>
          <w:rFonts w:ascii="宋体" w:hAnsi="宋体" w:cs="宋体" w:hint="eastAsia"/>
          <w:sz w:val="30"/>
          <w:szCs w:val="30"/>
        </w:rPr>
        <w:t>、拓展红色教育功能，发挥自身优势和特色，深入挖掘展示红色资源的思想内涵和时代价值，开展“劳模精神”研究，大力弘扬“</w:t>
      </w:r>
      <w:r w:rsidR="00540BA6">
        <w:rPr>
          <w:rFonts w:ascii="宋体" w:hAnsi="宋体" w:cs="宋体" w:hint="eastAsia"/>
          <w:sz w:val="30"/>
          <w:szCs w:val="30"/>
        </w:rPr>
        <w:t>劳模</w:t>
      </w:r>
      <w:r w:rsidRPr="00677041">
        <w:rPr>
          <w:rFonts w:ascii="宋体" w:hAnsi="宋体" w:cs="宋体" w:hint="eastAsia"/>
          <w:sz w:val="30"/>
          <w:szCs w:val="30"/>
        </w:rPr>
        <w:t>精神”，不断丰富和完善馆藏资源和展陈内容，努力提升公共文化服务水平和质量。</w:t>
      </w:r>
    </w:p>
    <w:p w:rsidR="002A743B" w:rsidRPr="00677041" w:rsidRDefault="002A743B" w:rsidP="00677041">
      <w:pPr>
        <w:snapToGrid/>
        <w:ind w:firstLineChars="200" w:firstLine="600"/>
        <w:rPr>
          <w:rFonts w:ascii="宋体" w:hAnsi="宋体" w:cs="宋体"/>
          <w:sz w:val="30"/>
          <w:szCs w:val="30"/>
        </w:rPr>
      </w:pPr>
      <w:r w:rsidRPr="00677041">
        <w:rPr>
          <w:rFonts w:ascii="宋体" w:hAnsi="宋体" w:cs="宋体" w:hint="eastAsia"/>
          <w:sz w:val="30"/>
          <w:szCs w:val="30"/>
        </w:rPr>
        <w:t>4</w:t>
      </w:r>
      <w:r w:rsidRPr="00677041">
        <w:rPr>
          <w:rFonts w:ascii="宋体" w:hAnsi="宋体" w:cs="宋体" w:hint="eastAsia"/>
          <w:sz w:val="30"/>
          <w:szCs w:val="30"/>
        </w:rPr>
        <w:t>、完成县委、县政府交办的其他工作。</w:t>
      </w:r>
    </w:p>
    <w:p w:rsidR="00A31602" w:rsidRPr="002A743B" w:rsidRDefault="00A31602" w:rsidP="002A743B">
      <w:pPr>
        <w:ind w:firstLineChars="200" w:firstLine="600"/>
        <w:rPr>
          <w:rFonts w:ascii="黑体" w:eastAsia="黑体" w:hAnsi="黑体" w:cs="Times New Roman"/>
          <w:sz w:val="30"/>
          <w:szCs w:val="30"/>
        </w:rPr>
      </w:pPr>
      <w:r w:rsidRPr="002A743B">
        <w:rPr>
          <w:rFonts w:ascii="黑体" w:eastAsia="黑体" w:hAnsi="黑体" w:hint="eastAsia"/>
          <w:sz w:val="30"/>
          <w:szCs w:val="30"/>
        </w:rPr>
        <w:t>二、机构设置情况</w:t>
      </w:r>
    </w:p>
    <w:p w:rsidR="00DA2A38" w:rsidRPr="00DA2A38" w:rsidRDefault="00DA2A38" w:rsidP="00DA2A38">
      <w:pPr>
        <w:snapToGrid/>
        <w:ind w:leftChars="50" w:left="110" w:firstLineChars="150" w:firstLine="480"/>
        <w:rPr>
          <w:rFonts w:ascii="宋体" w:hAnsi="宋体" w:cs="宋体"/>
          <w:sz w:val="30"/>
          <w:szCs w:val="30"/>
        </w:rPr>
      </w:pPr>
      <w:r>
        <w:rPr>
          <w:rFonts w:ascii="仿宋_GB2312" w:eastAsia="仿宋_GB2312" w:hAnsi="仿宋" w:cs="仿宋" w:hint="eastAsia"/>
          <w:sz w:val="32"/>
          <w:szCs w:val="32"/>
        </w:rPr>
        <w:t>1</w:t>
      </w:r>
      <w:r w:rsidRPr="00DA2A38">
        <w:rPr>
          <w:rFonts w:ascii="宋体" w:hAnsi="宋体" w:cs="宋体" w:hint="eastAsia"/>
          <w:sz w:val="30"/>
          <w:szCs w:val="30"/>
        </w:rPr>
        <w:t>、综合办公室。负责有关文件的起草，请示和计划、总结、汇报、简报等材料工作，组织好信息上报和信息公开；负责来</w:t>
      </w:r>
      <w:r w:rsidRPr="00DA2A38">
        <w:rPr>
          <w:rFonts w:ascii="宋体" w:hAnsi="宋体" w:cs="宋体" w:hint="eastAsia"/>
          <w:sz w:val="30"/>
          <w:szCs w:val="30"/>
        </w:rPr>
        <w:lastRenderedPageBreak/>
        <w:t>文来电收发、登记、呈阅、交办、督办、建档和存查等工作；负责做好日常值班、重大事项报告等工作，及时传达领导指示，处理应急事件和观众投诉；负责考勤统计、公物和仓库管理、档案整理、文印工作、报刊分发、卫生清洁等工作；负责党务、精神文明及干部职工教育培训等工作；做好后勤保障、安全保卫工作；完成领导交办的其他工作。</w:t>
      </w:r>
    </w:p>
    <w:p w:rsidR="00DA2A38" w:rsidRPr="00DA2A38" w:rsidRDefault="00DA2A38" w:rsidP="00DA2A38">
      <w:pPr>
        <w:snapToGrid/>
        <w:ind w:firstLineChars="200" w:firstLine="600"/>
        <w:rPr>
          <w:rFonts w:ascii="宋体" w:hAnsi="宋体" w:cs="宋体"/>
          <w:sz w:val="30"/>
          <w:szCs w:val="30"/>
        </w:rPr>
      </w:pPr>
      <w:r w:rsidRPr="00DA2A38">
        <w:rPr>
          <w:rFonts w:ascii="宋体" w:hAnsi="宋体" w:cs="宋体" w:hint="eastAsia"/>
          <w:sz w:val="30"/>
          <w:szCs w:val="30"/>
        </w:rPr>
        <w:t>2</w:t>
      </w:r>
      <w:r w:rsidRPr="00DA2A38">
        <w:rPr>
          <w:rFonts w:ascii="宋体" w:hAnsi="宋体" w:cs="宋体" w:hint="eastAsia"/>
          <w:sz w:val="30"/>
          <w:szCs w:val="30"/>
        </w:rPr>
        <w:t>、讲解部。负责西沟展览馆基本陈列讲解及各类临时展览的参观讲解工作；负责接待登记、信息反馈、讲解词编写修改工作；负责展厅展板和文物的日常维护工作。</w:t>
      </w:r>
    </w:p>
    <w:p w:rsidR="00DA2A38" w:rsidRDefault="00DA2A38" w:rsidP="00DA2A38">
      <w:pPr>
        <w:snapToGrid/>
        <w:ind w:firstLineChars="200" w:firstLine="600"/>
        <w:rPr>
          <w:rFonts w:ascii="仿宋" w:eastAsia="仿宋" w:hAnsi="仿宋" w:cs="Times New Roman"/>
          <w:sz w:val="32"/>
          <w:szCs w:val="32"/>
        </w:rPr>
      </w:pPr>
      <w:r w:rsidRPr="00DA2A38">
        <w:rPr>
          <w:rFonts w:ascii="宋体" w:hAnsi="宋体" w:cs="宋体" w:hint="eastAsia"/>
          <w:sz w:val="30"/>
          <w:szCs w:val="30"/>
        </w:rPr>
        <w:t>3</w:t>
      </w:r>
      <w:r w:rsidRPr="00DA2A38">
        <w:rPr>
          <w:rFonts w:ascii="宋体" w:hAnsi="宋体" w:cs="宋体" w:hint="eastAsia"/>
          <w:sz w:val="30"/>
          <w:szCs w:val="30"/>
        </w:rPr>
        <w:t>、研究部。负责研究编写展览大纲，开展</w:t>
      </w:r>
      <w:r w:rsidR="00540BA6">
        <w:rPr>
          <w:rFonts w:ascii="宋体" w:hAnsi="宋体" w:cs="宋体" w:hint="eastAsia"/>
          <w:sz w:val="30"/>
          <w:szCs w:val="30"/>
        </w:rPr>
        <w:t>劳模</w:t>
      </w:r>
      <w:r w:rsidRPr="00DA2A38">
        <w:rPr>
          <w:rFonts w:ascii="宋体" w:hAnsi="宋体" w:cs="宋体" w:hint="eastAsia"/>
          <w:sz w:val="30"/>
          <w:szCs w:val="30"/>
        </w:rPr>
        <w:t>精神研究，</w:t>
      </w:r>
      <w:bookmarkStart w:id="0" w:name="_GoBack"/>
      <w:bookmarkEnd w:id="0"/>
      <w:r w:rsidRPr="00DA2A38">
        <w:rPr>
          <w:rFonts w:ascii="宋体" w:hAnsi="宋体" w:cs="宋体" w:hint="eastAsia"/>
          <w:sz w:val="30"/>
          <w:szCs w:val="30"/>
        </w:rPr>
        <w:t>挖掘整理文物、史料背后的故事；负责信息化及网上展览馆建设；负责西沟、李顺达、申纪兰等影（音）相资料、文史图书资料的收集、整理、保管、修复、复制和利用等工作；负责组织策划主题展览、临时展览活动及临时展览布展、设计、制作和展示工作；开展全国爱国主义教育示范基地之间的工作交流交往；负责志愿者的培训和管理；负责组织纪录片、宣传品等开发制作，承担和配合各类图书刊物的编写、宣传和推介推广工作</w:t>
      </w:r>
      <w:r>
        <w:rPr>
          <w:rFonts w:ascii="仿宋" w:eastAsia="仿宋" w:hAnsi="仿宋" w:cs="Times New Roman" w:hint="eastAsia"/>
          <w:color w:val="000000"/>
          <w:sz w:val="32"/>
          <w:szCs w:val="32"/>
          <w:shd w:val="clear" w:color="auto" w:fill="FFFFFF"/>
        </w:rPr>
        <w:t>。</w:t>
      </w:r>
    </w:p>
    <w:p w:rsidR="00A31602" w:rsidRPr="002A743B" w:rsidRDefault="00A31602" w:rsidP="00DA2A38">
      <w:pPr>
        <w:spacing w:afterLines="50" w:after="120"/>
        <w:ind w:firstLineChars="200" w:firstLine="600"/>
        <w:rPr>
          <w:rFonts w:ascii="黑体" w:eastAsia="黑体" w:hAnsi="黑体" w:cs="Times New Roman"/>
          <w:kern w:val="2"/>
          <w:sz w:val="30"/>
          <w:szCs w:val="30"/>
        </w:rPr>
      </w:pPr>
      <w:r w:rsidRPr="002A743B">
        <w:rPr>
          <w:rFonts w:ascii="黑体" w:eastAsia="黑体" w:hAnsi="黑体" w:hint="eastAsia"/>
          <w:sz w:val="30"/>
          <w:szCs w:val="30"/>
        </w:rPr>
        <w:t>第二部分  2022年度部门（单位）预算报表</w:t>
      </w:r>
    </w:p>
    <w:p w:rsidR="00A31602" w:rsidRPr="002A743B" w:rsidRDefault="00A31602" w:rsidP="00DA2A38">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 xml:space="preserve">一、西沟展览馆（申纪兰纪念馆）2022年预算收支总表 </w:t>
      </w:r>
    </w:p>
    <w:p w:rsidR="00A31602" w:rsidRPr="002A743B" w:rsidRDefault="00A31602" w:rsidP="00DA2A38">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 xml:space="preserve">二、西沟展览馆（申纪兰纪念馆）2022年预算收入总表 </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 xml:space="preserve">三、西沟展览馆（申纪兰纪念馆）2022年预算支出总表 </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 xml:space="preserve">四、西沟展览馆（申纪兰纪念馆）2022年财政拨款收支总表 </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五、西沟展览馆（申纪兰纪念馆）2022年一般公共预算支出预算表</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lastRenderedPageBreak/>
        <w:t>六、西沟展览馆（申纪兰纪念馆）2022年一般公共预算安排基本支出分经济科目表</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七、西沟展览馆（申纪兰纪念馆）2022年政府性基金预算收入预算表</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八、西沟展览馆（申纪兰纪念馆）2022年政府性基金预算支出预算表</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 xml:space="preserve">九、西沟展览馆（申纪兰纪念馆）2022年国有资本经营预算收支预算表     </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十、西沟展览馆（申纪兰纪念馆）2022年“三公”经费支出预算表</w:t>
      </w:r>
    </w:p>
    <w:p w:rsidR="00A31602" w:rsidRPr="002A743B" w:rsidRDefault="00A31602" w:rsidP="002A743B">
      <w:pPr>
        <w:ind w:firstLineChars="200" w:firstLine="600"/>
        <w:rPr>
          <w:rFonts w:ascii="仿宋_GB2312" w:eastAsia="仿宋_GB2312" w:hAnsi="楷体"/>
          <w:sz w:val="30"/>
          <w:szCs w:val="30"/>
        </w:rPr>
      </w:pPr>
      <w:r w:rsidRPr="002A743B">
        <w:rPr>
          <w:rFonts w:ascii="仿宋_GB2312" w:eastAsia="仿宋_GB2312" w:hAnsi="楷体" w:hint="eastAsia"/>
          <w:sz w:val="30"/>
          <w:szCs w:val="30"/>
        </w:rPr>
        <w:t>十一、西沟展览馆（申纪兰纪念馆）2022年机关运行经费预算财政拨款情况表</w:t>
      </w:r>
    </w:p>
    <w:p w:rsidR="00A31602" w:rsidRPr="002A743B" w:rsidRDefault="00A31602" w:rsidP="002A743B">
      <w:pPr>
        <w:ind w:firstLineChars="200" w:firstLine="600"/>
        <w:rPr>
          <w:rFonts w:ascii="黑体" w:eastAsia="黑体" w:hAnsi="黑体"/>
          <w:sz w:val="30"/>
          <w:szCs w:val="30"/>
        </w:rPr>
      </w:pPr>
    </w:p>
    <w:p w:rsidR="00A31602" w:rsidRPr="002A743B" w:rsidRDefault="00A31602" w:rsidP="00A31602">
      <w:pPr>
        <w:jc w:val="center"/>
        <w:rPr>
          <w:rFonts w:ascii="黑体" w:eastAsia="黑体" w:hAnsi="黑体"/>
          <w:sz w:val="30"/>
          <w:szCs w:val="30"/>
        </w:rPr>
      </w:pPr>
      <w:r w:rsidRPr="002A743B">
        <w:rPr>
          <w:rFonts w:ascii="黑体" w:eastAsia="黑体" w:hAnsi="黑体" w:hint="eastAsia"/>
          <w:sz w:val="30"/>
          <w:szCs w:val="30"/>
        </w:rPr>
        <w:t>第三部分  2022年度部门（单位）预算情况说明</w:t>
      </w:r>
    </w:p>
    <w:p w:rsidR="00A31602" w:rsidRPr="002A743B" w:rsidRDefault="00A31602" w:rsidP="00A31602">
      <w:pPr>
        <w:jc w:val="center"/>
        <w:rPr>
          <w:rFonts w:ascii="华文中宋" w:eastAsia="华文中宋" w:hAnsi="华文中宋"/>
          <w:sz w:val="30"/>
          <w:szCs w:val="30"/>
        </w:rPr>
      </w:pPr>
    </w:p>
    <w:p w:rsidR="00A31602" w:rsidRPr="002A743B" w:rsidRDefault="00A31602" w:rsidP="00A31602">
      <w:pPr>
        <w:ind w:firstLine="636"/>
        <w:rPr>
          <w:rFonts w:ascii="黑体" w:eastAsia="黑体" w:hAnsi="黑体" w:cs="黑体"/>
          <w:bCs/>
          <w:sz w:val="30"/>
          <w:szCs w:val="30"/>
        </w:rPr>
      </w:pPr>
      <w:r w:rsidRPr="002A743B">
        <w:rPr>
          <w:rFonts w:ascii="黑体" w:eastAsia="黑体" w:hAnsi="黑体" w:cs="黑体" w:hint="eastAsia"/>
          <w:bCs/>
          <w:sz w:val="30"/>
          <w:szCs w:val="30"/>
        </w:rPr>
        <w:t>一、2022年度部门预算数据变动情况及原因</w:t>
      </w:r>
    </w:p>
    <w:p w:rsidR="00A31602" w:rsidRPr="002A743B" w:rsidRDefault="00A31602" w:rsidP="002A743B">
      <w:pPr>
        <w:spacing w:line="550" w:lineRule="exact"/>
        <w:ind w:leftChars="50" w:left="110" w:firstLineChars="150" w:firstLine="450"/>
        <w:rPr>
          <w:rFonts w:ascii="宋体" w:eastAsia="宋体" w:hAnsi="宋体" w:cs="Arial"/>
          <w:bCs/>
          <w:sz w:val="30"/>
          <w:szCs w:val="30"/>
        </w:rPr>
      </w:pPr>
      <w:r w:rsidRPr="002A743B">
        <w:rPr>
          <w:rFonts w:ascii="宋体" w:hAnsi="宋体" w:cs="宋体" w:hint="eastAsia"/>
          <w:sz w:val="30"/>
          <w:szCs w:val="30"/>
        </w:rPr>
        <w:t>西沟展览馆（申纪兰纪念馆）</w:t>
      </w:r>
      <w:r w:rsidRPr="002A743B">
        <w:rPr>
          <w:rFonts w:ascii="宋体" w:hAnsi="宋体" w:cs="宋体" w:hint="eastAsia"/>
          <w:sz w:val="30"/>
          <w:szCs w:val="30"/>
        </w:rPr>
        <w:t>2022</w:t>
      </w:r>
      <w:r w:rsidRPr="002A743B">
        <w:rPr>
          <w:rFonts w:ascii="宋体" w:hAnsi="宋体" w:cs="宋体" w:hint="eastAsia"/>
          <w:sz w:val="30"/>
          <w:szCs w:val="30"/>
        </w:rPr>
        <w:t>年预算收支</w:t>
      </w:r>
      <w:r w:rsidR="00F54DA9">
        <w:rPr>
          <w:rFonts w:ascii="宋体" w:hAnsi="宋体" w:cs="宋体" w:hint="eastAsia"/>
          <w:sz w:val="30"/>
          <w:szCs w:val="30"/>
        </w:rPr>
        <w:t>258.8622</w:t>
      </w:r>
      <w:r w:rsidRPr="002A743B">
        <w:rPr>
          <w:rFonts w:ascii="宋体" w:hAnsi="宋体" w:cs="宋体" w:hint="eastAsia"/>
          <w:sz w:val="30"/>
          <w:szCs w:val="30"/>
        </w:rPr>
        <w:t>万元，其中基本支出</w:t>
      </w:r>
      <w:r w:rsidR="007F6C69">
        <w:rPr>
          <w:rFonts w:ascii="宋体" w:hAnsi="宋体" w:cs="宋体" w:hint="eastAsia"/>
          <w:sz w:val="30"/>
          <w:szCs w:val="30"/>
        </w:rPr>
        <w:t>158.8622</w:t>
      </w:r>
      <w:r w:rsidRPr="002A743B">
        <w:rPr>
          <w:rFonts w:ascii="宋体" w:hAnsi="宋体" w:cs="宋体" w:hint="eastAsia"/>
          <w:sz w:val="30"/>
          <w:szCs w:val="30"/>
        </w:rPr>
        <w:t>万元，项目支出</w:t>
      </w:r>
      <w:r w:rsidR="007F6C69">
        <w:rPr>
          <w:rFonts w:ascii="宋体" w:hAnsi="宋体" w:cs="宋体" w:hint="eastAsia"/>
          <w:sz w:val="30"/>
          <w:szCs w:val="30"/>
        </w:rPr>
        <w:t>100</w:t>
      </w:r>
      <w:r w:rsidRPr="002A743B">
        <w:rPr>
          <w:rFonts w:ascii="宋体" w:hAnsi="宋体" w:cs="宋体" w:hint="eastAsia"/>
          <w:sz w:val="30"/>
          <w:szCs w:val="30"/>
        </w:rPr>
        <w:t>万元。较</w:t>
      </w:r>
      <w:r w:rsidRPr="002A743B">
        <w:rPr>
          <w:rFonts w:ascii="宋体" w:hAnsi="宋体" w:cs="宋体" w:hint="eastAsia"/>
          <w:sz w:val="30"/>
          <w:szCs w:val="30"/>
        </w:rPr>
        <w:t>2021</w:t>
      </w:r>
      <w:r w:rsidR="007F6C69">
        <w:rPr>
          <w:rFonts w:ascii="宋体" w:hAnsi="宋体" w:cs="宋体" w:hint="eastAsia"/>
          <w:sz w:val="30"/>
          <w:szCs w:val="30"/>
        </w:rPr>
        <w:t>年预算收支减少</w:t>
      </w:r>
      <w:r w:rsidR="007F6C69">
        <w:rPr>
          <w:rFonts w:ascii="宋体" w:hAnsi="宋体" w:cs="宋体" w:hint="eastAsia"/>
          <w:sz w:val="30"/>
          <w:szCs w:val="30"/>
        </w:rPr>
        <w:t>28.19</w:t>
      </w:r>
      <w:r w:rsidRPr="002A743B">
        <w:rPr>
          <w:rFonts w:ascii="宋体" w:hAnsi="宋体" w:cs="宋体" w:hint="eastAsia"/>
          <w:sz w:val="30"/>
          <w:szCs w:val="30"/>
        </w:rPr>
        <w:t>%</w:t>
      </w:r>
      <w:r w:rsidR="007F6C69">
        <w:rPr>
          <w:rFonts w:ascii="宋体" w:hAnsi="宋体" w:cs="宋体" w:hint="eastAsia"/>
          <w:sz w:val="30"/>
          <w:szCs w:val="30"/>
        </w:rPr>
        <w:t>，基本支出减少</w:t>
      </w:r>
      <w:r w:rsidR="007F6C69">
        <w:rPr>
          <w:rFonts w:ascii="宋体" w:hAnsi="宋体" w:cs="宋体" w:hint="eastAsia"/>
          <w:sz w:val="30"/>
          <w:szCs w:val="30"/>
        </w:rPr>
        <w:t>1.01</w:t>
      </w:r>
      <w:r w:rsidRPr="002A743B">
        <w:rPr>
          <w:rFonts w:ascii="宋体" w:hAnsi="宋体" w:cs="宋体" w:hint="eastAsia"/>
          <w:sz w:val="30"/>
          <w:szCs w:val="30"/>
        </w:rPr>
        <w:t>%</w:t>
      </w:r>
      <w:r w:rsidR="007F6C69">
        <w:rPr>
          <w:rFonts w:ascii="宋体" w:hAnsi="宋体" w:cs="宋体" w:hint="eastAsia"/>
          <w:sz w:val="30"/>
          <w:szCs w:val="30"/>
        </w:rPr>
        <w:t>，项目支出减少</w:t>
      </w:r>
      <w:r w:rsidR="007F6C69">
        <w:rPr>
          <w:rFonts w:ascii="宋体" w:hAnsi="宋体" w:cs="宋体" w:hint="eastAsia"/>
          <w:sz w:val="30"/>
          <w:szCs w:val="30"/>
        </w:rPr>
        <w:t>0.5</w:t>
      </w:r>
      <w:r w:rsidRPr="002A743B">
        <w:rPr>
          <w:rFonts w:ascii="宋体" w:hAnsi="宋体" w:cs="宋体" w:hint="eastAsia"/>
          <w:sz w:val="30"/>
          <w:szCs w:val="30"/>
        </w:rPr>
        <w:t>%</w:t>
      </w:r>
      <w:r w:rsidRPr="002A743B">
        <w:rPr>
          <w:rFonts w:ascii="宋体" w:hAnsi="宋体" w:cs="宋体" w:hint="eastAsia"/>
          <w:sz w:val="30"/>
          <w:szCs w:val="30"/>
        </w:rPr>
        <w:t>，主要原因：一是</w:t>
      </w:r>
      <w:r w:rsidR="007F6C69">
        <w:rPr>
          <w:rFonts w:ascii="宋体" w:hAnsi="宋体" w:cs="宋体" w:hint="eastAsia"/>
          <w:sz w:val="30"/>
          <w:szCs w:val="30"/>
        </w:rPr>
        <w:t>单位调出一人，基本支出减少；二是西沟展览馆工程款较上年减少。</w:t>
      </w:r>
      <w:r w:rsidR="007F6C69">
        <w:rPr>
          <w:rFonts w:ascii="宋体" w:hAnsi="宋体" w:cs="宋体" w:hint="eastAsia"/>
          <w:sz w:val="30"/>
          <w:szCs w:val="30"/>
        </w:rPr>
        <w:t>2022</w:t>
      </w:r>
      <w:r w:rsidR="007F6C69">
        <w:rPr>
          <w:rFonts w:ascii="宋体" w:hAnsi="宋体" w:cs="宋体" w:hint="eastAsia"/>
          <w:sz w:val="30"/>
          <w:szCs w:val="30"/>
        </w:rPr>
        <w:t>年工程款无预算，西沟展览馆改陈布展项目预算</w:t>
      </w:r>
      <w:r w:rsidR="007F6C69">
        <w:rPr>
          <w:rFonts w:ascii="宋体" w:hAnsi="宋体" w:cs="宋体" w:hint="eastAsia"/>
          <w:sz w:val="30"/>
          <w:szCs w:val="30"/>
        </w:rPr>
        <w:t>100</w:t>
      </w:r>
      <w:r w:rsidR="007F6C69">
        <w:rPr>
          <w:rFonts w:ascii="宋体" w:hAnsi="宋体" w:cs="宋体" w:hint="eastAsia"/>
          <w:sz w:val="30"/>
          <w:szCs w:val="30"/>
        </w:rPr>
        <w:t>万元</w:t>
      </w:r>
      <w:r w:rsidRPr="002A743B">
        <w:rPr>
          <w:rFonts w:ascii="宋体" w:hAnsi="宋体" w:cs="宋体" w:hint="eastAsia"/>
          <w:sz w:val="30"/>
          <w:szCs w:val="30"/>
        </w:rPr>
        <w:t>。以上两个主要原因导致</w:t>
      </w:r>
      <w:r w:rsidRPr="002A743B">
        <w:rPr>
          <w:rFonts w:ascii="宋体" w:hAnsi="宋体" w:cs="宋体" w:hint="eastAsia"/>
          <w:sz w:val="30"/>
          <w:szCs w:val="30"/>
        </w:rPr>
        <w:t>2022</w:t>
      </w:r>
      <w:r w:rsidRPr="002A743B">
        <w:rPr>
          <w:rFonts w:ascii="宋体" w:hAnsi="宋体" w:cs="宋体" w:hint="eastAsia"/>
          <w:sz w:val="30"/>
          <w:szCs w:val="30"/>
        </w:rPr>
        <w:t>年预算收支较</w:t>
      </w:r>
      <w:r w:rsidRPr="002A743B">
        <w:rPr>
          <w:rFonts w:ascii="宋体" w:hAnsi="宋体" w:cs="宋体" w:hint="eastAsia"/>
          <w:sz w:val="30"/>
          <w:szCs w:val="30"/>
        </w:rPr>
        <w:t>2021</w:t>
      </w:r>
      <w:r w:rsidR="007F6C69">
        <w:rPr>
          <w:rFonts w:ascii="宋体" w:hAnsi="宋体" w:cs="宋体" w:hint="eastAsia"/>
          <w:sz w:val="30"/>
          <w:szCs w:val="30"/>
        </w:rPr>
        <w:t>年相对减少</w:t>
      </w:r>
      <w:r w:rsidRPr="002A743B">
        <w:rPr>
          <w:rFonts w:ascii="宋体" w:hAnsi="宋体" w:cs="宋体" w:hint="eastAsia"/>
          <w:sz w:val="30"/>
          <w:szCs w:val="30"/>
        </w:rPr>
        <w:t>。</w:t>
      </w:r>
    </w:p>
    <w:p w:rsidR="00A31602" w:rsidRPr="002A743B" w:rsidRDefault="00A31602" w:rsidP="00A31602">
      <w:pPr>
        <w:ind w:firstLine="636"/>
        <w:rPr>
          <w:rFonts w:ascii="黑体" w:eastAsia="黑体" w:hAnsi="黑体" w:cs="黑体"/>
          <w:bCs/>
          <w:kern w:val="2"/>
          <w:sz w:val="30"/>
          <w:szCs w:val="30"/>
        </w:rPr>
      </w:pPr>
      <w:r w:rsidRPr="002A743B">
        <w:rPr>
          <w:rFonts w:ascii="黑体" w:eastAsia="黑体" w:hAnsi="黑体" w:cs="黑体" w:hint="eastAsia"/>
          <w:bCs/>
          <w:sz w:val="30"/>
          <w:szCs w:val="30"/>
        </w:rPr>
        <w:t>二、“三公”经费增减变动原因说明</w:t>
      </w:r>
    </w:p>
    <w:p w:rsidR="00A31602" w:rsidRPr="002A743B" w:rsidRDefault="00A31602" w:rsidP="00A31602">
      <w:pPr>
        <w:ind w:firstLine="636"/>
        <w:rPr>
          <w:rFonts w:ascii="宋体" w:eastAsia="宋体" w:hAnsi="宋体" w:cs="Times New Roman"/>
          <w:sz w:val="30"/>
          <w:szCs w:val="30"/>
        </w:rPr>
      </w:pPr>
      <w:r w:rsidRPr="002A743B">
        <w:rPr>
          <w:rFonts w:ascii="宋体" w:hAnsi="宋体" w:hint="eastAsia"/>
          <w:sz w:val="30"/>
          <w:szCs w:val="30"/>
        </w:rPr>
        <w:t>2022</w:t>
      </w:r>
      <w:r w:rsidRPr="002A743B">
        <w:rPr>
          <w:rFonts w:ascii="宋体" w:hAnsi="宋体" w:hint="eastAsia"/>
          <w:sz w:val="30"/>
          <w:szCs w:val="30"/>
        </w:rPr>
        <w:t>年一般公共预算安排的“三公”经费预算</w:t>
      </w:r>
      <w:r w:rsidR="003F7AB6">
        <w:rPr>
          <w:rFonts w:ascii="宋体" w:hAnsi="宋体" w:hint="eastAsia"/>
          <w:sz w:val="30"/>
          <w:szCs w:val="30"/>
        </w:rPr>
        <w:t>0</w:t>
      </w:r>
      <w:r w:rsidRPr="002A743B">
        <w:rPr>
          <w:rFonts w:ascii="宋体" w:hAnsi="宋体" w:hint="eastAsia"/>
          <w:sz w:val="30"/>
          <w:szCs w:val="30"/>
        </w:rPr>
        <w:t>万元，比</w:t>
      </w:r>
      <w:r w:rsidRPr="002A743B">
        <w:rPr>
          <w:rFonts w:ascii="宋体" w:hAnsi="宋体" w:hint="eastAsia"/>
          <w:sz w:val="30"/>
          <w:szCs w:val="30"/>
        </w:rPr>
        <w:t>2021</w:t>
      </w:r>
      <w:r w:rsidR="003F7AB6">
        <w:rPr>
          <w:rFonts w:ascii="宋体" w:hAnsi="宋体" w:hint="eastAsia"/>
          <w:sz w:val="30"/>
          <w:szCs w:val="30"/>
        </w:rPr>
        <w:t>年无增加。</w:t>
      </w:r>
      <w:r w:rsidRPr="002A743B">
        <w:rPr>
          <w:rFonts w:ascii="宋体" w:hAnsi="宋体" w:hint="eastAsia"/>
          <w:sz w:val="30"/>
          <w:szCs w:val="30"/>
        </w:rPr>
        <w:t>其中：因公出国（境）费用</w:t>
      </w:r>
      <w:r w:rsidRPr="002A743B">
        <w:rPr>
          <w:rFonts w:ascii="宋体" w:hAnsi="宋体" w:hint="eastAsia"/>
          <w:sz w:val="30"/>
          <w:szCs w:val="30"/>
        </w:rPr>
        <w:t>0</w:t>
      </w:r>
      <w:r w:rsidRPr="002A743B">
        <w:rPr>
          <w:rFonts w:ascii="宋体" w:hAnsi="宋体" w:hint="eastAsia"/>
          <w:sz w:val="30"/>
          <w:szCs w:val="30"/>
        </w:rPr>
        <w:t>万元，比上年减</w:t>
      </w:r>
      <w:r w:rsidRPr="002A743B">
        <w:rPr>
          <w:rFonts w:ascii="宋体" w:hAnsi="宋体" w:hint="eastAsia"/>
          <w:sz w:val="30"/>
          <w:szCs w:val="30"/>
        </w:rPr>
        <w:lastRenderedPageBreak/>
        <w:t>少（增加）</w:t>
      </w:r>
      <w:r w:rsidRPr="002A743B">
        <w:rPr>
          <w:rFonts w:ascii="宋体" w:hAnsi="宋体" w:hint="eastAsia"/>
          <w:sz w:val="30"/>
          <w:szCs w:val="30"/>
        </w:rPr>
        <w:t>0</w:t>
      </w:r>
      <w:r w:rsidRPr="002A743B">
        <w:rPr>
          <w:rFonts w:ascii="宋体" w:hAnsi="宋体" w:hint="eastAsia"/>
          <w:sz w:val="30"/>
          <w:szCs w:val="30"/>
        </w:rPr>
        <w:t>万元；公务接待费</w:t>
      </w:r>
      <w:r w:rsidRPr="002A743B">
        <w:rPr>
          <w:rFonts w:ascii="宋体" w:hAnsi="宋体" w:hint="eastAsia"/>
          <w:sz w:val="30"/>
          <w:szCs w:val="30"/>
        </w:rPr>
        <w:t>0</w:t>
      </w:r>
      <w:r w:rsidRPr="002A743B">
        <w:rPr>
          <w:rFonts w:ascii="宋体" w:hAnsi="宋体" w:hint="eastAsia"/>
          <w:sz w:val="30"/>
          <w:szCs w:val="30"/>
        </w:rPr>
        <w:t>万元，比上年减少（增加）</w:t>
      </w:r>
      <w:r w:rsidRPr="002A743B">
        <w:rPr>
          <w:rFonts w:ascii="宋体" w:hAnsi="宋体" w:hint="eastAsia"/>
          <w:sz w:val="30"/>
          <w:szCs w:val="30"/>
        </w:rPr>
        <w:t>0</w:t>
      </w:r>
      <w:r w:rsidRPr="002A743B">
        <w:rPr>
          <w:rFonts w:ascii="宋体" w:hAnsi="宋体" w:hint="eastAsia"/>
          <w:sz w:val="30"/>
          <w:szCs w:val="30"/>
        </w:rPr>
        <w:t>万元，公务用车运行维护费</w:t>
      </w:r>
      <w:r w:rsidR="003F7AB6">
        <w:rPr>
          <w:rFonts w:ascii="宋体" w:hAnsi="宋体" w:hint="eastAsia"/>
          <w:sz w:val="30"/>
          <w:szCs w:val="30"/>
        </w:rPr>
        <w:t>0</w:t>
      </w:r>
      <w:r w:rsidRPr="002A743B">
        <w:rPr>
          <w:rFonts w:ascii="宋体" w:hAnsi="宋体" w:hint="eastAsia"/>
          <w:sz w:val="30"/>
          <w:szCs w:val="30"/>
        </w:rPr>
        <w:t>万元，比上年增加</w:t>
      </w:r>
      <w:r w:rsidR="003F7AB6">
        <w:rPr>
          <w:rFonts w:ascii="宋体" w:hAnsi="宋体" w:hint="eastAsia"/>
          <w:sz w:val="30"/>
          <w:szCs w:val="30"/>
        </w:rPr>
        <w:t>0</w:t>
      </w:r>
      <w:r w:rsidRPr="002A743B">
        <w:rPr>
          <w:rFonts w:ascii="宋体" w:hAnsi="宋体" w:hint="eastAsia"/>
          <w:sz w:val="30"/>
          <w:szCs w:val="30"/>
        </w:rPr>
        <w:t>万元；公务用车购置费</w:t>
      </w:r>
      <w:r w:rsidRPr="002A743B">
        <w:rPr>
          <w:rFonts w:ascii="宋体" w:hAnsi="宋体" w:hint="eastAsia"/>
          <w:sz w:val="30"/>
          <w:szCs w:val="30"/>
        </w:rPr>
        <w:t>0</w:t>
      </w:r>
      <w:r w:rsidRPr="002A743B">
        <w:rPr>
          <w:rFonts w:ascii="宋体" w:hAnsi="宋体" w:hint="eastAsia"/>
          <w:sz w:val="30"/>
          <w:szCs w:val="30"/>
        </w:rPr>
        <w:t>元，比上年减少（增加）</w:t>
      </w:r>
      <w:r w:rsidRPr="002A743B">
        <w:rPr>
          <w:rFonts w:ascii="宋体" w:hAnsi="宋体" w:hint="eastAsia"/>
          <w:sz w:val="30"/>
          <w:szCs w:val="30"/>
        </w:rPr>
        <w:t>0</w:t>
      </w:r>
      <w:r w:rsidRPr="002A743B">
        <w:rPr>
          <w:rFonts w:ascii="宋体" w:hAnsi="宋体" w:hint="eastAsia"/>
          <w:sz w:val="30"/>
          <w:szCs w:val="30"/>
        </w:rPr>
        <w:t>万元。</w:t>
      </w:r>
    </w:p>
    <w:p w:rsidR="00A31602" w:rsidRPr="002A743B" w:rsidRDefault="00A31602" w:rsidP="00A31602">
      <w:pPr>
        <w:ind w:firstLine="636"/>
        <w:rPr>
          <w:rFonts w:ascii="黑体" w:eastAsia="黑体" w:hAnsi="黑体" w:cs="黑体"/>
          <w:bCs/>
          <w:sz w:val="30"/>
          <w:szCs w:val="30"/>
        </w:rPr>
      </w:pPr>
      <w:r w:rsidRPr="002A743B">
        <w:rPr>
          <w:rFonts w:ascii="黑体" w:eastAsia="黑体" w:hAnsi="黑体" w:cs="黑体" w:hint="eastAsia"/>
          <w:bCs/>
          <w:sz w:val="30"/>
          <w:szCs w:val="30"/>
        </w:rPr>
        <w:t>三、机关运行经费增减变动原因说明</w:t>
      </w:r>
    </w:p>
    <w:p w:rsidR="003F7AB6" w:rsidRPr="00A667CD" w:rsidRDefault="003F7AB6" w:rsidP="003F7AB6">
      <w:pPr>
        <w:ind w:firstLine="636"/>
        <w:rPr>
          <w:rFonts w:ascii="仿宋_GB2312" w:eastAsia="仿宋_GB2312" w:hAnsi="楷体" w:cs="仿宋_GB2312"/>
          <w:sz w:val="32"/>
          <w:szCs w:val="32"/>
        </w:rPr>
      </w:pPr>
      <w:r w:rsidRPr="00A667CD">
        <w:rPr>
          <w:rFonts w:ascii="仿宋_GB2312" w:eastAsia="仿宋_GB2312" w:hAnsi="楷体" w:cs="仿宋_GB2312" w:hint="eastAsia"/>
          <w:sz w:val="32"/>
          <w:szCs w:val="32"/>
        </w:rPr>
        <w:t>2021年行政单位（或者参照公务员法管理事业单位）的机关运行经费财政拨款预算0元，比2020年决算减少（增加）0元，下降(增长)0%, 减少（增加）主要原因：本单位无机关运行经费。</w:t>
      </w:r>
    </w:p>
    <w:p w:rsidR="00A31602" w:rsidRPr="002A743B" w:rsidRDefault="00A31602" w:rsidP="00A31602">
      <w:pPr>
        <w:ind w:firstLine="636"/>
        <w:rPr>
          <w:rFonts w:ascii="黑体" w:eastAsia="黑体" w:hAnsi="黑体" w:cs="黑体"/>
          <w:bCs/>
          <w:sz w:val="30"/>
          <w:szCs w:val="30"/>
        </w:rPr>
      </w:pPr>
      <w:r w:rsidRPr="002A743B">
        <w:rPr>
          <w:rFonts w:ascii="黑体" w:eastAsia="黑体" w:hAnsi="黑体" w:cs="黑体" w:hint="eastAsia"/>
          <w:bCs/>
          <w:sz w:val="30"/>
          <w:szCs w:val="30"/>
        </w:rPr>
        <w:t>四、政府采购情况</w:t>
      </w:r>
    </w:p>
    <w:p w:rsidR="00A31602" w:rsidRPr="002A743B" w:rsidRDefault="00A31602" w:rsidP="00A31602">
      <w:pPr>
        <w:ind w:firstLine="636"/>
        <w:rPr>
          <w:rFonts w:ascii="宋体" w:eastAsia="宋体" w:hAnsi="宋体" w:cs="Times New Roman"/>
          <w:sz w:val="30"/>
          <w:szCs w:val="30"/>
        </w:rPr>
      </w:pPr>
      <w:r w:rsidRPr="002A743B">
        <w:rPr>
          <w:rFonts w:ascii="宋体" w:hAnsi="宋体" w:hint="eastAsia"/>
          <w:sz w:val="30"/>
          <w:szCs w:val="30"/>
        </w:rPr>
        <w:t>无。</w:t>
      </w:r>
    </w:p>
    <w:p w:rsidR="00A31602" w:rsidRPr="002A743B" w:rsidRDefault="00A31602" w:rsidP="00A31602">
      <w:pPr>
        <w:ind w:firstLine="636"/>
        <w:rPr>
          <w:rFonts w:ascii="黑体" w:eastAsia="黑体" w:hAnsi="黑体" w:cs="黑体"/>
          <w:bCs/>
          <w:sz w:val="30"/>
          <w:szCs w:val="30"/>
        </w:rPr>
      </w:pPr>
      <w:r w:rsidRPr="002A743B">
        <w:rPr>
          <w:rFonts w:ascii="黑体" w:eastAsia="黑体" w:hAnsi="黑体" w:cs="黑体" w:hint="eastAsia"/>
          <w:bCs/>
          <w:sz w:val="30"/>
          <w:szCs w:val="30"/>
        </w:rPr>
        <w:t>五、绩效管理情况</w:t>
      </w:r>
    </w:p>
    <w:p w:rsidR="00A31602" w:rsidRPr="002A743B" w:rsidRDefault="00A31602" w:rsidP="00A31602">
      <w:pPr>
        <w:ind w:firstLine="636"/>
        <w:rPr>
          <w:rFonts w:ascii="宋体" w:eastAsia="宋体" w:hAnsi="宋体" w:cs="Times New Roman"/>
          <w:sz w:val="30"/>
          <w:szCs w:val="30"/>
        </w:rPr>
      </w:pPr>
      <w:r w:rsidRPr="002A743B">
        <w:rPr>
          <w:rFonts w:ascii="宋体" w:hAnsi="宋体" w:hint="eastAsia"/>
          <w:sz w:val="30"/>
          <w:szCs w:val="30"/>
        </w:rPr>
        <w:t>1</w:t>
      </w:r>
      <w:r w:rsidRPr="002A743B">
        <w:rPr>
          <w:rFonts w:ascii="宋体" w:hAnsi="宋体" w:hint="eastAsia"/>
          <w:sz w:val="30"/>
          <w:szCs w:val="30"/>
        </w:rPr>
        <w:t>、绩效管理情况</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2022</w:t>
      </w:r>
      <w:r w:rsidRPr="002A743B">
        <w:rPr>
          <w:rFonts w:ascii="宋体" w:hAnsi="宋体" w:hint="eastAsia"/>
          <w:sz w:val="30"/>
          <w:szCs w:val="30"/>
        </w:rPr>
        <w:t>年西沟展览馆（申纪兰纪念馆）实行绩效目标管理的项目</w:t>
      </w:r>
      <w:r w:rsidR="008F7C67">
        <w:rPr>
          <w:rFonts w:ascii="宋体" w:hAnsi="宋体" w:hint="eastAsia"/>
          <w:sz w:val="30"/>
          <w:szCs w:val="30"/>
        </w:rPr>
        <w:t>1</w:t>
      </w:r>
      <w:r w:rsidRPr="002A743B">
        <w:rPr>
          <w:rFonts w:ascii="宋体" w:hAnsi="宋体" w:hint="eastAsia"/>
          <w:sz w:val="30"/>
          <w:szCs w:val="30"/>
        </w:rPr>
        <w:t>个，涉及一般公共预算当年拨款</w:t>
      </w:r>
      <w:r w:rsidR="008F7C67">
        <w:rPr>
          <w:rFonts w:ascii="宋体" w:hAnsi="宋体" w:hint="eastAsia"/>
          <w:sz w:val="30"/>
          <w:szCs w:val="30"/>
        </w:rPr>
        <w:t>100</w:t>
      </w:r>
      <w:r w:rsidRPr="002A743B">
        <w:rPr>
          <w:rFonts w:ascii="宋体" w:hAnsi="宋体" w:hint="eastAsia"/>
          <w:sz w:val="30"/>
          <w:szCs w:val="30"/>
        </w:rPr>
        <w:t>万元。</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2</w:t>
      </w:r>
      <w:r w:rsidRPr="002A743B">
        <w:rPr>
          <w:rFonts w:ascii="宋体" w:hAnsi="宋体" w:hint="eastAsia"/>
          <w:sz w:val="30"/>
          <w:szCs w:val="30"/>
        </w:rPr>
        <w:t>、绩效目标情况</w:t>
      </w:r>
    </w:p>
    <w:p w:rsidR="00A31602" w:rsidRPr="002A743B" w:rsidRDefault="00A31602" w:rsidP="00A31602">
      <w:pPr>
        <w:ind w:firstLine="636"/>
        <w:rPr>
          <w:rFonts w:ascii="宋体" w:hAnsi="宋体"/>
          <w:sz w:val="30"/>
          <w:szCs w:val="30"/>
        </w:rPr>
      </w:pPr>
      <w:r w:rsidRPr="002A743B">
        <w:rPr>
          <w:rFonts w:ascii="宋体" w:hAnsi="宋体" w:hint="eastAsia"/>
          <w:sz w:val="30"/>
          <w:szCs w:val="30"/>
        </w:rPr>
        <w:t>（</w:t>
      </w:r>
      <w:r w:rsidR="008F7C67">
        <w:rPr>
          <w:rFonts w:ascii="宋体" w:hAnsi="宋体" w:hint="eastAsia"/>
          <w:sz w:val="30"/>
          <w:szCs w:val="30"/>
        </w:rPr>
        <w:t>1</w:t>
      </w:r>
      <w:r w:rsidRPr="002A743B">
        <w:rPr>
          <w:rFonts w:ascii="宋体" w:hAnsi="宋体" w:hint="eastAsia"/>
          <w:sz w:val="30"/>
          <w:szCs w:val="30"/>
        </w:rPr>
        <w:t>）圆满完成展览馆</w:t>
      </w:r>
      <w:r w:rsidRPr="002A743B">
        <w:rPr>
          <w:rFonts w:ascii="宋体" w:hAnsi="宋体" w:cs="宋体" w:hint="eastAsia"/>
          <w:sz w:val="30"/>
          <w:szCs w:val="30"/>
        </w:rPr>
        <w:t>改陈布展工作</w:t>
      </w:r>
      <w:r w:rsidRPr="002A743B">
        <w:rPr>
          <w:rFonts w:ascii="宋体" w:hAnsi="宋体" w:hint="eastAsia"/>
          <w:sz w:val="30"/>
          <w:szCs w:val="30"/>
        </w:rPr>
        <w:t>。</w:t>
      </w:r>
    </w:p>
    <w:p w:rsidR="00A31602" w:rsidRPr="002A743B" w:rsidRDefault="00A31602" w:rsidP="00A31602">
      <w:pPr>
        <w:ind w:firstLine="636"/>
        <w:rPr>
          <w:rFonts w:ascii="黑体" w:eastAsia="黑体" w:hAnsi="黑体" w:cs="黑体"/>
          <w:bCs/>
          <w:sz w:val="30"/>
          <w:szCs w:val="30"/>
        </w:rPr>
      </w:pPr>
      <w:r w:rsidRPr="002A743B">
        <w:rPr>
          <w:rFonts w:ascii="黑体" w:eastAsia="黑体" w:hAnsi="黑体" w:cs="黑体" w:hint="eastAsia"/>
          <w:bCs/>
          <w:sz w:val="30"/>
          <w:szCs w:val="30"/>
        </w:rPr>
        <w:t>六、国有资产占有使用情况</w:t>
      </w:r>
    </w:p>
    <w:p w:rsidR="00A31602" w:rsidRPr="002A743B" w:rsidRDefault="00A31602" w:rsidP="00A31602">
      <w:pPr>
        <w:ind w:firstLine="636"/>
        <w:rPr>
          <w:rFonts w:ascii="仿宋_GB2312" w:eastAsia="仿宋_GB2312" w:hAnsi="仿宋" w:cs="Times New Roman"/>
          <w:sz w:val="30"/>
          <w:szCs w:val="30"/>
        </w:rPr>
      </w:pPr>
      <w:r w:rsidRPr="002A743B">
        <w:rPr>
          <w:rFonts w:ascii="仿宋_GB2312" w:eastAsia="仿宋_GB2312" w:hAnsi="仿宋" w:hint="eastAsia"/>
          <w:sz w:val="30"/>
          <w:szCs w:val="30"/>
        </w:rPr>
        <w:t>1、车辆情况；</w:t>
      </w:r>
    </w:p>
    <w:p w:rsidR="003F7AB6" w:rsidRDefault="003F7AB6" w:rsidP="003F7AB6">
      <w:pPr>
        <w:ind w:firstLine="636"/>
        <w:rPr>
          <w:rFonts w:ascii="仿宋_GB2312" w:eastAsia="仿宋_GB2312" w:hAnsi="楷体" w:cs="仿宋_GB2312"/>
          <w:sz w:val="32"/>
          <w:szCs w:val="32"/>
        </w:rPr>
      </w:pPr>
      <w:r>
        <w:rPr>
          <w:rFonts w:ascii="仿宋_GB2312" w:eastAsia="仿宋_GB2312" w:hAnsi="楷体" w:cs="仿宋_GB2312" w:hint="eastAsia"/>
          <w:sz w:val="32"/>
          <w:szCs w:val="32"/>
        </w:rPr>
        <w:t>1.车辆情况</w:t>
      </w:r>
    </w:p>
    <w:p w:rsidR="003F7AB6" w:rsidRPr="00576467" w:rsidRDefault="003F7AB6" w:rsidP="003F7AB6">
      <w:pPr>
        <w:ind w:firstLine="636"/>
        <w:rPr>
          <w:rFonts w:ascii="仿宋_GB2312" w:eastAsia="仿宋_GB2312" w:hAnsi="仿宋"/>
          <w:sz w:val="32"/>
          <w:szCs w:val="32"/>
        </w:rPr>
      </w:pPr>
      <w:r w:rsidRPr="00576467">
        <w:rPr>
          <w:rFonts w:ascii="仿宋_GB2312" w:eastAsia="仿宋_GB2312" w:hAnsi="仿宋" w:hint="eastAsia"/>
          <w:sz w:val="32"/>
          <w:szCs w:val="32"/>
        </w:rPr>
        <w:t xml:space="preserve"> </w:t>
      </w:r>
      <w:r>
        <w:rPr>
          <w:rFonts w:ascii="仿宋_GB2312" w:eastAsia="仿宋_GB2312" w:hAnsi="仿宋" w:hint="eastAsia"/>
          <w:sz w:val="32"/>
          <w:szCs w:val="32"/>
        </w:rPr>
        <w:t>本单位原有公务用车一辆，事业单位公车改革，我单位公务用车已被收回，目前还没有办理相关手续。</w:t>
      </w:r>
    </w:p>
    <w:p w:rsidR="003F7AB6" w:rsidRPr="00B2759B" w:rsidRDefault="003F7AB6" w:rsidP="003F7AB6">
      <w:pPr>
        <w:ind w:firstLine="636"/>
        <w:rPr>
          <w:rFonts w:ascii="仿宋_GB2312" w:eastAsia="仿宋_GB2312" w:hAnsi="楷体" w:cs="仿宋_GB2312"/>
          <w:sz w:val="32"/>
          <w:szCs w:val="32"/>
        </w:rPr>
      </w:pPr>
      <w:r w:rsidRPr="00B2759B">
        <w:rPr>
          <w:rFonts w:ascii="仿宋_GB2312" w:eastAsia="仿宋_GB2312" w:hAnsi="楷体" w:cs="仿宋_GB2312" w:hint="eastAsia"/>
          <w:sz w:val="32"/>
          <w:szCs w:val="32"/>
        </w:rPr>
        <w:t>2.房屋情况</w:t>
      </w:r>
    </w:p>
    <w:p w:rsidR="003F7AB6" w:rsidRPr="00B2759B" w:rsidRDefault="003F7AB6" w:rsidP="003F7AB6">
      <w:pPr>
        <w:ind w:firstLine="636"/>
        <w:rPr>
          <w:rFonts w:ascii="仿宋_GB2312" w:eastAsia="仿宋_GB2312" w:hAnsi="楷体" w:cs="仿宋_GB2312"/>
          <w:sz w:val="32"/>
          <w:szCs w:val="32"/>
        </w:rPr>
      </w:pPr>
      <w:r w:rsidRPr="00B2759B">
        <w:rPr>
          <w:rFonts w:ascii="仿宋_GB2312" w:eastAsia="仿宋_GB2312" w:hAnsi="楷体" w:cs="仿宋_GB2312" w:hint="eastAsia"/>
          <w:sz w:val="32"/>
          <w:szCs w:val="32"/>
        </w:rPr>
        <w:t xml:space="preserve">  旅游接待中心面积1640平方米，价值693.18万元。</w:t>
      </w:r>
    </w:p>
    <w:p w:rsidR="003F7AB6" w:rsidRPr="00B2759B" w:rsidRDefault="003F7AB6" w:rsidP="003F7AB6">
      <w:pPr>
        <w:ind w:firstLine="636"/>
        <w:rPr>
          <w:rFonts w:ascii="仿宋_GB2312" w:eastAsia="仿宋_GB2312" w:hAnsi="楷体" w:cs="仿宋_GB2312"/>
          <w:sz w:val="32"/>
          <w:szCs w:val="32"/>
        </w:rPr>
      </w:pPr>
      <w:r w:rsidRPr="00B2759B">
        <w:rPr>
          <w:rFonts w:ascii="仿宋_GB2312" w:eastAsia="仿宋_GB2312" w:hAnsi="楷体" w:cs="仿宋_GB2312" w:hint="eastAsia"/>
          <w:sz w:val="32"/>
          <w:szCs w:val="32"/>
        </w:rPr>
        <w:t>3.其他国有资产占有使用情况。</w:t>
      </w:r>
    </w:p>
    <w:p w:rsidR="003F7AB6" w:rsidRPr="00D3423A" w:rsidRDefault="003F7AB6" w:rsidP="003F7AB6">
      <w:pPr>
        <w:tabs>
          <w:tab w:val="left" w:pos="5333"/>
        </w:tabs>
        <w:ind w:firstLine="636"/>
        <w:rPr>
          <w:rFonts w:ascii="仿宋_GB2312" w:eastAsia="仿宋_GB2312" w:hAnsi="楷体" w:cs="仿宋_GB2312"/>
          <w:sz w:val="32"/>
          <w:szCs w:val="32"/>
        </w:rPr>
      </w:pPr>
      <w:r>
        <w:rPr>
          <w:rFonts w:ascii="仿宋_GB2312" w:eastAsia="仿宋_GB2312" w:hAnsi="楷体" w:cs="仿宋_GB2312" w:hint="eastAsia"/>
          <w:sz w:val="32"/>
          <w:szCs w:val="32"/>
        </w:rPr>
        <w:lastRenderedPageBreak/>
        <w:t xml:space="preserve">  无</w:t>
      </w:r>
    </w:p>
    <w:p w:rsidR="00A31602" w:rsidRPr="002A743B" w:rsidRDefault="00A31602" w:rsidP="00A31602">
      <w:pPr>
        <w:ind w:firstLine="636"/>
        <w:rPr>
          <w:rFonts w:ascii="宋体" w:eastAsia="宋体" w:hAnsi="宋体" w:cs="黑体"/>
          <w:bCs/>
          <w:sz w:val="30"/>
          <w:szCs w:val="30"/>
        </w:rPr>
      </w:pPr>
      <w:r w:rsidRPr="002A743B">
        <w:rPr>
          <w:rFonts w:ascii="黑体" w:eastAsia="黑体" w:hAnsi="黑体" w:cs="黑体" w:hint="eastAsia"/>
          <w:bCs/>
          <w:sz w:val="30"/>
          <w:szCs w:val="30"/>
        </w:rPr>
        <w:t>七、其他说明</w:t>
      </w:r>
    </w:p>
    <w:p w:rsidR="00A31602" w:rsidRPr="002A743B" w:rsidRDefault="00A31602" w:rsidP="002A743B">
      <w:pPr>
        <w:ind w:firstLineChars="200" w:firstLine="600"/>
        <w:rPr>
          <w:rFonts w:ascii="宋体" w:hAnsi="宋体" w:cs="Arial"/>
          <w:color w:val="000000"/>
          <w:sz w:val="30"/>
          <w:szCs w:val="30"/>
        </w:rPr>
      </w:pPr>
      <w:r w:rsidRPr="002A743B">
        <w:rPr>
          <w:rFonts w:ascii="宋体" w:hAnsi="宋体" w:cs="楷体_GB2312" w:hint="eastAsia"/>
          <w:sz w:val="30"/>
          <w:szCs w:val="30"/>
        </w:rPr>
        <w:t>无。</w:t>
      </w:r>
    </w:p>
    <w:p w:rsidR="00A31602" w:rsidRPr="002A743B" w:rsidRDefault="00A31602" w:rsidP="00A31602">
      <w:pPr>
        <w:ind w:firstLine="636"/>
        <w:rPr>
          <w:rFonts w:ascii="仿宋_GB2312" w:eastAsia="仿宋_GB2312" w:hAnsi="仿宋" w:cs="Times New Roman"/>
          <w:kern w:val="2"/>
          <w:sz w:val="30"/>
          <w:szCs w:val="30"/>
        </w:rPr>
      </w:pPr>
      <w:r w:rsidRPr="002A743B">
        <w:rPr>
          <w:rFonts w:ascii="仿宋_GB2312" w:eastAsia="仿宋_GB2312" w:hAnsi="仿宋" w:hint="eastAsia"/>
          <w:sz w:val="30"/>
          <w:szCs w:val="30"/>
        </w:rPr>
        <w:t>（一）政府购买服务指导性目录</w:t>
      </w:r>
    </w:p>
    <w:p w:rsidR="00A31602" w:rsidRPr="002A743B" w:rsidRDefault="00A31602" w:rsidP="002A743B">
      <w:pPr>
        <w:ind w:firstLineChars="300" w:firstLine="900"/>
        <w:rPr>
          <w:rFonts w:ascii="仿宋_GB2312" w:eastAsia="仿宋_GB2312" w:hAnsi="仿宋"/>
          <w:sz w:val="30"/>
          <w:szCs w:val="30"/>
        </w:rPr>
      </w:pPr>
      <w:r w:rsidRPr="002A743B">
        <w:rPr>
          <w:rFonts w:ascii="仿宋_GB2312" w:eastAsia="仿宋_GB2312" w:hAnsi="仿宋" w:hint="eastAsia"/>
          <w:sz w:val="30"/>
          <w:szCs w:val="30"/>
        </w:rPr>
        <w:t>无。</w:t>
      </w:r>
    </w:p>
    <w:p w:rsidR="00A31602" w:rsidRPr="002A743B" w:rsidRDefault="00A31602" w:rsidP="00A31602">
      <w:pPr>
        <w:ind w:firstLine="636"/>
        <w:rPr>
          <w:rFonts w:ascii="仿宋_GB2312" w:eastAsia="仿宋_GB2312" w:hAnsi="仿宋"/>
          <w:sz w:val="30"/>
          <w:szCs w:val="30"/>
        </w:rPr>
      </w:pPr>
      <w:r w:rsidRPr="002A743B">
        <w:rPr>
          <w:rFonts w:ascii="仿宋_GB2312" w:eastAsia="仿宋_GB2312" w:hAnsi="仿宋" w:hint="eastAsia"/>
          <w:sz w:val="30"/>
          <w:szCs w:val="30"/>
        </w:rPr>
        <w:t>（二） 其他</w:t>
      </w:r>
    </w:p>
    <w:p w:rsidR="00A31602" w:rsidRPr="002A743B" w:rsidRDefault="00A31602" w:rsidP="002A743B">
      <w:pPr>
        <w:ind w:firstLineChars="300" w:firstLine="900"/>
        <w:rPr>
          <w:rFonts w:ascii="仿宋_GB2312" w:eastAsia="仿宋_GB2312" w:hAnsi="仿宋"/>
          <w:sz w:val="30"/>
          <w:szCs w:val="30"/>
        </w:rPr>
      </w:pPr>
      <w:r w:rsidRPr="002A743B">
        <w:rPr>
          <w:rFonts w:ascii="仿宋_GB2312" w:eastAsia="仿宋_GB2312" w:hAnsi="仿宋" w:hint="eastAsia"/>
          <w:sz w:val="30"/>
          <w:szCs w:val="30"/>
        </w:rPr>
        <w:t>无。</w:t>
      </w:r>
    </w:p>
    <w:p w:rsidR="00A31602" w:rsidRPr="002A743B" w:rsidRDefault="00A31602" w:rsidP="002A743B">
      <w:pPr>
        <w:ind w:firstLineChars="100" w:firstLine="301"/>
        <w:rPr>
          <w:rFonts w:ascii="黑体" w:eastAsia="黑体" w:hAnsi="黑体"/>
          <w:b/>
          <w:sz w:val="30"/>
          <w:szCs w:val="30"/>
        </w:rPr>
      </w:pPr>
      <w:r w:rsidRPr="002A743B">
        <w:rPr>
          <w:rFonts w:ascii="黑体" w:eastAsia="黑体" w:hAnsi="黑体" w:hint="eastAsia"/>
          <w:b/>
          <w:sz w:val="30"/>
          <w:szCs w:val="30"/>
        </w:rPr>
        <w:t>第四部分  名词解释</w:t>
      </w:r>
    </w:p>
    <w:p w:rsidR="00A31602" w:rsidRPr="002A743B" w:rsidRDefault="00A31602" w:rsidP="00A31602">
      <w:pPr>
        <w:rPr>
          <w:rFonts w:ascii="仿宋_GB2312" w:eastAsia="仿宋_GB2312" w:hAnsi="仿宋"/>
          <w:sz w:val="30"/>
          <w:szCs w:val="30"/>
        </w:rPr>
      </w:pPr>
      <w:r w:rsidRPr="002A743B">
        <w:rPr>
          <w:rFonts w:ascii="仿宋_GB2312" w:eastAsia="仿宋_GB2312" w:hAnsi="仿宋" w:hint="eastAsia"/>
          <w:sz w:val="30"/>
          <w:szCs w:val="30"/>
        </w:rPr>
        <w:t xml:space="preserve">    【说明：本项为必须公开内容，可解释本部门预算特有的较为专业的名词，或是财政预算编制方面名词（以下名词解释仅供参考，各部门可以根据实际情况自行增加）】</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楷体" w:hint="eastAsia"/>
          <w:b/>
          <w:sz w:val="30"/>
          <w:szCs w:val="30"/>
        </w:rPr>
        <w:t>一、基本支出</w:t>
      </w:r>
      <w:r w:rsidRPr="002A743B">
        <w:rPr>
          <w:rFonts w:ascii="仿宋_GB2312" w:eastAsia="仿宋_GB2312" w:hAnsi="仿宋" w:hint="eastAsia"/>
          <w:sz w:val="30"/>
          <w:szCs w:val="30"/>
        </w:rPr>
        <w:t>：指为保障机构正常运转、完成日常</w:t>
      </w:r>
    </w:p>
    <w:p w:rsidR="00A31602" w:rsidRPr="002A743B" w:rsidRDefault="00A31602" w:rsidP="00A31602">
      <w:pPr>
        <w:autoSpaceDE w:val="0"/>
        <w:autoSpaceDN w:val="0"/>
        <w:rPr>
          <w:rFonts w:ascii="仿宋_GB2312" w:eastAsia="仿宋_GB2312" w:hAnsi="仿宋"/>
          <w:sz w:val="30"/>
          <w:szCs w:val="30"/>
        </w:rPr>
      </w:pPr>
      <w:r w:rsidRPr="002A743B">
        <w:rPr>
          <w:rFonts w:ascii="仿宋_GB2312" w:eastAsia="仿宋_GB2312" w:hAnsi="仿宋" w:hint="eastAsia"/>
          <w:sz w:val="30"/>
          <w:szCs w:val="30"/>
        </w:rPr>
        <w:t>工作任务而发生的人员支出和公用支出。</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楷体" w:hint="eastAsia"/>
          <w:b/>
          <w:sz w:val="30"/>
          <w:szCs w:val="30"/>
        </w:rPr>
        <w:t>二、项目支出</w:t>
      </w:r>
      <w:r w:rsidRPr="002A743B">
        <w:rPr>
          <w:rFonts w:ascii="仿宋_GB2312" w:eastAsia="仿宋_GB2312" w:hAnsi="仿宋" w:hint="eastAsia"/>
          <w:sz w:val="30"/>
          <w:szCs w:val="30"/>
        </w:rPr>
        <w:t>：指在基本支出之外为完成特定行政任</w:t>
      </w:r>
    </w:p>
    <w:p w:rsidR="00A31602" w:rsidRPr="002A743B" w:rsidRDefault="00A31602" w:rsidP="00A31602">
      <w:pPr>
        <w:rPr>
          <w:rFonts w:ascii="仿宋_GB2312" w:eastAsia="仿宋_GB2312" w:hAnsi="仿宋"/>
          <w:sz w:val="30"/>
          <w:szCs w:val="30"/>
        </w:rPr>
      </w:pPr>
      <w:r w:rsidRPr="002A743B">
        <w:rPr>
          <w:rFonts w:ascii="仿宋_GB2312" w:eastAsia="仿宋_GB2312" w:hAnsi="仿宋" w:hint="eastAsia"/>
          <w:sz w:val="30"/>
          <w:szCs w:val="30"/>
        </w:rPr>
        <w:t>务和事业发展目标所发生的支出。</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楷体" w:hint="eastAsia"/>
          <w:b/>
          <w:sz w:val="30"/>
          <w:szCs w:val="30"/>
        </w:rPr>
        <w:t>三、“三公”经费</w:t>
      </w:r>
      <w:r w:rsidRPr="002A743B">
        <w:rPr>
          <w:rFonts w:ascii="仿宋_GB2312" w:eastAsia="仿宋_GB2312" w:hAnsi="仿宋" w:hint="eastAsia"/>
          <w:sz w:val="30"/>
          <w:szCs w:val="30"/>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楷体" w:hint="eastAsia"/>
          <w:b/>
          <w:sz w:val="30"/>
          <w:szCs w:val="30"/>
        </w:rPr>
        <w:t>四、机关运行经费</w:t>
      </w:r>
      <w:r w:rsidRPr="002A743B">
        <w:rPr>
          <w:rFonts w:ascii="仿宋_GB2312" w:eastAsia="仿宋_GB2312" w:hAnsi="仿宋" w:hint="eastAsia"/>
          <w:sz w:val="30"/>
          <w:szCs w:val="30"/>
        </w:rPr>
        <w:t>：指行政单位和参照公务员法管理的事业单位使用一般公共预算财政拨款安排的基本支出中的公用经费支出。</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楷体" w:hint="eastAsia"/>
          <w:b/>
          <w:sz w:val="30"/>
          <w:szCs w:val="30"/>
        </w:rPr>
        <w:lastRenderedPageBreak/>
        <w:t>五、政府购买服务</w:t>
      </w:r>
      <w:r w:rsidRPr="002A743B">
        <w:rPr>
          <w:rFonts w:ascii="仿宋_GB2312" w:eastAsia="仿宋_GB2312" w:hAnsi="仿宋" w:hint="eastAsia"/>
          <w:sz w:val="30"/>
          <w:szCs w:val="30"/>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仿宋" w:hint="eastAsia"/>
          <w:b/>
          <w:sz w:val="30"/>
          <w:szCs w:val="30"/>
        </w:rPr>
        <w:t>六、一般公共预算：</w:t>
      </w:r>
      <w:r w:rsidRPr="002A743B">
        <w:rPr>
          <w:rFonts w:ascii="仿宋_GB2312" w:eastAsia="仿宋_GB2312" w:hAnsi="仿宋" w:hint="eastAsia"/>
          <w:sz w:val="30"/>
          <w:szCs w:val="30"/>
        </w:rPr>
        <w:t>是指以税收为主体的财政收入，安排用于保障和改善民生、推动经济社会发展、维护国家安全、维持国家机构正常运转等方面的收支预算。</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仿宋" w:hint="eastAsia"/>
          <w:b/>
          <w:sz w:val="30"/>
          <w:szCs w:val="30"/>
        </w:rPr>
        <w:t>七、政府性基金预算</w:t>
      </w:r>
      <w:r w:rsidRPr="002A743B">
        <w:rPr>
          <w:rFonts w:ascii="仿宋_GB2312" w:eastAsia="仿宋_GB2312" w:hAnsi="仿宋" w:hint="eastAsia"/>
          <w:sz w:val="30"/>
          <w:szCs w:val="30"/>
        </w:rPr>
        <w:t>：是对依照法律、行政法规的规定在一定期限内向特定对象征收、收取或者以其他方式筹集的资金，专项用于特定公共事业发展的收支预算。</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仿宋" w:hint="eastAsia"/>
          <w:b/>
          <w:sz w:val="30"/>
          <w:szCs w:val="30"/>
        </w:rPr>
        <w:t>八、国有资本经营预算</w:t>
      </w:r>
      <w:r w:rsidRPr="002A743B">
        <w:rPr>
          <w:rFonts w:ascii="仿宋_GB2312" w:eastAsia="仿宋_GB2312" w:hAnsi="仿宋" w:hint="eastAsia"/>
          <w:sz w:val="30"/>
          <w:szCs w:val="30"/>
        </w:rPr>
        <w:t>：是对国有资本收益作出支出安排的收支预算。</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仿宋" w:hint="eastAsia"/>
          <w:b/>
          <w:sz w:val="30"/>
          <w:szCs w:val="30"/>
        </w:rPr>
        <w:t>九、财政专户管理资金</w:t>
      </w:r>
      <w:r w:rsidRPr="002A743B">
        <w:rPr>
          <w:rFonts w:ascii="仿宋_GB2312" w:eastAsia="仿宋_GB2312" w:hAnsi="仿宋" w:hint="eastAsia"/>
          <w:sz w:val="30"/>
          <w:szCs w:val="30"/>
        </w:rPr>
        <w:t xml:space="preserve">：专指教育收费，包括目前在财政专户管理的高中以上学费、住宿费，高校委托培养费，党校收费，教育考试考务费，函大、电大、夜大及短训班培训费等。  </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仿宋" w:hint="eastAsia"/>
          <w:b/>
          <w:sz w:val="30"/>
          <w:szCs w:val="30"/>
        </w:rPr>
        <w:t>十、单位资金</w:t>
      </w:r>
      <w:r w:rsidRPr="002A743B">
        <w:rPr>
          <w:rFonts w:ascii="仿宋_GB2312" w:eastAsia="仿宋_GB2312" w:hAnsi="仿宋" w:hint="eastAsia"/>
          <w:sz w:val="30"/>
          <w:szCs w:val="30"/>
        </w:rPr>
        <w:t>：是指除政府预算资金和财政专户管理资金以外的资金，包括事业收入、事业单位经营收入、上级补助收入、附属单位上缴收入、其他收入。</w:t>
      </w:r>
    </w:p>
    <w:p w:rsidR="00A31602" w:rsidRPr="002A743B" w:rsidRDefault="00A31602" w:rsidP="002A743B">
      <w:pPr>
        <w:autoSpaceDE w:val="0"/>
        <w:autoSpaceDN w:val="0"/>
        <w:ind w:firstLineChars="200" w:firstLine="602"/>
        <w:rPr>
          <w:rFonts w:ascii="仿宋_GB2312" w:eastAsia="仿宋_GB2312" w:hAnsi="仿宋"/>
          <w:sz w:val="30"/>
          <w:szCs w:val="30"/>
        </w:rPr>
      </w:pPr>
      <w:r w:rsidRPr="002A743B">
        <w:rPr>
          <w:rFonts w:ascii="仿宋_GB2312" w:eastAsia="仿宋_GB2312" w:hAnsi="仿宋" w:hint="eastAsia"/>
          <w:b/>
          <w:sz w:val="30"/>
          <w:szCs w:val="30"/>
        </w:rPr>
        <w:t>十一、上年结转</w:t>
      </w:r>
      <w:r w:rsidRPr="002A743B">
        <w:rPr>
          <w:rFonts w:ascii="仿宋_GB2312" w:eastAsia="仿宋_GB2312" w:hAnsi="仿宋" w:hint="eastAsia"/>
          <w:sz w:val="30"/>
          <w:szCs w:val="30"/>
        </w:rPr>
        <w:t>：指以前年度预算安排、结转到本年仍按原规定用途继续使用的资金。</w:t>
      </w:r>
    </w:p>
    <w:p w:rsidR="004358AB" w:rsidRPr="002A743B" w:rsidRDefault="004358AB" w:rsidP="00D31D50">
      <w:pPr>
        <w:spacing w:line="220" w:lineRule="atLeast"/>
        <w:rPr>
          <w:sz w:val="30"/>
          <w:szCs w:val="30"/>
        </w:rPr>
      </w:pPr>
    </w:p>
    <w:sectPr w:rsidR="004358AB" w:rsidRPr="002A743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6A" w:rsidRDefault="0028796A" w:rsidP="003F7AB6">
      <w:pPr>
        <w:spacing w:after="0"/>
      </w:pPr>
      <w:r>
        <w:separator/>
      </w:r>
    </w:p>
  </w:endnote>
  <w:endnote w:type="continuationSeparator" w:id="0">
    <w:p w:rsidR="0028796A" w:rsidRDefault="0028796A" w:rsidP="003F7A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6A" w:rsidRDefault="0028796A" w:rsidP="003F7AB6">
      <w:pPr>
        <w:spacing w:after="0"/>
      </w:pPr>
      <w:r>
        <w:separator/>
      </w:r>
    </w:p>
  </w:footnote>
  <w:footnote w:type="continuationSeparator" w:id="0">
    <w:p w:rsidR="0028796A" w:rsidRDefault="0028796A" w:rsidP="003F7A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8ED11"/>
    <w:multiLevelType w:val="singleLevel"/>
    <w:tmpl w:val="61E8ED11"/>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D4781"/>
    <w:rsid w:val="0028796A"/>
    <w:rsid w:val="002A743B"/>
    <w:rsid w:val="00323B43"/>
    <w:rsid w:val="003D37D8"/>
    <w:rsid w:val="003F7AB6"/>
    <w:rsid w:val="00426133"/>
    <w:rsid w:val="004358AB"/>
    <w:rsid w:val="00540BA6"/>
    <w:rsid w:val="00677041"/>
    <w:rsid w:val="007F6C69"/>
    <w:rsid w:val="008033C2"/>
    <w:rsid w:val="008B7726"/>
    <w:rsid w:val="008F7C67"/>
    <w:rsid w:val="00A31602"/>
    <w:rsid w:val="00C312E8"/>
    <w:rsid w:val="00D31D50"/>
    <w:rsid w:val="00D866AA"/>
    <w:rsid w:val="00DA2A38"/>
    <w:rsid w:val="00F5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8357F"/>
  <w15:docId w15:val="{18986E58-2662-4CF8-B08F-9B6B33F3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A743B"/>
    <w:pPr>
      <w:adjustRightInd/>
      <w:snapToGrid/>
      <w:spacing w:after="0" w:line="595" w:lineRule="atLeast"/>
      <w:ind w:left="1"/>
      <w:jc w:val="both"/>
    </w:pPr>
    <w:rPr>
      <w:rFonts w:ascii="Times New Roman" w:eastAsia="宋体" w:hAnsi="Times New Roman" w:cs="Times New Roman"/>
      <w:color w:val="000000"/>
      <w:sz w:val="21"/>
      <w:szCs w:val="21"/>
    </w:rPr>
  </w:style>
  <w:style w:type="paragraph" w:styleId="a3">
    <w:name w:val="List Paragraph"/>
    <w:basedOn w:val="a"/>
    <w:uiPriority w:val="34"/>
    <w:qFormat/>
    <w:rsid w:val="002A743B"/>
    <w:pPr>
      <w:ind w:firstLineChars="200" w:firstLine="420"/>
    </w:pPr>
  </w:style>
  <w:style w:type="paragraph" w:styleId="a4">
    <w:name w:val="header"/>
    <w:basedOn w:val="a"/>
    <w:link w:val="a5"/>
    <w:uiPriority w:val="99"/>
    <w:semiHidden/>
    <w:unhideWhenUsed/>
    <w:rsid w:val="003F7AB6"/>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semiHidden/>
    <w:rsid w:val="003F7AB6"/>
    <w:rPr>
      <w:rFonts w:ascii="Tahoma" w:hAnsi="Tahoma"/>
      <w:sz w:val="18"/>
      <w:szCs w:val="18"/>
    </w:rPr>
  </w:style>
  <w:style w:type="paragraph" w:styleId="a6">
    <w:name w:val="footer"/>
    <w:basedOn w:val="a"/>
    <w:link w:val="a7"/>
    <w:uiPriority w:val="99"/>
    <w:semiHidden/>
    <w:unhideWhenUsed/>
    <w:rsid w:val="003F7AB6"/>
    <w:pPr>
      <w:tabs>
        <w:tab w:val="center" w:pos="4153"/>
        <w:tab w:val="right" w:pos="8306"/>
      </w:tabs>
    </w:pPr>
    <w:rPr>
      <w:sz w:val="18"/>
      <w:szCs w:val="18"/>
    </w:rPr>
  </w:style>
  <w:style w:type="character" w:customStyle="1" w:styleId="a7">
    <w:name w:val="页脚 字符"/>
    <w:basedOn w:val="a0"/>
    <w:link w:val="a6"/>
    <w:uiPriority w:val="99"/>
    <w:semiHidden/>
    <w:rsid w:val="003F7AB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2008-09-11T17:20:00Z</dcterms:created>
  <dcterms:modified xsi:type="dcterms:W3CDTF">2022-06-30T02:00:00Z</dcterms:modified>
</cp:coreProperties>
</file>